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A1A1C" w14:textId="77777777" w:rsidR="00B47A83" w:rsidRPr="002352C1" w:rsidRDefault="00B47A83" w:rsidP="006B1D3D">
      <w:pPr>
        <w:rPr>
          <w:rFonts w:eastAsiaTheme="minorEastAsia"/>
          <w:lang w:val="en-US"/>
        </w:rPr>
      </w:pPr>
      <w:bookmarkStart w:id="0" w:name="_Toc68854131"/>
      <w:bookmarkStart w:id="1" w:name="_Toc100503854"/>
      <w:bookmarkStart w:id="2" w:name="_Toc100508800"/>
      <w:bookmarkStart w:id="3" w:name="_Toc136421936"/>
      <w:bookmarkStart w:id="4" w:name="_Toc177713378"/>
      <w:bookmarkStart w:id="5" w:name="_Toc177713803"/>
      <w:bookmarkStart w:id="6" w:name="_Toc177906369"/>
    </w:p>
    <w:p w14:paraId="257ADC85" w14:textId="13FDF8AF" w:rsidR="001E0D49" w:rsidRPr="002352C1" w:rsidRDefault="001E0D49" w:rsidP="00EF37ED">
      <w:pPr>
        <w:pStyle w:val="PAGE1"/>
        <w:rPr>
          <w:lang w:val="en-US"/>
        </w:rPr>
      </w:pPr>
      <w:r w:rsidRPr="002352C1">
        <w:rPr>
          <w:lang w:val="en-US"/>
        </w:rPr>
        <w:t>ĐẠI HỌC THÁI NGUYÊN</w:t>
      </w:r>
    </w:p>
    <w:p w14:paraId="4A017146" w14:textId="77777777" w:rsidR="00115962" w:rsidRPr="002352C1" w:rsidRDefault="005A642B" w:rsidP="00EF37ED">
      <w:pPr>
        <w:pStyle w:val="PAGE1"/>
        <w:rPr>
          <w:b/>
          <w:bCs/>
          <w:lang w:val="en-US"/>
        </w:rPr>
      </w:pPr>
      <w:r w:rsidRPr="002352C1">
        <w:rPr>
          <w:b/>
          <w:bCs/>
          <w:noProof/>
        </w:rPr>
        <mc:AlternateContent>
          <mc:Choice Requires="wps">
            <w:drawing>
              <wp:anchor distT="0" distB="0" distL="114300" distR="114300" simplePos="0" relativeHeight="251730432" behindDoc="0" locked="0" layoutInCell="1" allowOverlap="1" wp14:anchorId="0EF2EC99" wp14:editId="6B0F10EF">
                <wp:simplePos x="0" y="0"/>
                <wp:positionH relativeFrom="margin">
                  <wp:align>center</wp:align>
                </wp:positionH>
                <wp:positionV relativeFrom="paragraph">
                  <wp:posOffset>273685</wp:posOffset>
                </wp:positionV>
                <wp:extent cx="2070100" cy="0"/>
                <wp:effectExtent l="0" t="0" r="0" b="0"/>
                <wp:wrapNone/>
                <wp:docPr id="1777911367" name="Straight Connector 177791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5F73B0A" id="Straight Connector 1777911367" o:spid="_x0000_s1026" style="position:absolute;z-index:251730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1.55pt" to="16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">
                <w10:wrap anchorx="margin"/>
              </v:line>
            </w:pict>
          </mc:Fallback>
        </mc:AlternateContent>
      </w:r>
      <w:r w:rsidR="001E0D49" w:rsidRPr="002352C1">
        <w:rPr>
          <w:b/>
          <w:bCs/>
          <w:lang w:val="en-US"/>
        </w:rPr>
        <w:t>TRƯỜNG ĐẠI HỌC KỸ THUẬT CÔNG NGHIỆP</w:t>
      </w:r>
    </w:p>
    <w:p w14:paraId="34636398" w14:textId="77777777" w:rsidR="00115962" w:rsidRPr="002352C1" w:rsidRDefault="00115962" w:rsidP="00EF37ED">
      <w:pPr>
        <w:pStyle w:val="PAGE1"/>
        <w:rPr>
          <w:lang w:val="en-US"/>
        </w:rPr>
      </w:pPr>
    </w:p>
    <w:p w14:paraId="22009BB7" w14:textId="77777777" w:rsidR="001E0D49" w:rsidRPr="002352C1" w:rsidRDefault="001E0D49" w:rsidP="00EF37ED">
      <w:pPr>
        <w:pStyle w:val="PAGE1"/>
        <w:rPr>
          <w:lang w:val="en-US"/>
        </w:rPr>
      </w:pPr>
    </w:p>
    <w:p w14:paraId="6E499D31" w14:textId="77777777" w:rsidR="00D30264" w:rsidRPr="002352C1" w:rsidRDefault="00D30264" w:rsidP="00EF37ED">
      <w:pPr>
        <w:pStyle w:val="PAGE1"/>
        <w:rPr>
          <w:lang w:val="en-US"/>
        </w:rPr>
      </w:pPr>
    </w:p>
    <w:p w14:paraId="20E67F09" w14:textId="7CAC726B" w:rsidR="00115962" w:rsidRPr="002352C1" w:rsidRDefault="003E2C80" w:rsidP="00EF37ED">
      <w:pPr>
        <w:pStyle w:val="PAGE1"/>
        <w:rPr>
          <w:b/>
          <w:bCs/>
          <w:lang w:val="en-US"/>
        </w:rPr>
      </w:pPr>
      <w:r>
        <w:rPr>
          <w:b/>
          <w:bCs/>
          <w:lang w:val="en-US"/>
        </w:rPr>
        <w:t>ĐẶNG QUANG TUYẾN</w:t>
      </w:r>
    </w:p>
    <w:p w14:paraId="45A4471F" w14:textId="77777777" w:rsidR="00115962" w:rsidRPr="002352C1" w:rsidRDefault="00115962" w:rsidP="00EF37ED">
      <w:pPr>
        <w:pStyle w:val="PAGE1"/>
        <w:rPr>
          <w:lang w:val="en-US"/>
        </w:rPr>
      </w:pPr>
    </w:p>
    <w:p w14:paraId="0EF7A611" w14:textId="77777777" w:rsidR="001E0D49" w:rsidRPr="002352C1" w:rsidRDefault="001E0D49" w:rsidP="00EF37ED">
      <w:pPr>
        <w:pStyle w:val="PAGE1"/>
        <w:rPr>
          <w:lang w:val="en-US"/>
        </w:rPr>
      </w:pPr>
    </w:p>
    <w:p w14:paraId="47F96B3F" w14:textId="77777777" w:rsidR="00D30264" w:rsidRPr="002352C1" w:rsidRDefault="00D30264" w:rsidP="00EF37ED">
      <w:pPr>
        <w:pStyle w:val="PAGE1"/>
        <w:rPr>
          <w:b/>
          <w:bCs/>
          <w:lang w:val="en-US"/>
        </w:rPr>
      </w:pPr>
    </w:p>
    <w:p w14:paraId="7B501AB9" w14:textId="39845C96" w:rsidR="00115962" w:rsidRDefault="00044606" w:rsidP="00EF37ED">
      <w:pPr>
        <w:pStyle w:val="PAGE1"/>
        <w:rPr>
          <w:b/>
          <w:bCs/>
          <w:lang w:val="en-US"/>
        </w:rPr>
      </w:pPr>
      <w:r>
        <w:rPr>
          <w:b/>
          <w:bCs/>
          <w:lang w:val="en-US"/>
        </w:rPr>
        <w:t>NGHIÊN CỨU HỆ THỐNG TREO BÁN TỰ ĐỘNG NHẰM NÂNG CAO ĐỘ ÊM DỊU Ô TÔ CON</w:t>
      </w:r>
    </w:p>
    <w:p w14:paraId="712A90E2" w14:textId="1F76D471" w:rsidR="00C3669B" w:rsidRDefault="00C3669B" w:rsidP="00EF37ED">
      <w:pPr>
        <w:pStyle w:val="PAGE1"/>
        <w:rPr>
          <w:b/>
          <w:bCs/>
        </w:rPr>
      </w:pPr>
    </w:p>
    <w:p w14:paraId="2CC0B105" w14:textId="7753C89B" w:rsidR="00044606" w:rsidRDefault="00044606" w:rsidP="00EF37ED">
      <w:pPr>
        <w:pStyle w:val="PAGE1"/>
        <w:rPr>
          <w:b/>
          <w:bCs/>
        </w:rPr>
      </w:pPr>
    </w:p>
    <w:p w14:paraId="6443E090" w14:textId="77777777" w:rsidR="00044606" w:rsidRPr="00C3669B" w:rsidRDefault="00044606" w:rsidP="00EF37ED">
      <w:pPr>
        <w:pStyle w:val="PAGE1"/>
        <w:rPr>
          <w:b/>
          <w:bCs/>
        </w:rPr>
      </w:pPr>
    </w:p>
    <w:p w14:paraId="4B1E2198" w14:textId="77777777" w:rsidR="00115962" w:rsidRPr="00C3669B" w:rsidRDefault="00115962" w:rsidP="00EF37ED">
      <w:pPr>
        <w:pStyle w:val="PAGE1"/>
        <w:rPr>
          <w:lang w:val="vi-VN"/>
        </w:rPr>
      </w:pPr>
    </w:p>
    <w:p w14:paraId="5C3EBBE9" w14:textId="77777777" w:rsidR="001E0D49" w:rsidRPr="00C3669B" w:rsidRDefault="001E0D49" w:rsidP="00EF37ED">
      <w:pPr>
        <w:pStyle w:val="PAGE1"/>
        <w:rPr>
          <w:lang w:val="vi-VN"/>
        </w:rPr>
      </w:pPr>
    </w:p>
    <w:p w14:paraId="3AB031A9" w14:textId="77777777" w:rsidR="00D30264" w:rsidRPr="00C3669B" w:rsidRDefault="00D30264" w:rsidP="00EF37ED">
      <w:pPr>
        <w:pStyle w:val="PAGE1"/>
        <w:rPr>
          <w:lang w:val="vi-VN"/>
        </w:rPr>
      </w:pPr>
    </w:p>
    <w:p w14:paraId="58C6F13F" w14:textId="77777777" w:rsidR="00D30264" w:rsidRPr="00C3669B" w:rsidRDefault="00D30264" w:rsidP="00EF37ED">
      <w:pPr>
        <w:pStyle w:val="PAGE1"/>
        <w:rPr>
          <w:lang w:val="vi-VN"/>
        </w:rPr>
      </w:pPr>
    </w:p>
    <w:p w14:paraId="24E7C609" w14:textId="77777777" w:rsidR="00D30264" w:rsidRPr="00C3669B" w:rsidRDefault="00D30264" w:rsidP="00EF37ED">
      <w:pPr>
        <w:pStyle w:val="PAGE1"/>
        <w:rPr>
          <w:b/>
          <w:bCs/>
          <w:lang w:val="vi-VN"/>
        </w:rPr>
      </w:pPr>
    </w:p>
    <w:p w14:paraId="18DFF7A4" w14:textId="77777777" w:rsidR="00115962" w:rsidRPr="00206792" w:rsidRDefault="001E0D49" w:rsidP="00EF37ED">
      <w:pPr>
        <w:pStyle w:val="PAGE1"/>
        <w:rPr>
          <w:b/>
          <w:bCs/>
          <w:lang w:val="vi-VN"/>
        </w:rPr>
      </w:pPr>
      <w:r w:rsidRPr="00206792">
        <w:rPr>
          <w:b/>
          <w:bCs/>
          <w:lang w:val="vi-VN"/>
        </w:rPr>
        <w:t>LUẬN VĂN THẠC SỸ KHOA HỌC</w:t>
      </w:r>
    </w:p>
    <w:p w14:paraId="632C1216" w14:textId="77777777" w:rsidR="00115962" w:rsidRPr="00206792" w:rsidRDefault="00115962" w:rsidP="00EF37ED">
      <w:pPr>
        <w:pStyle w:val="PAGE1"/>
        <w:rPr>
          <w:lang w:val="vi-VN"/>
        </w:rPr>
      </w:pPr>
    </w:p>
    <w:p w14:paraId="2CBEC915" w14:textId="77777777" w:rsidR="00115962" w:rsidRPr="00206792" w:rsidRDefault="00115962" w:rsidP="00EF37ED">
      <w:pPr>
        <w:pStyle w:val="PAGE1"/>
        <w:rPr>
          <w:lang w:val="vi-VN"/>
        </w:rPr>
      </w:pPr>
    </w:p>
    <w:p w14:paraId="2E350478" w14:textId="77777777" w:rsidR="00115962" w:rsidRPr="00206792" w:rsidRDefault="00115962" w:rsidP="00EF37ED">
      <w:pPr>
        <w:pStyle w:val="PAGE1"/>
        <w:rPr>
          <w:lang w:val="vi-VN"/>
        </w:rPr>
      </w:pPr>
    </w:p>
    <w:p w14:paraId="6BB5CFB5" w14:textId="77777777" w:rsidR="00D30264" w:rsidRPr="00206792" w:rsidRDefault="00D30264" w:rsidP="00EF37ED">
      <w:pPr>
        <w:pStyle w:val="PAGE1"/>
        <w:rPr>
          <w:lang w:val="vi-VN"/>
        </w:rPr>
      </w:pPr>
    </w:p>
    <w:p w14:paraId="4C012BF6" w14:textId="77777777" w:rsidR="00D30264" w:rsidRPr="00206792" w:rsidRDefault="00D30264" w:rsidP="00044606">
      <w:pPr>
        <w:pStyle w:val="PAGE1"/>
        <w:ind w:firstLine="0"/>
        <w:jc w:val="both"/>
        <w:rPr>
          <w:lang w:val="vi-VN"/>
        </w:rPr>
      </w:pPr>
    </w:p>
    <w:p w14:paraId="7A0F56E8" w14:textId="77777777" w:rsidR="00D30264" w:rsidRPr="002352C1" w:rsidRDefault="00D30264" w:rsidP="00EF37ED">
      <w:pPr>
        <w:pStyle w:val="PAGE1"/>
        <w:rPr>
          <w:lang w:val="vi-VN"/>
        </w:rPr>
      </w:pPr>
    </w:p>
    <w:p w14:paraId="0B934010" w14:textId="77777777" w:rsidR="00C04558" w:rsidRPr="002352C1" w:rsidRDefault="00C04558" w:rsidP="00EF37ED">
      <w:pPr>
        <w:pStyle w:val="PAGE1"/>
        <w:rPr>
          <w:lang w:val="vi-VN"/>
        </w:rPr>
      </w:pPr>
    </w:p>
    <w:p w14:paraId="3A77B9EF" w14:textId="77777777" w:rsidR="00C04558" w:rsidRPr="002352C1" w:rsidRDefault="00C04558" w:rsidP="00EF37ED">
      <w:pPr>
        <w:pStyle w:val="PAGE1"/>
        <w:rPr>
          <w:lang w:val="vi-VN"/>
        </w:rPr>
      </w:pPr>
    </w:p>
    <w:p w14:paraId="668A103D" w14:textId="77777777" w:rsidR="00D30264" w:rsidRPr="00206792" w:rsidRDefault="00D30264" w:rsidP="00EF37ED">
      <w:pPr>
        <w:pStyle w:val="PAGE1"/>
        <w:rPr>
          <w:lang w:val="vi-VN"/>
        </w:rPr>
      </w:pPr>
    </w:p>
    <w:p w14:paraId="5DB2F81D" w14:textId="185EABDF" w:rsidR="002B6370" w:rsidRPr="00206792" w:rsidRDefault="001E0D49" w:rsidP="00EF37ED">
      <w:pPr>
        <w:pStyle w:val="PAGE1"/>
        <w:rPr>
          <w:b/>
          <w:bCs/>
          <w:lang w:val="vi-VN"/>
        </w:rPr>
      </w:pPr>
      <w:r w:rsidRPr="00206792">
        <w:rPr>
          <w:b/>
          <w:bCs/>
          <w:lang w:val="vi-VN"/>
        </w:rPr>
        <w:t xml:space="preserve">Thái Nguyên </w:t>
      </w:r>
      <w:r w:rsidR="00B47A83" w:rsidRPr="00206792">
        <w:rPr>
          <w:b/>
          <w:bCs/>
          <w:lang w:val="vi-VN"/>
        </w:rPr>
        <w:t>–</w:t>
      </w:r>
      <w:r w:rsidRPr="00206792">
        <w:rPr>
          <w:b/>
          <w:bCs/>
          <w:lang w:val="vi-VN"/>
        </w:rPr>
        <w:t xml:space="preserve"> 202</w:t>
      </w:r>
      <w:r w:rsidR="00D30264" w:rsidRPr="00206792">
        <w:rPr>
          <w:b/>
          <w:bCs/>
          <w:lang w:val="vi-VN"/>
        </w:rPr>
        <w:t>5</w:t>
      </w:r>
    </w:p>
    <w:p w14:paraId="1855C169" w14:textId="77777777" w:rsidR="00B47A83" w:rsidRPr="00206792" w:rsidRDefault="00B47A83" w:rsidP="006B1D3D">
      <w:pPr>
        <w:rPr>
          <w:lang w:val="vi-VN"/>
        </w:rPr>
        <w:sectPr w:rsidR="00B47A83" w:rsidRPr="00206792" w:rsidSect="00C04558">
          <w:headerReference w:type="default" r:id="rId8"/>
          <w:pgSz w:w="11910" w:h="16840" w:code="9"/>
          <w:pgMar w:top="1134" w:right="1134" w:bottom="1134" w:left="1701" w:header="720" w:footer="0" w:gutter="0"/>
          <w:pgBorders w:display="firstPage">
            <w:top w:val="thinThickSmallGap" w:sz="24" w:space="2" w:color="auto"/>
            <w:left w:val="thinThickSmallGap" w:sz="24" w:space="5" w:color="auto"/>
            <w:bottom w:val="thickThinSmallGap" w:sz="24" w:space="2" w:color="auto"/>
            <w:right w:val="thickThinSmallGap" w:sz="24" w:space="2" w:color="auto"/>
          </w:pgBorders>
          <w:cols w:space="720"/>
          <w:docGrid w:linePitch="381"/>
        </w:sectPr>
      </w:pPr>
    </w:p>
    <w:p w14:paraId="113DD2EF" w14:textId="02E824BD" w:rsidR="001E0D49" w:rsidRPr="00206792" w:rsidRDefault="001E0D49" w:rsidP="006463DD">
      <w:pPr>
        <w:pStyle w:val="PAGE1"/>
        <w:spacing w:before="120"/>
        <w:rPr>
          <w:lang w:val="vi-VN"/>
        </w:rPr>
      </w:pPr>
      <w:r w:rsidRPr="00206792">
        <w:rPr>
          <w:lang w:val="vi-VN"/>
        </w:rPr>
        <w:lastRenderedPageBreak/>
        <w:t>ĐẠI HỌC THÁI NGUYÊN</w:t>
      </w:r>
    </w:p>
    <w:p w14:paraId="0BD1CA68" w14:textId="5673F184" w:rsidR="001E0D49" w:rsidRPr="00206792" w:rsidRDefault="001E0D49" w:rsidP="00EF37ED">
      <w:pPr>
        <w:pStyle w:val="PAGE1"/>
        <w:rPr>
          <w:b/>
          <w:bCs/>
          <w:lang w:val="vi-VN"/>
        </w:rPr>
      </w:pPr>
      <w:r w:rsidRPr="002352C1">
        <w:rPr>
          <w:b/>
          <w:bCs/>
          <w:noProof/>
        </w:rPr>
        <mc:AlternateContent>
          <mc:Choice Requires="wps">
            <w:drawing>
              <wp:anchor distT="0" distB="0" distL="114300" distR="114300" simplePos="0" relativeHeight="251728384" behindDoc="0" locked="0" layoutInCell="1" allowOverlap="1" wp14:anchorId="38E09196" wp14:editId="2CCA619A">
                <wp:simplePos x="0" y="0"/>
                <wp:positionH relativeFrom="column">
                  <wp:posOffset>1833245</wp:posOffset>
                </wp:positionH>
                <wp:positionV relativeFrom="paragraph">
                  <wp:posOffset>273998</wp:posOffset>
                </wp:positionV>
                <wp:extent cx="2070100" cy="0"/>
                <wp:effectExtent l="0" t="0" r="0" b="0"/>
                <wp:wrapNone/>
                <wp:docPr id="937"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270707D" id="Straight Connector 937"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5pt,21.55pt" to="307.3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"/>
            </w:pict>
          </mc:Fallback>
        </mc:AlternateContent>
      </w:r>
      <w:r w:rsidRPr="00206792">
        <w:rPr>
          <w:b/>
          <w:bCs/>
          <w:lang w:val="vi-VN"/>
        </w:rPr>
        <w:t>TRƯỜNG ĐẠI HỌC KỸ THUẬT CÔNG NGHIỆP</w:t>
      </w:r>
    </w:p>
    <w:p w14:paraId="6F49A717" w14:textId="413593E5" w:rsidR="00115962" w:rsidRPr="00206792" w:rsidRDefault="00115962" w:rsidP="00EF37ED">
      <w:pPr>
        <w:pStyle w:val="PAGE1"/>
        <w:rPr>
          <w:noProof/>
          <w:lang w:val="vi-VN"/>
        </w:rPr>
      </w:pPr>
    </w:p>
    <w:p w14:paraId="099DF2F9" w14:textId="77777777" w:rsidR="00D30264" w:rsidRPr="00206792" w:rsidRDefault="00D30264" w:rsidP="00EF37ED">
      <w:pPr>
        <w:pStyle w:val="PAGE1"/>
        <w:rPr>
          <w:noProof/>
          <w:lang w:val="vi-VN"/>
        </w:rPr>
      </w:pPr>
    </w:p>
    <w:p w14:paraId="1397C28B" w14:textId="77777777" w:rsidR="00D30264" w:rsidRPr="00206792" w:rsidRDefault="00D30264" w:rsidP="00EF37ED">
      <w:pPr>
        <w:pStyle w:val="PAGE1"/>
        <w:rPr>
          <w:noProof/>
          <w:lang w:val="vi-VN"/>
        </w:rPr>
      </w:pPr>
    </w:p>
    <w:p w14:paraId="39693CAB" w14:textId="693CE822" w:rsidR="00115962" w:rsidRPr="001D6D2A" w:rsidRDefault="003E2C80" w:rsidP="00EF37ED">
      <w:pPr>
        <w:pStyle w:val="PAGE1"/>
        <w:rPr>
          <w:b/>
          <w:bCs/>
          <w:lang w:val="vi-VN"/>
        </w:rPr>
      </w:pPr>
      <w:r w:rsidRPr="001D6D2A">
        <w:rPr>
          <w:b/>
          <w:bCs/>
          <w:lang w:val="vi-VN"/>
        </w:rPr>
        <w:t>ĐĂNG QUANG TUYẾN</w:t>
      </w:r>
    </w:p>
    <w:p w14:paraId="72A8E73A" w14:textId="779C11F1" w:rsidR="001E0D49" w:rsidRPr="00206792" w:rsidRDefault="001E0D49" w:rsidP="00EF37ED">
      <w:pPr>
        <w:pStyle w:val="PAGE1"/>
        <w:rPr>
          <w:lang w:val="vi-VN"/>
        </w:rPr>
      </w:pPr>
    </w:p>
    <w:p w14:paraId="19EC561F" w14:textId="244F6284" w:rsidR="00044606" w:rsidRPr="00206792" w:rsidRDefault="00044606" w:rsidP="00044606">
      <w:pPr>
        <w:pStyle w:val="PAGE1"/>
        <w:rPr>
          <w:b/>
          <w:bCs/>
          <w:lang w:val="vi-VN"/>
        </w:rPr>
      </w:pPr>
      <w:r w:rsidRPr="00206792">
        <w:rPr>
          <w:b/>
          <w:bCs/>
          <w:sz w:val="34"/>
          <w:szCs w:val="32"/>
          <w:lang w:val="vi-VN"/>
        </w:rPr>
        <w:t>NGHIÊN CỨU HỆ THỐNG TREO BÁN TỰ ĐỘNG NHẰM NÂNG CAO ĐỘ ÊM DỊU Ô TÔ CON</w:t>
      </w:r>
    </w:p>
    <w:p w14:paraId="1BC2B402" w14:textId="1AB0A307" w:rsidR="00D30264" w:rsidRPr="00206792" w:rsidRDefault="00D30264" w:rsidP="00EF37ED">
      <w:pPr>
        <w:pStyle w:val="PAGE1"/>
        <w:rPr>
          <w:b/>
          <w:bCs/>
          <w:sz w:val="34"/>
          <w:szCs w:val="32"/>
          <w:lang w:val="vi-VN"/>
        </w:rPr>
      </w:pPr>
    </w:p>
    <w:p w14:paraId="34FCD7D6" w14:textId="77777777" w:rsidR="00115962" w:rsidRPr="00206792" w:rsidRDefault="001E0D49" w:rsidP="00EF37ED">
      <w:pPr>
        <w:pStyle w:val="PAGE1"/>
        <w:rPr>
          <w:lang w:val="vi-VN"/>
        </w:rPr>
      </w:pPr>
      <w:r w:rsidRPr="00206792">
        <w:rPr>
          <w:lang w:val="vi-VN"/>
        </w:rPr>
        <w:t xml:space="preserve">Mã số: </w:t>
      </w:r>
      <w:r w:rsidR="00834DB8" w:rsidRPr="00206792">
        <w:rPr>
          <w:lang w:val="vi-VN"/>
        </w:rPr>
        <w:t>8520116</w:t>
      </w:r>
    </w:p>
    <w:p w14:paraId="440873B7" w14:textId="77777777" w:rsidR="00D30264" w:rsidRPr="00206792" w:rsidRDefault="00D30264" w:rsidP="00EF37ED">
      <w:pPr>
        <w:pStyle w:val="PAGE1"/>
        <w:rPr>
          <w:lang w:val="vi-VN"/>
        </w:rPr>
      </w:pPr>
    </w:p>
    <w:p w14:paraId="6A3A16D8" w14:textId="77777777" w:rsidR="00D30264" w:rsidRPr="00206792" w:rsidRDefault="00D30264" w:rsidP="00EF37ED">
      <w:pPr>
        <w:pStyle w:val="PAGE1"/>
        <w:rPr>
          <w:lang w:val="vi-VN"/>
        </w:rPr>
      </w:pPr>
    </w:p>
    <w:p w14:paraId="160DD352" w14:textId="1549382D" w:rsidR="001E0D49" w:rsidRPr="00206792" w:rsidRDefault="001E0D49" w:rsidP="00EF37ED">
      <w:pPr>
        <w:pStyle w:val="PAGE1"/>
        <w:rPr>
          <w:b/>
          <w:bCs/>
          <w:lang w:val="vi-VN"/>
        </w:rPr>
      </w:pPr>
      <w:r w:rsidRPr="00206792">
        <w:rPr>
          <w:b/>
          <w:bCs/>
          <w:lang w:val="vi-VN"/>
        </w:rPr>
        <w:t>LUẬN VĂN THẠC SỸ KHOA HỌC</w:t>
      </w:r>
    </w:p>
    <w:p w14:paraId="2B709E7F" w14:textId="77777777" w:rsidR="001E0D49" w:rsidRPr="00206792" w:rsidRDefault="001E0D49" w:rsidP="00EF37ED">
      <w:pPr>
        <w:pStyle w:val="PAGE1"/>
        <w:rPr>
          <w:lang w:val="vi-VN"/>
        </w:rPr>
      </w:pPr>
    </w:p>
    <w:p w14:paraId="66EB4CA2" w14:textId="77777777" w:rsidR="00D30264" w:rsidRPr="00206792" w:rsidRDefault="00D30264" w:rsidP="00EF37ED">
      <w:pPr>
        <w:pStyle w:val="PAGE1"/>
        <w:rPr>
          <w:lang w:val="vi-VN"/>
        </w:rPr>
      </w:pPr>
    </w:p>
    <w:tbl>
      <w:tblPr>
        <w:tblW w:w="9072" w:type="dxa"/>
        <w:tblLook w:val="04A0" w:firstRow="1" w:lastRow="0" w:firstColumn="1" w:lastColumn="0" w:noHBand="0" w:noVBand="1"/>
      </w:tblPr>
      <w:tblGrid>
        <w:gridCol w:w="4198"/>
        <w:gridCol w:w="4874"/>
      </w:tblGrid>
      <w:tr w:rsidR="001E0D49" w:rsidRPr="002352C1" w14:paraId="4BA6123A" w14:textId="77777777" w:rsidTr="0022167A">
        <w:trPr>
          <w:trHeight w:val="2476"/>
        </w:trPr>
        <w:tc>
          <w:tcPr>
            <w:tcW w:w="4198" w:type="dxa"/>
          </w:tcPr>
          <w:p w14:paraId="1A7D4056" w14:textId="77777777" w:rsidR="001E0D49" w:rsidRPr="002352C1" w:rsidRDefault="001E0D49" w:rsidP="00EF37ED">
            <w:pPr>
              <w:pStyle w:val="PAGE1"/>
              <w:rPr>
                <w:b/>
                <w:bCs/>
                <w:lang w:val="en-US"/>
              </w:rPr>
            </w:pPr>
            <w:r w:rsidRPr="002352C1">
              <w:rPr>
                <w:b/>
                <w:bCs/>
                <w:lang w:val="en-US"/>
              </w:rPr>
              <w:t>KHOA CHUYÊN MÔN</w:t>
            </w:r>
          </w:p>
          <w:p w14:paraId="522C2418" w14:textId="77777777" w:rsidR="00115962" w:rsidRPr="002352C1" w:rsidRDefault="001E0D49" w:rsidP="00EF37ED">
            <w:pPr>
              <w:pStyle w:val="PAGE1"/>
              <w:rPr>
                <w:b/>
                <w:bCs/>
                <w:lang w:val="en-US"/>
              </w:rPr>
            </w:pPr>
            <w:r w:rsidRPr="002352C1">
              <w:rPr>
                <w:b/>
                <w:bCs/>
                <w:lang w:val="en-US"/>
              </w:rPr>
              <w:t>P. TRƯỞNG KHOA</w:t>
            </w:r>
          </w:p>
          <w:p w14:paraId="36405894" w14:textId="62F0FD23" w:rsidR="005A642B" w:rsidRPr="002352C1" w:rsidRDefault="005A642B" w:rsidP="00EF37ED">
            <w:pPr>
              <w:pStyle w:val="PAGE1"/>
              <w:rPr>
                <w:b/>
                <w:bCs/>
                <w:lang w:val="en-US"/>
              </w:rPr>
            </w:pPr>
          </w:p>
          <w:p w14:paraId="59B9528F" w14:textId="77777777" w:rsidR="005628C7" w:rsidRPr="002352C1" w:rsidRDefault="005628C7" w:rsidP="00EF37ED">
            <w:pPr>
              <w:pStyle w:val="PAGE1"/>
              <w:rPr>
                <w:b/>
                <w:bCs/>
                <w:lang w:val="en-US"/>
              </w:rPr>
            </w:pPr>
          </w:p>
          <w:p w14:paraId="70BBD829" w14:textId="03395022" w:rsidR="001E0D49" w:rsidRPr="002352C1" w:rsidRDefault="005A642B" w:rsidP="00EF37ED">
            <w:pPr>
              <w:pStyle w:val="PAGE1"/>
              <w:rPr>
                <w:b/>
                <w:bCs/>
              </w:rPr>
            </w:pPr>
            <w:r w:rsidRPr="002352C1">
              <w:rPr>
                <w:b/>
                <w:bCs/>
              </w:rPr>
              <w:t>TS. Nguyễn Thị Hoa</w:t>
            </w:r>
          </w:p>
        </w:tc>
        <w:tc>
          <w:tcPr>
            <w:tcW w:w="4874" w:type="dxa"/>
          </w:tcPr>
          <w:p w14:paraId="5B464AF6" w14:textId="77777777" w:rsidR="00115962" w:rsidRPr="002352C1" w:rsidRDefault="001E0D49" w:rsidP="0022167A">
            <w:pPr>
              <w:pStyle w:val="PAGE1"/>
              <w:ind w:firstLine="0"/>
              <w:jc w:val="both"/>
              <w:rPr>
                <w:b/>
                <w:bCs/>
              </w:rPr>
            </w:pPr>
            <w:r w:rsidRPr="002352C1">
              <w:rPr>
                <w:b/>
                <w:bCs/>
              </w:rPr>
              <w:t>NGƯỜI HƯỚNG DẪN KHOA HỌC</w:t>
            </w:r>
          </w:p>
          <w:p w14:paraId="3C779E98" w14:textId="02719AA5" w:rsidR="001E0D49" w:rsidRPr="002352C1" w:rsidRDefault="001E0D49" w:rsidP="00EF37ED">
            <w:pPr>
              <w:pStyle w:val="PAGE1"/>
              <w:rPr>
                <w:b/>
                <w:bCs/>
              </w:rPr>
            </w:pPr>
          </w:p>
          <w:p w14:paraId="0C4BCE43" w14:textId="77777777" w:rsidR="0022167A" w:rsidRPr="002352C1" w:rsidRDefault="0022167A" w:rsidP="00EF37ED">
            <w:pPr>
              <w:pStyle w:val="PAGE1"/>
              <w:rPr>
                <w:b/>
                <w:bCs/>
              </w:rPr>
            </w:pPr>
          </w:p>
          <w:p w14:paraId="00061A9E" w14:textId="77777777" w:rsidR="005628C7" w:rsidRPr="002352C1" w:rsidRDefault="005628C7" w:rsidP="00EF37ED">
            <w:pPr>
              <w:pStyle w:val="PAGE1"/>
              <w:rPr>
                <w:b/>
                <w:bCs/>
              </w:rPr>
            </w:pPr>
          </w:p>
          <w:p w14:paraId="67E6B733" w14:textId="027A2685" w:rsidR="005A642B" w:rsidRPr="002352C1" w:rsidRDefault="00834DB8" w:rsidP="00EF37ED">
            <w:pPr>
              <w:pStyle w:val="PAGE1"/>
              <w:rPr>
                <w:b/>
                <w:bCs/>
              </w:rPr>
            </w:pPr>
            <w:r w:rsidRPr="002352C1">
              <w:rPr>
                <w:b/>
                <w:bCs/>
              </w:rPr>
              <w:t xml:space="preserve">TS. </w:t>
            </w:r>
            <w:r w:rsidR="00566C96">
              <w:rPr>
                <w:b/>
                <w:bCs/>
              </w:rPr>
              <w:t>Vũ Đức Bình</w:t>
            </w:r>
          </w:p>
          <w:p w14:paraId="6BE502B7" w14:textId="5D92E84D" w:rsidR="001E0D49" w:rsidRPr="002352C1" w:rsidRDefault="001E0D49" w:rsidP="00EF37ED">
            <w:pPr>
              <w:pStyle w:val="PAGE1"/>
              <w:rPr>
                <w:b/>
                <w:bCs/>
              </w:rPr>
            </w:pPr>
            <w:r w:rsidRPr="002352C1">
              <w:rPr>
                <w:b/>
                <w:bCs/>
              </w:rPr>
              <w:t>PGS.TS. Lê Văn Quỳnh</w:t>
            </w:r>
          </w:p>
        </w:tc>
      </w:tr>
    </w:tbl>
    <w:p w14:paraId="3D161CB4" w14:textId="77777777" w:rsidR="001E0D49" w:rsidRPr="002352C1" w:rsidRDefault="001E0D49" w:rsidP="00EF37ED">
      <w:pPr>
        <w:pStyle w:val="PAGE1"/>
        <w:rPr>
          <w:b/>
          <w:bCs/>
        </w:rPr>
      </w:pPr>
    </w:p>
    <w:p w14:paraId="2345A1BD" w14:textId="1CBA9A5F" w:rsidR="00115962" w:rsidRPr="002352C1" w:rsidRDefault="00897B21" w:rsidP="00EF37ED">
      <w:pPr>
        <w:pStyle w:val="PAGE1"/>
        <w:rPr>
          <w:b/>
          <w:bCs/>
        </w:rPr>
      </w:pPr>
      <w:r w:rsidRPr="002352C1">
        <w:rPr>
          <w:b/>
          <w:bCs/>
        </w:rPr>
        <w:t>P. PHÒNG</w:t>
      </w:r>
      <w:r w:rsidR="001E0D49" w:rsidRPr="002352C1">
        <w:rPr>
          <w:b/>
          <w:bCs/>
        </w:rPr>
        <w:t xml:space="preserve"> ĐÀO TẠO</w:t>
      </w:r>
    </w:p>
    <w:p w14:paraId="46FD413D" w14:textId="32B6A0DA" w:rsidR="001E0D49" w:rsidRPr="002352C1" w:rsidRDefault="001E0D49" w:rsidP="00EF37ED">
      <w:pPr>
        <w:pStyle w:val="PAGE1"/>
        <w:rPr>
          <w:b/>
          <w:bCs/>
        </w:rPr>
      </w:pPr>
    </w:p>
    <w:p w14:paraId="4A794359" w14:textId="77777777" w:rsidR="005628C7" w:rsidRPr="002352C1" w:rsidRDefault="005628C7" w:rsidP="00EF37ED">
      <w:pPr>
        <w:pStyle w:val="PAGE1"/>
        <w:rPr>
          <w:b/>
          <w:bCs/>
        </w:rPr>
      </w:pPr>
    </w:p>
    <w:p w14:paraId="4CF792C0" w14:textId="62F9D179" w:rsidR="00115962" w:rsidRPr="002352C1" w:rsidRDefault="001E0D49" w:rsidP="00EF37ED">
      <w:pPr>
        <w:pStyle w:val="PAGE1"/>
        <w:rPr>
          <w:b/>
          <w:bCs/>
        </w:rPr>
      </w:pPr>
      <w:r w:rsidRPr="002352C1">
        <w:rPr>
          <w:b/>
          <w:bCs/>
        </w:rPr>
        <w:t xml:space="preserve">TS. </w:t>
      </w:r>
      <w:r w:rsidR="00897B21" w:rsidRPr="002352C1">
        <w:rPr>
          <w:b/>
          <w:bCs/>
        </w:rPr>
        <w:t>Nguyễn Tiến Duy</w:t>
      </w:r>
    </w:p>
    <w:p w14:paraId="1D737337" w14:textId="415AA1A2" w:rsidR="001E0D49" w:rsidRPr="002352C1" w:rsidRDefault="001E0D49" w:rsidP="00EF37ED">
      <w:pPr>
        <w:pStyle w:val="PAGE1"/>
      </w:pPr>
    </w:p>
    <w:p w14:paraId="5F4224BC" w14:textId="77777777" w:rsidR="00C04558" w:rsidRPr="002352C1" w:rsidRDefault="00C04558" w:rsidP="006463DD">
      <w:pPr>
        <w:pStyle w:val="PAGE1"/>
        <w:ind w:firstLine="0"/>
        <w:jc w:val="both"/>
        <w:rPr>
          <w:lang w:val="vi-VN"/>
        </w:rPr>
      </w:pPr>
    </w:p>
    <w:p w14:paraId="0BA5F281" w14:textId="77777777" w:rsidR="00C04558" w:rsidRPr="002352C1" w:rsidRDefault="00C04558" w:rsidP="006463DD">
      <w:pPr>
        <w:pStyle w:val="PAGE1"/>
        <w:ind w:firstLine="0"/>
        <w:jc w:val="both"/>
        <w:rPr>
          <w:lang w:val="vi-VN"/>
        </w:rPr>
      </w:pPr>
    </w:p>
    <w:p w14:paraId="3647EAED" w14:textId="77777777" w:rsidR="00D30264" w:rsidRPr="002352C1" w:rsidRDefault="001E0D49" w:rsidP="00EF37ED">
      <w:pPr>
        <w:pStyle w:val="PAGE1"/>
        <w:rPr>
          <w:b/>
          <w:bCs/>
          <w:lang w:val="vi-VN"/>
        </w:rPr>
      </w:pPr>
      <w:r w:rsidRPr="002352C1">
        <w:rPr>
          <w:b/>
          <w:bCs/>
          <w:lang w:val="vi-VN"/>
        </w:rPr>
        <w:t>Thái Nguyên – 202</w:t>
      </w:r>
      <w:r w:rsidR="00D30264" w:rsidRPr="002352C1">
        <w:rPr>
          <w:b/>
          <w:bCs/>
          <w:lang w:val="vi-VN"/>
        </w:rPr>
        <w:t>5</w:t>
      </w:r>
    </w:p>
    <w:p w14:paraId="7F5D188B" w14:textId="1518399E" w:rsidR="00A5464F" w:rsidRPr="002352C1" w:rsidRDefault="00A5464F" w:rsidP="00675FDA">
      <w:pPr>
        <w:pStyle w:val="1A1"/>
      </w:pPr>
      <w:bookmarkStart w:id="7" w:name="_Toc213916947"/>
      <w:bookmarkStart w:id="8" w:name="_Toc226223609"/>
      <w:r w:rsidRPr="002352C1">
        <w:lastRenderedPageBreak/>
        <w:t>LỜI CAM ĐOAN</w:t>
      </w:r>
      <w:bookmarkEnd w:id="0"/>
      <w:bookmarkEnd w:id="1"/>
      <w:bookmarkEnd w:id="2"/>
      <w:bookmarkEnd w:id="3"/>
      <w:bookmarkEnd w:id="4"/>
      <w:bookmarkEnd w:id="5"/>
      <w:bookmarkEnd w:id="6"/>
      <w:bookmarkEnd w:id="7"/>
      <w:bookmarkEnd w:id="8"/>
    </w:p>
    <w:p w14:paraId="31837AB8" w14:textId="15D4E7B7" w:rsidR="00A5464F" w:rsidRPr="00566C96" w:rsidRDefault="00A5464F" w:rsidP="006B1D3D">
      <w:pPr>
        <w:rPr>
          <w:lang w:val="vi-VN"/>
        </w:rPr>
      </w:pPr>
      <w:r w:rsidRPr="002352C1">
        <w:rPr>
          <w:lang w:val="vi-VN"/>
        </w:rPr>
        <w:t xml:space="preserve">Họ và tên: </w:t>
      </w:r>
      <w:r w:rsidR="00566C96" w:rsidRPr="00566C96">
        <w:rPr>
          <w:b/>
          <w:bCs/>
          <w:lang w:val="vi-VN"/>
        </w:rPr>
        <w:t>ĐẶNG QUANG TUYẾN</w:t>
      </w:r>
    </w:p>
    <w:p w14:paraId="1C079FD1" w14:textId="38E346E2" w:rsidR="00A5464F" w:rsidRPr="002352C1" w:rsidRDefault="00A5464F" w:rsidP="006B1D3D">
      <w:pPr>
        <w:rPr>
          <w:lang w:val="vi-VN"/>
        </w:rPr>
      </w:pPr>
      <w:r w:rsidRPr="002352C1">
        <w:rPr>
          <w:lang w:val="vi-VN"/>
        </w:rPr>
        <w:t>Học viên: Lớp cao học K26 - Trường Đại học Kỹ thuật Công nghiệp - Đại học Thái Nguyên.</w:t>
      </w:r>
    </w:p>
    <w:p w14:paraId="6B8AC687" w14:textId="70349683" w:rsidR="00A5464F" w:rsidRPr="00566C96" w:rsidRDefault="00A5464F" w:rsidP="006B1D3D">
      <w:pPr>
        <w:rPr>
          <w:lang w:val="vi-VN"/>
        </w:rPr>
      </w:pPr>
      <w:r w:rsidRPr="002352C1">
        <w:rPr>
          <w:lang w:val="vi-VN"/>
        </w:rPr>
        <w:t xml:space="preserve">Nơi công tác: </w:t>
      </w:r>
      <w:r w:rsidR="00566C96" w:rsidRPr="00566C96">
        <w:rPr>
          <w:lang w:val="vi-VN"/>
        </w:rPr>
        <w:t>Tự do</w:t>
      </w:r>
    </w:p>
    <w:p w14:paraId="45EF0C53" w14:textId="7C575108" w:rsidR="00A5464F" w:rsidRPr="002352C1" w:rsidRDefault="00A5464F" w:rsidP="006B1D3D">
      <w:pPr>
        <w:rPr>
          <w:lang w:val="vi-VN"/>
        </w:rPr>
      </w:pPr>
      <w:r w:rsidRPr="002352C1">
        <w:rPr>
          <w:lang w:val="vi-VN"/>
        </w:rPr>
        <w:t xml:space="preserve">Tên đề tài luận văn thạc sĩ: </w:t>
      </w:r>
      <w:r w:rsidR="00566C96">
        <w:rPr>
          <w:b/>
          <w:bCs/>
        </w:rPr>
        <w:t>Nghiên cứu hệ thống treo bán chủ động nhằm nâng cao độ êm dịu ô tô con</w:t>
      </w:r>
      <w:r w:rsidR="008C7755" w:rsidRPr="002352C1">
        <w:rPr>
          <w:lang w:val="vi-VN"/>
        </w:rPr>
        <w:t>.</w:t>
      </w:r>
    </w:p>
    <w:p w14:paraId="7EB8998D" w14:textId="77777777" w:rsidR="00A5464F" w:rsidRPr="002352C1" w:rsidRDefault="00A5464F" w:rsidP="006B1D3D">
      <w:pPr>
        <w:rPr>
          <w:lang w:val="vi-VN"/>
        </w:rPr>
      </w:pPr>
      <w:r w:rsidRPr="002352C1">
        <w:rPr>
          <w:lang w:val="vi-VN"/>
        </w:rPr>
        <w:t xml:space="preserve">Ngành: Kỹ thuật cơ khí động lực </w:t>
      </w:r>
    </w:p>
    <w:p w14:paraId="0AE7A86B" w14:textId="77777777" w:rsidR="00A5464F" w:rsidRPr="002352C1" w:rsidRDefault="00A5464F" w:rsidP="006B1D3D">
      <w:pPr>
        <w:rPr>
          <w:lang w:val="vi-VN"/>
        </w:rPr>
      </w:pPr>
      <w:r w:rsidRPr="002352C1">
        <w:rPr>
          <w:lang w:val="vi-VN"/>
        </w:rPr>
        <w:t>Mã số: 8.52.01.16</w:t>
      </w:r>
    </w:p>
    <w:p w14:paraId="7434BD73" w14:textId="5C7698B6" w:rsidR="00A5464F" w:rsidRPr="002352C1" w:rsidRDefault="00A5464F" w:rsidP="006B1D3D">
      <w:pPr>
        <w:rPr>
          <w:lang w:val="vi-VN"/>
        </w:rPr>
      </w:pPr>
      <w:r w:rsidRPr="002352C1">
        <w:rPr>
          <w:lang w:val="vi-VN"/>
        </w:rPr>
        <w:t xml:space="preserve">Sau gần hai năm học tập, rèn luyện và nghiên cứu tại trường, em lựa chọn luận văn thạc sĩ với đề tài: </w:t>
      </w:r>
      <w:r w:rsidR="00375541" w:rsidRPr="002352C1">
        <w:rPr>
          <w:lang w:val="vi-VN"/>
        </w:rPr>
        <w:t>“</w:t>
      </w:r>
      <w:r w:rsidR="00566C96">
        <w:rPr>
          <w:b/>
          <w:bCs/>
        </w:rPr>
        <w:t>Nghiên cứu hệ thống treo bán chủ động nhằm nâng cao độ êm dịu ô tô con</w:t>
      </w:r>
      <w:r w:rsidR="00375541" w:rsidRPr="002352C1">
        <w:rPr>
          <w:i/>
          <w:iCs/>
          <w:lang w:val="vi-VN"/>
        </w:rPr>
        <w:t>”</w:t>
      </w:r>
      <w:r w:rsidR="00375541" w:rsidRPr="002352C1">
        <w:rPr>
          <w:lang w:val="vi-VN"/>
        </w:rPr>
        <w:t xml:space="preserve"> dưới sự hướng dẫn </w:t>
      </w:r>
      <w:r w:rsidRPr="002352C1">
        <w:rPr>
          <w:lang w:val="vi-VN"/>
        </w:rPr>
        <w:t xml:space="preserve">thầy giáo TS. </w:t>
      </w:r>
      <w:r w:rsidR="00566C96" w:rsidRPr="00206792">
        <w:rPr>
          <w:lang w:val="vi-VN"/>
        </w:rPr>
        <w:t>Vũ Đức Bình</w:t>
      </w:r>
      <w:r w:rsidR="008C7755" w:rsidRPr="002352C1">
        <w:rPr>
          <w:lang w:val="vi-VN"/>
        </w:rPr>
        <w:t xml:space="preserve"> và</w:t>
      </w:r>
      <w:r w:rsidRPr="002352C1">
        <w:rPr>
          <w:lang w:val="vi-VN"/>
        </w:rPr>
        <w:t xml:space="preserve"> </w:t>
      </w:r>
      <w:r w:rsidR="008C7755" w:rsidRPr="002352C1">
        <w:rPr>
          <w:lang w:val="vi-VN"/>
        </w:rPr>
        <w:t>PGS. TS Lê Văn Quỳnh</w:t>
      </w:r>
      <w:r w:rsidR="00375541" w:rsidRPr="002352C1">
        <w:rPr>
          <w:lang w:val="vi-VN"/>
        </w:rPr>
        <w:t xml:space="preserve"> </w:t>
      </w:r>
      <w:r w:rsidR="008C7755" w:rsidRPr="002352C1">
        <w:rPr>
          <w:lang w:val="vi-VN"/>
        </w:rPr>
        <w:t>cùng</w:t>
      </w:r>
      <w:r w:rsidRPr="002352C1">
        <w:rPr>
          <w:lang w:val="vi-VN"/>
        </w:rPr>
        <w:t xml:space="preserve"> Quý thầy cô trong khoa Ô tô và</w:t>
      </w:r>
      <w:r w:rsidR="008C7755" w:rsidRPr="002352C1">
        <w:rPr>
          <w:lang w:val="vi-VN"/>
        </w:rPr>
        <w:t xml:space="preserve"> Năng lượng</w:t>
      </w:r>
      <w:r w:rsidRPr="002352C1">
        <w:rPr>
          <w:lang w:val="vi-VN"/>
        </w:rPr>
        <w:t xml:space="preserve">, Trường Đại học Kỹ thuật Công nghiệp, Đại học Thái Nguyên cùng với sự nỗ lực của bản thân, </w:t>
      </w:r>
      <w:r w:rsidR="00375541" w:rsidRPr="002352C1">
        <w:rPr>
          <w:lang w:val="vi-VN"/>
        </w:rPr>
        <w:t>em</w:t>
      </w:r>
      <w:r w:rsidRPr="002352C1">
        <w:rPr>
          <w:lang w:val="vi-VN"/>
        </w:rPr>
        <w:t xml:space="preserve"> đã được hoàn thành được nội dung luận văn thạc sĩ ngành Kỹ thuật cơ khí động lực.</w:t>
      </w:r>
    </w:p>
    <w:p w14:paraId="2654E7E7" w14:textId="6746786D" w:rsidR="00A5464F" w:rsidRPr="002352C1" w:rsidRDefault="00A5464F" w:rsidP="006B1D3D">
      <w:pPr>
        <w:rPr>
          <w:lang w:val="vi-VN"/>
        </w:rPr>
      </w:pPr>
      <w:r w:rsidRPr="002352C1">
        <w:rPr>
          <w:lang w:val="vi-VN"/>
        </w:rPr>
        <w:t>Em xin cam đoan đây là công trình nghiên cứu của cá</w:t>
      </w:r>
      <w:r w:rsidR="00E12579" w:rsidRPr="002352C1">
        <w:rPr>
          <w:lang w:val="vi-VN"/>
        </w:rPr>
        <w:t xml:space="preserve"> </w:t>
      </w:r>
      <w:r w:rsidR="00E12579" w:rsidRPr="002352C1">
        <w:rPr>
          <w:u w:val="wave" w:color="FF0000"/>
          <w:lang w:val="vi-VN"/>
        </w:rPr>
        <w:t>nhâ</w:t>
      </w:r>
      <w:r w:rsidR="00375541" w:rsidRPr="002352C1">
        <w:rPr>
          <w:u w:val="wave" w:color="FF0000"/>
          <w:lang w:val="vi-VN"/>
        </w:rPr>
        <w:t>n</w:t>
      </w:r>
      <w:r w:rsidRPr="002352C1">
        <w:rPr>
          <w:lang w:val="vi-VN"/>
        </w:rPr>
        <w:t>. Các số liệu, kết quả có trong luận văn là trung thực và chưa từng được công bố trong bất kỳ một công trình nào khác trừ công bố của chính tác giả và nhóm nghiên cứu của thầy 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101"/>
      </w:tblGrid>
      <w:tr w:rsidR="002352C1" w:rsidRPr="002352C1" w14:paraId="6664A0BD" w14:textId="77777777" w:rsidTr="000B6869">
        <w:tc>
          <w:tcPr>
            <w:tcW w:w="3964" w:type="dxa"/>
          </w:tcPr>
          <w:p w14:paraId="34DABE2A" w14:textId="77777777" w:rsidR="008836C6" w:rsidRPr="002352C1" w:rsidRDefault="008836C6" w:rsidP="00C3669B">
            <w:pPr>
              <w:ind w:firstLine="0"/>
              <w:rPr>
                <w:lang w:val="vi-VN"/>
              </w:rPr>
            </w:pPr>
          </w:p>
        </w:tc>
        <w:tc>
          <w:tcPr>
            <w:tcW w:w="5101" w:type="dxa"/>
          </w:tcPr>
          <w:p w14:paraId="04665F5A" w14:textId="4CE6083C" w:rsidR="008836C6" w:rsidRPr="002352C1" w:rsidRDefault="008836C6" w:rsidP="009775A3">
            <w:pPr>
              <w:pStyle w:val="NormalMID"/>
              <w:rPr>
                <w:i/>
                <w:iCs/>
                <w:lang w:val="vi-VN"/>
              </w:rPr>
            </w:pPr>
            <w:r w:rsidRPr="002352C1">
              <w:rPr>
                <w:i/>
                <w:iCs/>
              </w:rPr>
              <w:t>Thái Nguyên, ngày  tháng  năm 2025</w:t>
            </w:r>
          </w:p>
        </w:tc>
      </w:tr>
      <w:tr w:rsidR="002352C1" w:rsidRPr="002352C1" w14:paraId="140E0995" w14:textId="77777777" w:rsidTr="000B6869">
        <w:tc>
          <w:tcPr>
            <w:tcW w:w="3964" w:type="dxa"/>
          </w:tcPr>
          <w:p w14:paraId="3D775079" w14:textId="77777777" w:rsidR="008836C6" w:rsidRPr="002352C1" w:rsidRDefault="008836C6" w:rsidP="00C3669B">
            <w:pPr>
              <w:ind w:firstLine="0"/>
              <w:rPr>
                <w:lang w:val="vi-VN"/>
              </w:rPr>
            </w:pPr>
          </w:p>
        </w:tc>
        <w:tc>
          <w:tcPr>
            <w:tcW w:w="5101" w:type="dxa"/>
          </w:tcPr>
          <w:p w14:paraId="2556F552" w14:textId="77777777" w:rsidR="008836C6" w:rsidRPr="002352C1" w:rsidRDefault="008836C6" w:rsidP="009775A3">
            <w:pPr>
              <w:pStyle w:val="NormalMID"/>
            </w:pPr>
            <w:r w:rsidRPr="002352C1">
              <w:t>HỌC VIÊN</w:t>
            </w:r>
          </w:p>
        </w:tc>
      </w:tr>
      <w:tr w:rsidR="002352C1" w:rsidRPr="002352C1" w14:paraId="546D4901" w14:textId="77777777" w:rsidTr="000B6869">
        <w:tc>
          <w:tcPr>
            <w:tcW w:w="3964" w:type="dxa"/>
          </w:tcPr>
          <w:p w14:paraId="799254D8" w14:textId="77777777" w:rsidR="008836C6" w:rsidRPr="002352C1" w:rsidRDefault="008836C6" w:rsidP="00C3669B">
            <w:pPr>
              <w:ind w:firstLine="0"/>
              <w:rPr>
                <w:lang w:val="en-US"/>
              </w:rPr>
            </w:pPr>
          </w:p>
        </w:tc>
        <w:tc>
          <w:tcPr>
            <w:tcW w:w="5101" w:type="dxa"/>
          </w:tcPr>
          <w:p w14:paraId="7DCDD9C0" w14:textId="77777777" w:rsidR="008836C6" w:rsidRPr="002352C1" w:rsidRDefault="008836C6" w:rsidP="009775A3">
            <w:pPr>
              <w:pStyle w:val="NormalMID"/>
            </w:pPr>
          </w:p>
          <w:p w14:paraId="5D27A18B" w14:textId="77777777" w:rsidR="008836C6" w:rsidRPr="002352C1" w:rsidRDefault="008836C6" w:rsidP="009775A3">
            <w:pPr>
              <w:pStyle w:val="NormalMID"/>
            </w:pPr>
          </w:p>
        </w:tc>
      </w:tr>
      <w:tr w:rsidR="002352C1" w:rsidRPr="002352C1" w14:paraId="201854A7" w14:textId="77777777" w:rsidTr="000B6869">
        <w:tc>
          <w:tcPr>
            <w:tcW w:w="3964" w:type="dxa"/>
          </w:tcPr>
          <w:p w14:paraId="7F96A0B3" w14:textId="77777777" w:rsidR="008836C6" w:rsidRPr="002352C1" w:rsidRDefault="008836C6" w:rsidP="00C3669B">
            <w:pPr>
              <w:ind w:firstLine="0"/>
              <w:rPr>
                <w:lang w:val="en-US"/>
              </w:rPr>
            </w:pPr>
          </w:p>
        </w:tc>
        <w:tc>
          <w:tcPr>
            <w:tcW w:w="5101" w:type="dxa"/>
          </w:tcPr>
          <w:p w14:paraId="509FDE19" w14:textId="52C13DA2" w:rsidR="008836C6" w:rsidRPr="00566C96" w:rsidRDefault="00566C96" w:rsidP="009775A3">
            <w:pPr>
              <w:pStyle w:val="NormalMID"/>
              <w:rPr>
                <w:b/>
                <w:bCs/>
                <w:lang w:val="en-US"/>
              </w:rPr>
            </w:pPr>
            <w:r>
              <w:rPr>
                <w:b/>
                <w:bCs/>
                <w:lang w:val="en-US"/>
              </w:rPr>
              <w:t xml:space="preserve">Đặng </w:t>
            </w:r>
            <w:r w:rsidR="004C7F0C">
              <w:rPr>
                <w:b/>
                <w:bCs/>
                <w:lang w:val="en-US"/>
              </w:rPr>
              <w:t>Quang</w:t>
            </w:r>
            <w:r>
              <w:rPr>
                <w:b/>
                <w:bCs/>
                <w:lang w:val="en-US"/>
              </w:rPr>
              <w:t xml:space="preserve"> Tuyến</w:t>
            </w:r>
          </w:p>
        </w:tc>
      </w:tr>
    </w:tbl>
    <w:p w14:paraId="70492883" w14:textId="77777777" w:rsidR="00C626C3" w:rsidRPr="002352C1" w:rsidRDefault="00C626C3" w:rsidP="006B1D3D">
      <w:r w:rsidRPr="002352C1">
        <w:br w:type="page"/>
      </w:r>
    </w:p>
    <w:p w14:paraId="0A61C48B" w14:textId="77777777" w:rsidR="00C626C3" w:rsidRPr="002352C1" w:rsidRDefault="00C626C3" w:rsidP="00675FDA">
      <w:pPr>
        <w:pStyle w:val="1A1"/>
      </w:pPr>
      <w:bookmarkStart w:id="9" w:name="_Toc136421937"/>
      <w:bookmarkStart w:id="10" w:name="_Toc177713379"/>
      <w:bookmarkStart w:id="11" w:name="_Toc177713804"/>
      <w:bookmarkStart w:id="12" w:name="_Toc177906370"/>
      <w:bookmarkStart w:id="13" w:name="_Toc213916948"/>
      <w:bookmarkStart w:id="14" w:name="_Toc226223610"/>
      <w:r w:rsidRPr="002352C1">
        <w:lastRenderedPageBreak/>
        <w:t>LỜI CẢM ƠN</w:t>
      </w:r>
      <w:bookmarkEnd w:id="9"/>
      <w:bookmarkEnd w:id="10"/>
      <w:bookmarkEnd w:id="11"/>
      <w:bookmarkEnd w:id="12"/>
      <w:bookmarkEnd w:id="13"/>
      <w:bookmarkEnd w:id="14"/>
    </w:p>
    <w:p w14:paraId="63BDCDCE" w14:textId="18EC88CD" w:rsidR="00C626C3" w:rsidRPr="002352C1" w:rsidRDefault="00C626C3" w:rsidP="006B1D3D">
      <w:pPr>
        <w:rPr>
          <w:lang w:val="vi-VN"/>
        </w:rPr>
      </w:pPr>
      <w:r w:rsidRPr="002352C1">
        <w:rPr>
          <w:lang w:val="vi-VN"/>
        </w:rPr>
        <w:t xml:space="preserve">Trong thời gian học tập nghiên cứu làm đề tài luận văn thạc sĩ, em đã tiếp nhận được sự truyền đạt, trao đổi phương pháp tư duy, lý luận của Quý thầy cô trong Nhà trường, sự quan tâm giúp đỡ tận tình của tập thể Giảng viên của khoa </w:t>
      </w:r>
      <w:r w:rsidR="006463DD" w:rsidRPr="002352C1">
        <w:rPr>
          <w:lang w:val="vi-VN"/>
        </w:rPr>
        <w:t>Ô tô và Năng lượng</w:t>
      </w:r>
      <w:r w:rsidRPr="002352C1">
        <w:rPr>
          <w:lang w:val="vi-VN"/>
        </w:rPr>
        <w:t>, trường Đại học Kỹ thuật Công nghiệp, Đại học Thái Nguyên, gia đình và các đồng nghiệp.</w:t>
      </w:r>
    </w:p>
    <w:p w14:paraId="038D325A" w14:textId="5FD08FDC" w:rsidR="00C626C3" w:rsidRPr="002352C1" w:rsidRDefault="00C626C3" w:rsidP="006B1D3D">
      <w:pPr>
        <w:rPr>
          <w:lang w:val="vi-VN"/>
        </w:rPr>
      </w:pPr>
      <w:r w:rsidRPr="002352C1">
        <w:rPr>
          <w:lang w:val="vi-VN"/>
        </w:rPr>
        <w:t>Em xin chân thành cảm ơn đến Ban giám hiệu Nhà trường, Tổ Sau đại học</w:t>
      </w:r>
      <w:r w:rsidR="00375541" w:rsidRPr="002352C1">
        <w:rPr>
          <w:lang w:val="vi-VN"/>
        </w:rPr>
        <w:t>,</w:t>
      </w:r>
      <w:r w:rsidRPr="002352C1">
        <w:rPr>
          <w:lang w:val="vi-VN"/>
        </w:rPr>
        <w:t xml:space="preserve"> Phòng đào tạo, Quý thầy cô giáo tham gia giảng dạy đã tận tình hướng dẫn tạo điều kiện để em hoàn thành luận văn này.</w:t>
      </w:r>
    </w:p>
    <w:p w14:paraId="5AD16A5B" w14:textId="59017A33" w:rsidR="00C626C3" w:rsidRPr="002352C1" w:rsidRDefault="00C626C3" w:rsidP="006B1D3D">
      <w:pPr>
        <w:rPr>
          <w:lang w:val="vi-VN"/>
        </w:rPr>
      </w:pPr>
      <w:r w:rsidRPr="002352C1">
        <w:rPr>
          <w:lang w:val="vi-VN"/>
        </w:rPr>
        <w:t xml:space="preserve">Em cũng xin bày tỏ biết ơn sâu sắc đến thầy giáo </w:t>
      </w:r>
      <w:r w:rsidR="00566C96" w:rsidRPr="00566C96">
        <w:rPr>
          <w:lang w:val="vi-VN"/>
        </w:rPr>
        <w:t>TS. Vũ Đức Bình</w:t>
      </w:r>
      <w:r w:rsidR="00375541" w:rsidRPr="002352C1">
        <w:rPr>
          <w:lang w:val="vi-VN"/>
        </w:rPr>
        <w:t xml:space="preserve"> và</w:t>
      </w:r>
      <w:r w:rsidR="00943F72" w:rsidRPr="002352C1">
        <w:rPr>
          <w:lang w:val="vi-VN"/>
        </w:rPr>
        <w:t xml:space="preserve"> </w:t>
      </w:r>
      <w:r w:rsidR="00566C96" w:rsidRPr="002352C1">
        <w:rPr>
          <w:lang w:val="vi-VN"/>
        </w:rPr>
        <w:t xml:space="preserve">PGS. TS Lê Văn Quỳnh </w:t>
      </w:r>
      <w:r w:rsidR="00BF681F" w:rsidRPr="002352C1">
        <w:rPr>
          <w:lang w:val="vi-VN"/>
        </w:rPr>
        <w:t xml:space="preserve">cùng Quý thầy cô trong khoa Ô tô và Năng lượng, </w:t>
      </w:r>
      <w:r w:rsidR="00375541" w:rsidRPr="002352C1">
        <w:rPr>
          <w:lang w:val="vi-VN"/>
        </w:rPr>
        <w:t>t</w:t>
      </w:r>
      <w:r w:rsidR="00BF681F" w:rsidRPr="002352C1">
        <w:rPr>
          <w:lang w:val="vi-VN"/>
        </w:rPr>
        <w:t>rường Đại học Kỹ thuật Công nghiệp, Đại học Thái Nguyên</w:t>
      </w:r>
      <w:r w:rsidRPr="002352C1">
        <w:rPr>
          <w:lang w:val="vi-VN"/>
        </w:rPr>
        <w:t>, hội đồng bảo vệ đề cương đã hướng dẫn cho em hoàn thành luận văn theo đúng kế hoạch và nội dung đề ra.</w:t>
      </w:r>
    </w:p>
    <w:p w14:paraId="2EE9FFB9" w14:textId="705E9F5D" w:rsidR="00C626C3" w:rsidRPr="002352C1" w:rsidRDefault="00C626C3" w:rsidP="006B1D3D">
      <w:pPr>
        <w:rPr>
          <w:lang w:val="vi-VN"/>
        </w:rPr>
      </w:pPr>
      <w:r w:rsidRPr="002352C1">
        <w:rPr>
          <w:lang w:val="vi-VN"/>
        </w:rPr>
        <w:t>Trong thời gian thực hiện mặc dù đã có nhiều cố gắng, song do kiến thức và kinh nghiệm chuyên môn còn hạn chế</w:t>
      </w:r>
      <w:r w:rsidR="00375541" w:rsidRPr="002352C1">
        <w:rPr>
          <w:lang w:val="vi-VN"/>
        </w:rPr>
        <w:t>,</w:t>
      </w:r>
      <w:r w:rsidRPr="002352C1">
        <w:rPr>
          <w:lang w:val="vi-VN"/>
        </w:rPr>
        <w:t xml:space="preserve"> nên luận văn không tránh khỏi sai sót, rất mong nhận được sự góp ý quý báu của Quý thầy cô và các bạn đồng nghiệp để luận văn của em được hoàn thiện hơn.</w:t>
      </w:r>
    </w:p>
    <w:p w14:paraId="422FC792" w14:textId="2B09D928" w:rsidR="00E12579" w:rsidRPr="002352C1" w:rsidRDefault="00C626C3" w:rsidP="006B1D3D">
      <w:pPr>
        <w:rPr>
          <w:lang w:val="vi-VN"/>
        </w:rPr>
      </w:pPr>
      <w:r w:rsidRPr="002352C1">
        <w:rPr>
          <w:lang w:val="vi-VN"/>
        </w:rPr>
        <w:t xml:space="preserve"> Xin chân thành cảm ơn!</w:t>
      </w:r>
    </w:p>
    <w:p w14:paraId="796FD32A" w14:textId="77777777" w:rsidR="003D3232" w:rsidRPr="002352C1" w:rsidRDefault="00C626C3" w:rsidP="006B1D3D">
      <w:pPr>
        <w:rPr>
          <w:lang w:val="vi-VN"/>
        </w:rPr>
      </w:pPr>
      <w:r w:rsidRPr="002352C1">
        <w:rPr>
          <w:lang w:val="vi-VN"/>
        </w:rPr>
        <w:tab/>
      </w:r>
      <w:r w:rsidR="00CA77C3" w:rsidRPr="002352C1">
        <w:rPr>
          <w:lang w:val="vi-VN"/>
        </w:rPr>
        <w:t xml:space="preserve"> </w:t>
      </w:r>
      <w:r w:rsidRPr="002352C1">
        <w:rPr>
          <w:lang w:val="vi-VN"/>
        </w:rPr>
        <w:t xml:space="preserve"> </w:t>
      </w:r>
    </w:p>
    <w:tbl>
      <w:tblPr>
        <w:tblStyle w:val="TableGrid"/>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tblGrid>
      <w:tr w:rsidR="002352C1" w:rsidRPr="002352C1" w14:paraId="0EEB1EED" w14:textId="77777777" w:rsidTr="00375541">
        <w:tc>
          <w:tcPr>
            <w:tcW w:w="3541" w:type="dxa"/>
          </w:tcPr>
          <w:p w14:paraId="22AE2C6D" w14:textId="3B6472EF" w:rsidR="003D3232" w:rsidRPr="002352C1" w:rsidRDefault="003D3232" w:rsidP="006B1D3D">
            <w:pPr>
              <w:pStyle w:val="Table"/>
              <w:rPr>
                <w:color w:val="auto"/>
              </w:rPr>
            </w:pPr>
            <w:r w:rsidRPr="002352C1">
              <w:rPr>
                <w:color w:val="auto"/>
              </w:rPr>
              <w:t>HỌC VIÊN</w:t>
            </w:r>
          </w:p>
        </w:tc>
      </w:tr>
      <w:tr w:rsidR="003D3232" w:rsidRPr="002352C1" w14:paraId="542C4412" w14:textId="77777777" w:rsidTr="00375541">
        <w:trPr>
          <w:trHeight w:val="1922"/>
        </w:trPr>
        <w:tc>
          <w:tcPr>
            <w:tcW w:w="3541" w:type="dxa"/>
          </w:tcPr>
          <w:p w14:paraId="14033751" w14:textId="77777777" w:rsidR="003D3232" w:rsidRPr="002352C1" w:rsidRDefault="003D3232" w:rsidP="006B1D3D">
            <w:r w:rsidRPr="002352C1">
              <w:t xml:space="preserve"> </w:t>
            </w:r>
          </w:p>
          <w:p w14:paraId="168697EC" w14:textId="77777777" w:rsidR="00375541" w:rsidRPr="002352C1" w:rsidRDefault="003D3232" w:rsidP="006B1D3D">
            <w:pPr>
              <w:rPr>
                <w:lang w:val="vi-VN"/>
              </w:rPr>
            </w:pPr>
            <w:r w:rsidRPr="002352C1">
              <w:t xml:space="preserve"> </w:t>
            </w:r>
            <w:r w:rsidRPr="002352C1">
              <w:rPr>
                <w:lang w:val="vi-VN"/>
              </w:rPr>
              <w:t xml:space="preserve">  </w:t>
            </w:r>
            <w:r w:rsidRPr="002352C1">
              <w:t xml:space="preserve"> </w:t>
            </w:r>
            <w:r w:rsidRPr="002352C1">
              <w:tab/>
            </w:r>
          </w:p>
          <w:p w14:paraId="57889F23" w14:textId="77777777" w:rsidR="00375541" w:rsidRPr="002352C1" w:rsidRDefault="00375541" w:rsidP="006B1D3D">
            <w:pPr>
              <w:rPr>
                <w:b/>
                <w:bCs/>
                <w:lang w:val="vi-VN"/>
              </w:rPr>
            </w:pPr>
          </w:p>
          <w:p w14:paraId="5AA47478" w14:textId="77777777" w:rsidR="00375541" w:rsidRPr="002352C1" w:rsidRDefault="00375541" w:rsidP="006B1D3D">
            <w:pPr>
              <w:rPr>
                <w:b/>
                <w:bCs/>
                <w:lang w:val="vi-VN"/>
              </w:rPr>
            </w:pPr>
          </w:p>
          <w:p w14:paraId="6D0E2EF4" w14:textId="61678967" w:rsidR="003D3232" w:rsidRPr="002352C1" w:rsidRDefault="00566C96" w:rsidP="006B1D3D">
            <w:pPr>
              <w:rPr>
                <w:b/>
                <w:bCs/>
              </w:rPr>
            </w:pPr>
            <w:r>
              <w:rPr>
                <w:b/>
                <w:bCs/>
              </w:rPr>
              <w:t>Đặng Quang Tuyến</w:t>
            </w:r>
          </w:p>
        </w:tc>
      </w:tr>
    </w:tbl>
    <w:p w14:paraId="2740A7FB" w14:textId="315A8A13" w:rsidR="00115962" w:rsidRPr="002352C1" w:rsidRDefault="00115962" w:rsidP="006B1D3D"/>
    <w:p w14:paraId="4FF2D8F1" w14:textId="77777777" w:rsidR="006F3653" w:rsidRPr="002352C1" w:rsidRDefault="006F3653" w:rsidP="006B1D3D">
      <w:pPr>
        <w:sectPr w:rsidR="006F3653" w:rsidRPr="002352C1" w:rsidSect="00C04558">
          <w:pgSz w:w="11910" w:h="16840" w:code="9"/>
          <w:pgMar w:top="1134" w:right="1134" w:bottom="1134" w:left="1701" w:header="720" w:footer="0" w:gutter="0"/>
          <w:pgBorders w:display="firstPage">
            <w:top w:val="thinThickSmallGap" w:sz="24" w:space="2" w:color="auto"/>
            <w:left w:val="thinThickSmallGap" w:sz="24" w:space="5" w:color="auto"/>
            <w:bottom w:val="thickThinSmallGap" w:sz="24" w:space="2" w:color="auto"/>
            <w:right w:val="thickThinSmallGap" w:sz="24" w:space="2" w:color="auto"/>
          </w:pgBorders>
          <w:cols w:space="720"/>
          <w:docGrid w:linePitch="381"/>
        </w:sectPr>
      </w:pPr>
    </w:p>
    <w:p w14:paraId="4F9E52D5" w14:textId="77777777" w:rsidR="006F3653" w:rsidRPr="002352C1" w:rsidRDefault="001D763A" w:rsidP="00675FDA">
      <w:pPr>
        <w:pStyle w:val="1A1"/>
      </w:pPr>
      <w:bookmarkStart w:id="15" w:name="_Toc213916949"/>
      <w:bookmarkStart w:id="16" w:name="_Toc226223611"/>
      <w:r w:rsidRPr="002352C1">
        <w:lastRenderedPageBreak/>
        <w:t>MỤC</w:t>
      </w:r>
      <w:r w:rsidRPr="002352C1">
        <w:rPr>
          <w:spacing w:val="-9"/>
        </w:rPr>
        <w:t xml:space="preserve"> </w:t>
      </w:r>
      <w:r w:rsidRPr="002352C1">
        <w:t>LỤC</w:t>
      </w:r>
      <w:bookmarkEnd w:id="15"/>
      <w:bookmarkEnd w:id="16"/>
    </w:p>
    <w:p w14:paraId="1F31A447" w14:textId="12E380C1" w:rsidR="00D74D53" w:rsidRDefault="00675FDA">
      <w:pPr>
        <w:pStyle w:val="TOC1"/>
        <w:tabs>
          <w:tab w:val="right" w:leader="dot" w:pos="9065"/>
        </w:tabs>
        <w:rPr>
          <w:rFonts w:asciiTheme="minorHAnsi" w:eastAsiaTheme="minorEastAsia" w:hAnsiTheme="minorHAnsi" w:cstheme="minorBidi"/>
          <w:bCs w:val="0"/>
          <w:noProof/>
          <w:spacing w:val="0"/>
          <w:sz w:val="22"/>
          <w:szCs w:val="22"/>
          <w:lang w:val="en-US" w:eastAsia="zh-CN"/>
        </w:rPr>
      </w:pPr>
      <w:r w:rsidRPr="002352C1">
        <w:fldChar w:fldCharType="begin"/>
      </w:r>
      <w:r w:rsidRPr="002352C1">
        <w:instrText xml:space="preserve"> TOC \h \z \t "1A1,1,1B,2,1C,3" </w:instrText>
      </w:r>
      <w:r w:rsidRPr="002352C1">
        <w:fldChar w:fldCharType="separate"/>
      </w:r>
      <w:hyperlink w:anchor="_Toc226223609" w:history="1">
        <w:r w:rsidR="00D74D53" w:rsidRPr="00E66BB9">
          <w:rPr>
            <w:rStyle w:val="Hyperlink"/>
            <w:noProof/>
          </w:rPr>
          <w:t>LỜI CAM ĐOAN</w:t>
        </w:r>
        <w:r w:rsidR="00D74D53">
          <w:rPr>
            <w:noProof/>
            <w:webHidden/>
          </w:rPr>
          <w:tab/>
        </w:r>
        <w:r w:rsidR="00D74D53">
          <w:rPr>
            <w:noProof/>
            <w:webHidden/>
          </w:rPr>
          <w:fldChar w:fldCharType="begin"/>
        </w:r>
        <w:r w:rsidR="00D74D53">
          <w:rPr>
            <w:noProof/>
            <w:webHidden/>
          </w:rPr>
          <w:instrText xml:space="preserve"> PAGEREF _Toc226223609 \h </w:instrText>
        </w:r>
        <w:r w:rsidR="00D74D53">
          <w:rPr>
            <w:noProof/>
            <w:webHidden/>
          </w:rPr>
        </w:r>
        <w:r w:rsidR="00D74D53">
          <w:rPr>
            <w:noProof/>
            <w:webHidden/>
          </w:rPr>
          <w:fldChar w:fldCharType="separate"/>
        </w:r>
        <w:r w:rsidR="00D74D53">
          <w:rPr>
            <w:noProof/>
            <w:webHidden/>
          </w:rPr>
          <w:t>3</w:t>
        </w:r>
        <w:r w:rsidR="00D74D53">
          <w:rPr>
            <w:noProof/>
            <w:webHidden/>
          </w:rPr>
          <w:fldChar w:fldCharType="end"/>
        </w:r>
      </w:hyperlink>
    </w:p>
    <w:p w14:paraId="4E780558" w14:textId="28692F42"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10" w:history="1">
        <w:r w:rsidR="00D74D53" w:rsidRPr="00E66BB9">
          <w:rPr>
            <w:rStyle w:val="Hyperlink"/>
            <w:noProof/>
          </w:rPr>
          <w:t>LỜI CẢM ƠN</w:t>
        </w:r>
        <w:r w:rsidR="00D74D53">
          <w:rPr>
            <w:noProof/>
            <w:webHidden/>
          </w:rPr>
          <w:tab/>
        </w:r>
        <w:r w:rsidR="00D74D53">
          <w:rPr>
            <w:noProof/>
            <w:webHidden/>
          </w:rPr>
          <w:fldChar w:fldCharType="begin"/>
        </w:r>
        <w:r w:rsidR="00D74D53">
          <w:rPr>
            <w:noProof/>
            <w:webHidden/>
          </w:rPr>
          <w:instrText xml:space="preserve"> PAGEREF _Toc226223610 \h </w:instrText>
        </w:r>
        <w:r w:rsidR="00D74D53">
          <w:rPr>
            <w:noProof/>
            <w:webHidden/>
          </w:rPr>
        </w:r>
        <w:r w:rsidR="00D74D53">
          <w:rPr>
            <w:noProof/>
            <w:webHidden/>
          </w:rPr>
          <w:fldChar w:fldCharType="separate"/>
        </w:r>
        <w:r w:rsidR="00D74D53">
          <w:rPr>
            <w:noProof/>
            <w:webHidden/>
          </w:rPr>
          <w:t>4</w:t>
        </w:r>
        <w:r w:rsidR="00D74D53">
          <w:rPr>
            <w:noProof/>
            <w:webHidden/>
          </w:rPr>
          <w:fldChar w:fldCharType="end"/>
        </w:r>
      </w:hyperlink>
    </w:p>
    <w:p w14:paraId="6D71DABB" w14:textId="18624D45"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11" w:history="1">
        <w:r w:rsidR="00D74D53" w:rsidRPr="00E66BB9">
          <w:rPr>
            <w:rStyle w:val="Hyperlink"/>
            <w:noProof/>
          </w:rPr>
          <w:t>MỤC</w:t>
        </w:r>
        <w:r w:rsidR="00D74D53" w:rsidRPr="00E66BB9">
          <w:rPr>
            <w:rStyle w:val="Hyperlink"/>
            <w:noProof/>
            <w:spacing w:val="-9"/>
          </w:rPr>
          <w:t xml:space="preserve"> </w:t>
        </w:r>
        <w:r w:rsidR="00D74D53" w:rsidRPr="00E66BB9">
          <w:rPr>
            <w:rStyle w:val="Hyperlink"/>
            <w:noProof/>
          </w:rPr>
          <w:t>LỤC</w:t>
        </w:r>
        <w:r w:rsidR="00D74D53">
          <w:rPr>
            <w:noProof/>
            <w:webHidden/>
          </w:rPr>
          <w:tab/>
        </w:r>
        <w:r w:rsidR="00D74D53">
          <w:rPr>
            <w:noProof/>
            <w:webHidden/>
          </w:rPr>
          <w:fldChar w:fldCharType="begin"/>
        </w:r>
        <w:r w:rsidR="00D74D53">
          <w:rPr>
            <w:noProof/>
            <w:webHidden/>
          </w:rPr>
          <w:instrText xml:space="preserve"> PAGEREF _Toc226223611 \h </w:instrText>
        </w:r>
        <w:r w:rsidR="00D74D53">
          <w:rPr>
            <w:noProof/>
            <w:webHidden/>
          </w:rPr>
        </w:r>
        <w:r w:rsidR="00D74D53">
          <w:rPr>
            <w:noProof/>
            <w:webHidden/>
          </w:rPr>
          <w:fldChar w:fldCharType="separate"/>
        </w:r>
        <w:r w:rsidR="00D74D53">
          <w:rPr>
            <w:noProof/>
            <w:webHidden/>
          </w:rPr>
          <w:t>1</w:t>
        </w:r>
        <w:r w:rsidR="00D74D53">
          <w:rPr>
            <w:noProof/>
            <w:webHidden/>
          </w:rPr>
          <w:fldChar w:fldCharType="end"/>
        </w:r>
      </w:hyperlink>
    </w:p>
    <w:p w14:paraId="43E12900" w14:textId="6FE0F1FB"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12" w:history="1">
        <w:r w:rsidR="00D74D53" w:rsidRPr="00E66BB9">
          <w:rPr>
            <w:rStyle w:val="Hyperlink"/>
            <w:rFonts w:eastAsia="SimSun"/>
            <w:noProof/>
          </w:rPr>
          <w:t>DANH MỤC HÌNH ẢNH</w:t>
        </w:r>
        <w:r w:rsidR="00D74D53">
          <w:rPr>
            <w:noProof/>
            <w:webHidden/>
          </w:rPr>
          <w:tab/>
        </w:r>
        <w:r w:rsidR="00D74D53">
          <w:rPr>
            <w:noProof/>
            <w:webHidden/>
          </w:rPr>
          <w:fldChar w:fldCharType="begin"/>
        </w:r>
        <w:r w:rsidR="00D74D53">
          <w:rPr>
            <w:noProof/>
            <w:webHidden/>
          </w:rPr>
          <w:instrText xml:space="preserve"> PAGEREF _Toc226223612 \h </w:instrText>
        </w:r>
        <w:r w:rsidR="00D74D53">
          <w:rPr>
            <w:noProof/>
            <w:webHidden/>
          </w:rPr>
        </w:r>
        <w:r w:rsidR="00D74D53">
          <w:rPr>
            <w:noProof/>
            <w:webHidden/>
          </w:rPr>
          <w:fldChar w:fldCharType="separate"/>
        </w:r>
        <w:r w:rsidR="00D74D53">
          <w:rPr>
            <w:noProof/>
            <w:webHidden/>
          </w:rPr>
          <w:t>3</w:t>
        </w:r>
        <w:r w:rsidR="00D74D53">
          <w:rPr>
            <w:noProof/>
            <w:webHidden/>
          </w:rPr>
          <w:fldChar w:fldCharType="end"/>
        </w:r>
      </w:hyperlink>
    </w:p>
    <w:p w14:paraId="2FEEC296" w14:textId="24AE8E0F"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13" w:history="1">
        <w:r w:rsidR="00D74D53" w:rsidRPr="00E66BB9">
          <w:rPr>
            <w:rStyle w:val="Hyperlink"/>
            <w:rFonts w:eastAsia="SimSun"/>
            <w:noProof/>
          </w:rPr>
          <w:t>DANH MỤC BẢNG BIỂU</w:t>
        </w:r>
        <w:r w:rsidR="00D74D53">
          <w:rPr>
            <w:noProof/>
            <w:webHidden/>
          </w:rPr>
          <w:tab/>
        </w:r>
        <w:r w:rsidR="00D74D53">
          <w:rPr>
            <w:noProof/>
            <w:webHidden/>
          </w:rPr>
          <w:fldChar w:fldCharType="begin"/>
        </w:r>
        <w:r w:rsidR="00D74D53">
          <w:rPr>
            <w:noProof/>
            <w:webHidden/>
          </w:rPr>
          <w:instrText xml:space="preserve"> PAGEREF _Toc226223613 \h </w:instrText>
        </w:r>
        <w:r w:rsidR="00D74D53">
          <w:rPr>
            <w:noProof/>
            <w:webHidden/>
          </w:rPr>
        </w:r>
        <w:r w:rsidR="00D74D53">
          <w:rPr>
            <w:noProof/>
            <w:webHidden/>
          </w:rPr>
          <w:fldChar w:fldCharType="separate"/>
        </w:r>
        <w:r w:rsidR="00D74D53">
          <w:rPr>
            <w:noProof/>
            <w:webHidden/>
          </w:rPr>
          <w:t>5</w:t>
        </w:r>
        <w:r w:rsidR="00D74D53">
          <w:rPr>
            <w:noProof/>
            <w:webHidden/>
          </w:rPr>
          <w:fldChar w:fldCharType="end"/>
        </w:r>
      </w:hyperlink>
    </w:p>
    <w:p w14:paraId="75ABC94F" w14:textId="2380885E"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14" w:history="1">
        <w:r w:rsidR="00D74D53" w:rsidRPr="00E66BB9">
          <w:rPr>
            <w:rStyle w:val="Hyperlink"/>
            <w:noProof/>
          </w:rPr>
          <w:t>DANH MỤC CÁC KÝ HIỆU</w:t>
        </w:r>
        <w:r w:rsidR="00D74D53">
          <w:rPr>
            <w:noProof/>
            <w:webHidden/>
          </w:rPr>
          <w:tab/>
        </w:r>
        <w:r w:rsidR="00D74D53">
          <w:rPr>
            <w:noProof/>
            <w:webHidden/>
          </w:rPr>
          <w:fldChar w:fldCharType="begin"/>
        </w:r>
        <w:r w:rsidR="00D74D53">
          <w:rPr>
            <w:noProof/>
            <w:webHidden/>
          </w:rPr>
          <w:instrText xml:space="preserve"> PAGEREF _Toc226223614 \h </w:instrText>
        </w:r>
        <w:r w:rsidR="00D74D53">
          <w:rPr>
            <w:noProof/>
            <w:webHidden/>
          </w:rPr>
        </w:r>
        <w:r w:rsidR="00D74D53">
          <w:rPr>
            <w:noProof/>
            <w:webHidden/>
          </w:rPr>
          <w:fldChar w:fldCharType="separate"/>
        </w:r>
        <w:r w:rsidR="00D74D53">
          <w:rPr>
            <w:noProof/>
            <w:webHidden/>
          </w:rPr>
          <w:t>6</w:t>
        </w:r>
        <w:r w:rsidR="00D74D53">
          <w:rPr>
            <w:noProof/>
            <w:webHidden/>
          </w:rPr>
          <w:fldChar w:fldCharType="end"/>
        </w:r>
      </w:hyperlink>
    </w:p>
    <w:p w14:paraId="5A56CD37" w14:textId="08DCA0FE"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15" w:history="1">
        <w:r w:rsidR="00D74D53" w:rsidRPr="00E66BB9">
          <w:rPr>
            <w:rStyle w:val="Hyperlink"/>
            <w:noProof/>
          </w:rPr>
          <w:t>DANH</w:t>
        </w:r>
        <w:r w:rsidR="00D74D53" w:rsidRPr="00E66BB9">
          <w:rPr>
            <w:rStyle w:val="Hyperlink"/>
            <w:noProof/>
            <w:spacing w:val="-10"/>
          </w:rPr>
          <w:t xml:space="preserve"> </w:t>
        </w:r>
        <w:r w:rsidR="00D74D53" w:rsidRPr="00E66BB9">
          <w:rPr>
            <w:rStyle w:val="Hyperlink"/>
            <w:noProof/>
          </w:rPr>
          <w:t>MỤC</w:t>
        </w:r>
        <w:r w:rsidR="00D74D53" w:rsidRPr="00E66BB9">
          <w:rPr>
            <w:rStyle w:val="Hyperlink"/>
            <w:noProof/>
            <w:spacing w:val="-7"/>
          </w:rPr>
          <w:t xml:space="preserve"> </w:t>
        </w:r>
        <w:r w:rsidR="00D74D53" w:rsidRPr="00E66BB9">
          <w:rPr>
            <w:rStyle w:val="Hyperlink"/>
            <w:noProof/>
          </w:rPr>
          <w:t>CÁC</w:t>
        </w:r>
        <w:r w:rsidR="00D74D53" w:rsidRPr="00E66BB9">
          <w:rPr>
            <w:rStyle w:val="Hyperlink"/>
            <w:noProof/>
            <w:spacing w:val="-8"/>
          </w:rPr>
          <w:t xml:space="preserve"> </w:t>
        </w:r>
        <w:r w:rsidR="00D74D53" w:rsidRPr="00E66BB9">
          <w:rPr>
            <w:rStyle w:val="Hyperlink"/>
            <w:noProof/>
          </w:rPr>
          <w:t>CHỮ</w:t>
        </w:r>
        <w:r w:rsidR="00D74D53" w:rsidRPr="00E66BB9">
          <w:rPr>
            <w:rStyle w:val="Hyperlink"/>
            <w:noProof/>
            <w:spacing w:val="-9"/>
          </w:rPr>
          <w:t xml:space="preserve"> </w:t>
        </w:r>
        <w:r w:rsidR="00D74D53" w:rsidRPr="00E66BB9">
          <w:rPr>
            <w:rStyle w:val="Hyperlink"/>
            <w:noProof/>
          </w:rPr>
          <w:t>VIẾT</w:t>
        </w:r>
        <w:r w:rsidR="00D74D53" w:rsidRPr="00E66BB9">
          <w:rPr>
            <w:rStyle w:val="Hyperlink"/>
            <w:noProof/>
            <w:spacing w:val="-6"/>
          </w:rPr>
          <w:t xml:space="preserve"> </w:t>
        </w:r>
        <w:r w:rsidR="00D74D53" w:rsidRPr="00E66BB9">
          <w:rPr>
            <w:rStyle w:val="Hyperlink"/>
            <w:noProof/>
          </w:rPr>
          <w:t>TẮT</w:t>
        </w:r>
        <w:r w:rsidR="00D74D53">
          <w:rPr>
            <w:noProof/>
            <w:webHidden/>
          </w:rPr>
          <w:tab/>
        </w:r>
        <w:r w:rsidR="00D74D53">
          <w:rPr>
            <w:noProof/>
            <w:webHidden/>
          </w:rPr>
          <w:fldChar w:fldCharType="begin"/>
        </w:r>
        <w:r w:rsidR="00D74D53">
          <w:rPr>
            <w:noProof/>
            <w:webHidden/>
          </w:rPr>
          <w:instrText xml:space="preserve"> PAGEREF _Toc226223615 \h </w:instrText>
        </w:r>
        <w:r w:rsidR="00D74D53">
          <w:rPr>
            <w:noProof/>
            <w:webHidden/>
          </w:rPr>
        </w:r>
        <w:r w:rsidR="00D74D53">
          <w:rPr>
            <w:noProof/>
            <w:webHidden/>
          </w:rPr>
          <w:fldChar w:fldCharType="separate"/>
        </w:r>
        <w:r w:rsidR="00D74D53">
          <w:rPr>
            <w:noProof/>
            <w:webHidden/>
          </w:rPr>
          <w:t>8</w:t>
        </w:r>
        <w:r w:rsidR="00D74D53">
          <w:rPr>
            <w:noProof/>
            <w:webHidden/>
          </w:rPr>
          <w:fldChar w:fldCharType="end"/>
        </w:r>
      </w:hyperlink>
    </w:p>
    <w:p w14:paraId="4F0B9803" w14:textId="2E3CA754"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16" w:history="1">
        <w:r w:rsidR="00D74D53" w:rsidRPr="00E66BB9">
          <w:rPr>
            <w:rStyle w:val="Hyperlink"/>
            <w:noProof/>
          </w:rPr>
          <w:t>MỞ ĐẦU</w:t>
        </w:r>
        <w:r w:rsidR="00D74D53">
          <w:rPr>
            <w:noProof/>
            <w:webHidden/>
          </w:rPr>
          <w:tab/>
        </w:r>
        <w:r w:rsidR="00D74D53">
          <w:rPr>
            <w:noProof/>
            <w:webHidden/>
          </w:rPr>
          <w:fldChar w:fldCharType="begin"/>
        </w:r>
        <w:r w:rsidR="00D74D53">
          <w:rPr>
            <w:noProof/>
            <w:webHidden/>
          </w:rPr>
          <w:instrText xml:space="preserve"> PAGEREF _Toc226223616 \h </w:instrText>
        </w:r>
        <w:r w:rsidR="00D74D53">
          <w:rPr>
            <w:noProof/>
            <w:webHidden/>
          </w:rPr>
        </w:r>
        <w:r w:rsidR="00D74D53">
          <w:rPr>
            <w:noProof/>
            <w:webHidden/>
          </w:rPr>
          <w:fldChar w:fldCharType="separate"/>
        </w:r>
        <w:r w:rsidR="00D74D53">
          <w:rPr>
            <w:noProof/>
            <w:webHidden/>
          </w:rPr>
          <w:t>9</w:t>
        </w:r>
        <w:r w:rsidR="00D74D53">
          <w:rPr>
            <w:noProof/>
            <w:webHidden/>
          </w:rPr>
          <w:fldChar w:fldCharType="end"/>
        </w:r>
      </w:hyperlink>
    </w:p>
    <w:p w14:paraId="0AD38D8D" w14:textId="50FB0EE7"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17" w:history="1">
        <w:r w:rsidR="00D74D53" w:rsidRPr="00E66BB9">
          <w:rPr>
            <w:rStyle w:val="Hyperlink"/>
            <w:noProof/>
          </w:rPr>
          <w:t>CHƯƠNG 1. TỔNG QUAN VỀ ĐỀ TÀI NGHIÊN CỨU</w:t>
        </w:r>
        <w:r w:rsidR="00D74D53">
          <w:rPr>
            <w:noProof/>
            <w:webHidden/>
          </w:rPr>
          <w:tab/>
        </w:r>
        <w:r w:rsidR="00D74D53">
          <w:rPr>
            <w:noProof/>
            <w:webHidden/>
          </w:rPr>
          <w:fldChar w:fldCharType="begin"/>
        </w:r>
        <w:r w:rsidR="00D74D53">
          <w:rPr>
            <w:noProof/>
            <w:webHidden/>
          </w:rPr>
          <w:instrText xml:space="preserve"> PAGEREF _Toc226223617 \h </w:instrText>
        </w:r>
        <w:r w:rsidR="00D74D53">
          <w:rPr>
            <w:noProof/>
            <w:webHidden/>
          </w:rPr>
        </w:r>
        <w:r w:rsidR="00D74D53">
          <w:rPr>
            <w:noProof/>
            <w:webHidden/>
          </w:rPr>
          <w:fldChar w:fldCharType="separate"/>
        </w:r>
        <w:r w:rsidR="00D74D53">
          <w:rPr>
            <w:noProof/>
            <w:webHidden/>
          </w:rPr>
          <w:t>11</w:t>
        </w:r>
        <w:r w:rsidR="00D74D53">
          <w:rPr>
            <w:noProof/>
            <w:webHidden/>
          </w:rPr>
          <w:fldChar w:fldCharType="end"/>
        </w:r>
      </w:hyperlink>
    </w:p>
    <w:p w14:paraId="70EA0142" w14:textId="14BEF2F3"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18" w:history="1">
        <w:r w:rsidR="00D74D53" w:rsidRPr="00E66BB9">
          <w:rPr>
            <w:rStyle w:val="Hyperlink"/>
            <w:noProof/>
          </w:rPr>
          <w:t>1.1. Tổng quan về thống treo trên ô tô</w:t>
        </w:r>
        <w:r w:rsidR="00D74D53">
          <w:rPr>
            <w:noProof/>
            <w:webHidden/>
          </w:rPr>
          <w:tab/>
        </w:r>
        <w:r w:rsidR="00D74D53">
          <w:rPr>
            <w:noProof/>
            <w:webHidden/>
          </w:rPr>
          <w:fldChar w:fldCharType="begin"/>
        </w:r>
        <w:r w:rsidR="00D74D53">
          <w:rPr>
            <w:noProof/>
            <w:webHidden/>
          </w:rPr>
          <w:instrText xml:space="preserve"> PAGEREF _Toc226223618 \h </w:instrText>
        </w:r>
        <w:r w:rsidR="00D74D53">
          <w:rPr>
            <w:noProof/>
            <w:webHidden/>
          </w:rPr>
        </w:r>
        <w:r w:rsidR="00D74D53">
          <w:rPr>
            <w:noProof/>
            <w:webHidden/>
          </w:rPr>
          <w:fldChar w:fldCharType="separate"/>
        </w:r>
        <w:r w:rsidR="00D74D53">
          <w:rPr>
            <w:noProof/>
            <w:webHidden/>
          </w:rPr>
          <w:t>11</w:t>
        </w:r>
        <w:r w:rsidR="00D74D53">
          <w:rPr>
            <w:noProof/>
            <w:webHidden/>
          </w:rPr>
          <w:fldChar w:fldCharType="end"/>
        </w:r>
      </w:hyperlink>
    </w:p>
    <w:p w14:paraId="7F9ACB90" w14:textId="4044741F"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20" w:history="1">
        <w:r w:rsidR="00D74D53" w:rsidRPr="00E66BB9">
          <w:rPr>
            <w:rStyle w:val="Hyperlink"/>
            <w:noProof/>
          </w:rPr>
          <w:t>1.</w:t>
        </w:r>
        <w:r w:rsidR="00D74D53" w:rsidRPr="00E66BB9">
          <w:rPr>
            <w:rStyle w:val="Hyperlink"/>
            <w:noProof/>
            <w:lang w:val="en-US"/>
          </w:rPr>
          <w:t>2</w:t>
        </w:r>
        <w:r w:rsidR="00D74D53" w:rsidRPr="00E66BB9">
          <w:rPr>
            <w:rStyle w:val="Hyperlink"/>
            <w:noProof/>
          </w:rPr>
          <w:t xml:space="preserve">. </w:t>
        </w:r>
        <w:r w:rsidR="00D74D53" w:rsidRPr="00E66BB9">
          <w:rPr>
            <w:rStyle w:val="Hyperlink"/>
            <w:noProof/>
            <w:lang w:val="en-US"/>
          </w:rPr>
          <w:t>Hệ thống treo xe con</w:t>
        </w:r>
        <w:r w:rsidR="00D74D53">
          <w:rPr>
            <w:noProof/>
            <w:webHidden/>
          </w:rPr>
          <w:tab/>
        </w:r>
        <w:r w:rsidR="00D74D53">
          <w:rPr>
            <w:noProof/>
            <w:webHidden/>
          </w:rPr>
          <w:fldChar w:fldCharType="begin"/>
        </w:r>
        <w:r w:rsidR="00D74D53">
          <w:rPr>
            <w:noProof/>
            <w:webHidden/>
          </w:rPr>
          <w:instrText xml:space="preserve"> PAGEREF _Toc226223620 \h </w:instrText>
        </w:r>
        <w:r w:rsidR="00D74D53">
          <w:rPr>
            <w:noProof/>
            <w:webHidden/>
          </w:rPr>
        </w:r>
        <w:r w:rsidR="00D74D53">
          <w:rPr>
            <w:noProof/>
            <w:webHidden/>
          </w:rPr>
          <w:fldChar w:fldCharType="separate"/>
        </w:r>
        <w:r w:rsidR="00D74D53">
          <w:rPr>
            <w:noProof/>
            <w:webHidden/>
          </w:rPr>
          <w:t>15</w:t>
        </w:r>
        <w:r w:rsidR="00D74D53">
          <w:rPr>
            <w:noProof/>
            <w:webHidden/>
          </w:rPr>
          <w:fldChar w:fldCharType="end"/>
        </w:r>
      </w:hyperlink>
    </w:p>
    <w:p w14:paraId="7080566F" w14:textId="35F6603E"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21" w:history="1">
        <w:r w:rsidR="00D74D53" w:rsidRPr="00E66BB9">
          <w:rPr>
            <w:rStyle w:val="Hyperlink"/>
            <w:noProof/>
            <w:lang w:val="vi-VN"/>
          </w:rPr>
          <w:t xml:space="preserve">1.3. </w:t>
        </w:r>
        <w:r w:rsidR="00D74D53" w:rsidRPr="00E66BB9">
          <w:rPr>
            <w:rStyle w:val="Hyperlink"/>
            <w:noProof/>
          </w:rPr>
          <w:t>Các phương pháp điều khiển hệ thống treo bán chủ động</w:t>
        </w:r>
        <w:r w:rsidR="00D74D53">
          <w:rPr>
            <w:noProof/>
            <w:webHidden/>
          </w:rPr>
          <w:tab/>
        </w:r>
        <w:r w:rsidR="00D74D53">
          <w:rPr>
            <w:noProof/>
            <w:webHidden/>
          </w:rPr>
          <w:fldChar w:fldCharType="begin"/>
        </w:r>
        <w:r w:rsidR="00D74D53">
          <w:rPr>
            <w:noProof/>
            <w:webHidden/>
          </w:rPr>
          <w:instrText xml:space="preserve"> PAGEREF _Toc226223621 \h </w:instrText>
        </w:r>
        <w:r w:rsidR="00D74D53">
          <w:rPr>
            <w:noProof/>
            <w:webHidden/>
          </w:rPr>
        </w:r>
        <w:r w:rsidR="00D74D53">
          <w:rPr>
            <w:noProof/>
            <w:webHidden/>
          </w:rPr>
          <w:fldChar w:fldCharType="separate"/>
        </w:r>
        <w:r w:rsidR="00D74D53">
          <w:rPr>
            <w:noProof/>
            <w:webHidden/>
          </w:rPr>
          <w:t>18</w:t>
        </w:r>
        <w:r w:rsidR="00D74D53">
          <w:rPr>
            <w:noProof/>
            <w:webHidden/>
          </w:rPr>
          <w:fldChar w:fldCharType="end"/>
        </w:r>
      </w:hyperlink>
    </w:p>
    <w:p w14:paraId="0680DBBC" w14:textId="1B7DAB96"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22" w:history="1">
        <w:r w:rsidR="00D74D53" w:rsidRPr="00E66BB9">
          <w:rPr>
            <w:rStyle w:val="Hyperlink"/>
            <w:noProof/>
          </w:rPr>
          <w:t>1.3.1. Các phương pháp điều khiển kinh điển</w:t>
        </w:r>
        <w:r w:rsidR="00D74D53">
          <w:rPr>
            <w:noProof/>
            <w:webHidden/>
          </w:rPr>
          <w:tab/>
        </w:r>
        <w:r w:rsidR="00D74D53">
          <w:rPr>
            <w:noProof/>
            <w:webHidden/>
          </w:rPr>
          <w:fldChar w:fldCharType="begin"/>
        </w:r>
        <w:r w:rsidR="00D74D53">
          <w:rPr>
            <w:noProof/>
            <w:webHidden/>
          </w:rPr>
          <w:instrText xml:space="preserve"> PAGEREF _Toc226223622 \h </w:instrText>
        </w:r>
        <w:r w:rsidR="00D74D53">
          <w:rPr>
            <w:noProof/>
            <w:webHidden/>
          </w:rPr>
        </w:r>
        <w:r w:rsidR="00D74D53">
          <w:rPr>
            <w:noProof/>
            <w:webHidden/>
          </w:rPr>
          <w:fldChar w:fldCharType="separate"/>
        </w:r>
        <w:r w:rsidR="00D74D53">
          <w:rPr>
            <w:noProof/>
            <w:webHidden/>
          </w:rPr>
          <w:t>19</w:t>
        </w:r>
        <w:r w:rsidR="00D74D53">
          <w:rPr>
            <w:noProof/>
            <w:webHidden/>
          </w:rPr>
          <w:fldChar w:fldCharType="end"/>
        </w:r>
      </w:hyperlink>
    </w:p>
    <w:p w14:paraId="187A7512" w14:textId="23BF56DC"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23" w:history="1">
        <w:r w:rsidR="00D74D53" w:rsidRPr="00E66BB9">
          <w:rPr>
            <w:rStyle w:val="Hyperlink"/>
            <w:noProof/>
            <w:lang w:val="vi"/>
          </w:rPr>
          <w:t xml:space="preserve">1.3.2. </w:t>
        </w:r>
        <w:r w:rsidR="00D74D53" w:rsidRPr="00E66BB9">
          <w:rPr>
            <w:rStyle w:val="Hyperlink"/>
            <w:noProof/>
          </w:rPr>
          <w:t>Các chiến lược điều khiển dựa trên mô hình và tối ưu hóa</w:t>
        </w:r>
        <w:r w:rsidR="00D74D53">
          <w:rPr>
            <w:noProof/>
            <w:webHidden/>
          </w:rPr>
          <w:tab/>
        </w:r>
        <w:r w:rsidR="00D74D53">
          <w:rPr>
            <w:noProof/>
            <w:webHidden/>
          </w:rPr>
          <w:fldChar w:fldCharType="begin"/>
        </w:r>
        <w:r w:rsidR="00D74D53">
          <w:rPr>
            <w:noProof/>
            <w:webHidden/>
          </w:rPr>
          <w:instrText xml:space="preserve"> PAGEREF _Toc226223623 \h </w:instrText>
        </w:r>
        <w:r w:rsidR="00D74D53">
          <w:rPr>
            <w:noProof/>
            <w:webHidden/>
          </w:rPr>
        </w:r>
        <w:r w:rsidR="00D74D53">
          <w:rPr>
            <w:noProof/>
            <w:webHidden/>
          </w:rPr>
          <w:fldChar w:fldCharType="separate"/>
        </w:r>
        <w:r w:rsidR="00D74D53">
          <w:rPr>
            <w:noProof/>
            <w:webHidden/>
          </w:rPr>
          <w:t>20</w:t>
        </w:r>
        <w:r w:rsidR="00D74D53">
          <w:rPr>
            <w:noProof/>
            <w:webHidden/>
          </w:rPr>
          <w:fldChar w:fldCharType="end"/>
        </w:r>
      </w:hyperlink>
    </w:p>
    <w:p w14:paraId="2CE9E8BD" w14:textId="69F79069"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24" w:history="1">
        <w:r w:rsidR="00D74D53" w:rsidRPr="00E66BB9">
          <w:rPr>
            <w:rStyle w:val="Hyperlink"/>
            <w:noProof/>
            <w:lang w:val="vi"/>
          </w:rPr>
          <w:t xml:space="preserve">1.3.3. </w:t>
        </w:r>
        <w:r w:rsidR="00D74D53" w:rsidRPr="00E66BB9">
          <w:rPr>
            <w:rStyle w:val="Hyperlink"/>
            <w:noProof/>
          </w:rPr>
          <w:t>Các phương pháp điều khiển bền vững và thích nghi</w:t>
        </w:r>
        <w:r w:rsidR="00D74D53">
          <w:rPr>
            <w:noProof/>
            <w:webHidden/>
          </w:rPr>
          <w:tab/>
        </w:r>
        <w:r w:rsidR="00D74D53">
          <w:rPr>
            <w:noProof/>
            <w:webHidden/>
          </w:rPr>
          <w:fldChar w:fldCharType="begin"/>
        </w:r>
        <w:r w:rsidR="00D74D53">
          <w:rPr>
            <w:noProof/>
            <w:webHidden/>
          </w:rPr>
          <w:instrText xml:space="preserve"> PAGEREF _Toc226223624 \h </w:instrText>
        </w:r>
        <w:r w:rsidR="00D74D53">
          <w:rPr>
            <w:noProof/>
            <w:webHidden/>
          </w:rPr>
        </w:r>
        <w:r w:rsidR="00D74D53">
          <w:rPr>
            <w:noProof/>
            <w:webHidden/>
          </w:rPr>
          <w:fldChar w:fldCharType="separate"/>
        </w:r>
        <w:r w:rsidR="00D74D53">
          <w:rPr>
            <w:noProof/>
            <w:webHidden/>
          </w:rPr>
          <w:t>21</w:t>
        </w:r>
        <w:r w:rsidR="00D74D53">
          <w:rPr>
            <w:noProof/>
            <w:webHidden/>
          </w:rPr>
          <w:fldChar w:fldCharType="end"/>
        </w:r>
      </w:hyperlink>
    </w:p>
    <w:p w14:paraId="24927327" w14:textId="04DDF59D"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25" w:history="1">
        <w:r w:rsidR="00D74D53" w:rsidRPr="00E66BB9">
          <w:rPr>
            <w:rStyle w:val="Hyperlink"/>
            <w:noProof/>
          </w:rPr>
          <w:t>1.3.4. Các phương pháp điều khiển thông minh</w:t>
        </w:r>
        <w:r w:rsidR="00D74D53">
          <w:rPr>
            <w:noProof/>
            <w:webHidden/>
          </w:rPr>
          <w:tab/>
        </w:r>
        <w:r w:rsidR="00D74D53">
          <w:rPr>
            <w:noProof/>
            <w:webHidden/>
          </w:rPr>
          <w:fldChar w:fldCharType="begin"/>
        </w:r>
        <w:r w:rsidR="00D74D53">
          <w:rPr>
            <w:noProof/>
            <w:webHidden/>
          </w:rPr>
          <w:instrText xml:space="preserve"> PAGEREF _Toc226223625 \h </w:instrText>
        </w:r>
        <w:r w:rsidR="00D74D53">
          <w:rPr>
            <w:noProof/>
            <w:webHidden/>
          </w:rPr>
        </w:r>
        <w:r w:rsidR="00D74D53">
          <w:rPr>
            <w:noProof/>
            <w:webHidden/>
          </w:rPr>
          <w:fldChar w:fldCharType="separate"/>
        </w:r>
        <w:r w:rsidR="00D74D53">
          <w:rPr>
            <w:noProof/>
            <w:webHidden/>
          </w:rPr>
          <w:t>22</w:t>
        </w:r>
        <w:r w:rsidR="00D74D53">
          <w:rPr>
            <w:noProof/>
            <w:webHidden/>
          </w:rPr>
          <w:fldChar w:fldCharType="end"/>
        </w:r>
      </w:hyperlink>
    </w:p>
    <w:p w14:paraId="21586680" w14:textId="0283D2BB"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26" w:history="1">
        <w:r w:rsidR="00D74D53" w:rsidRPr="00E66BB9">
          <w:rPr>
            <w:rStyle w:val="Hyperlink"/>
            <w:noProof/>
          </w:rPr>
          <w:t xml:space="preserve">1.4. </w:t>
        </w:r>
        <w:r w:rsidR="00D74D53" w:rsidRPr="00E66BB9">
          <w:rPr>
            <w:rStyle w:val="Hyperlink"/>
            <w:noProof/>
            <w:spacing w:val="-12"/>
          </w:rPr>
          <w:t xml:space="preserve"> </w:t>
        </w:r>
        <w:r w:rsidR="00D74D53" w:rsidRPr="00E66BB9">
          <w:rPr>
            <w:rStyle w:val="Hyperlink"/>
            <w:noProof/>
          </w:rPr>
          <w:t>Tổng quan về các nghiên cứu trong nước và quốc tế</w:t>
        </w:r>
        <w:r w:rsidR="00D74D53">
          <w:rPr>
            <w:noProof/>
            <w:webHidden/>
          </w:rPr>
          <w:tab/>
        </w:r>
        <w:r w:rsidR="00D74D53">
          <w:rPr>
            <w:noProof/>
            <w:webHidden/>
          </w:rPr>
          <w:fldChar w:fldCharType="begin"/>
        </w:r>
        <w:r w:rsidR="00D74D53">
          <w:rPr>
            <w:noProof/>
            <w:webHidden/>
          </w:rPr>
          <w:instrText xml:space="preserve"> PAGEREF _Toc226223626 \h </w:instrText>
        </w:r>
        <w:r w:rsidR="00D74D53">
          <w:rPr>
            <w:noProof/>
            <w:webHidden/>
          </w:rPr>
        </w:r>
        <w:r w:rsidR="00D74D53">
          <w:rPr>
            <w:noProof/>
            <w:webHidden/>
          </w:rPr>
          <w:fldChar w:fldCharType="separate"/>
        </w:r>
        <w:r w:rsidR="00D74D53">
          <w:rPr>
            <w:noProof/>
            <w:webHidden/>
          </w:rPr>
          <w:t>23</w:t>
        </w:r>
        <w:r w:rsidR="00D74D53">
          <w:rPr>
            <w:noProof/>
            <w:webHidden/>
          </w:rPr>
          <w:fldChar w:fldCharType="end"/>
        </w:r>
      </w:hyperlink>
    </w:p>
    <w:p w14:paraId="57611357" w14:textId="44894B5F"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27" w:history="1">
        <w:r w:rsidR="00D74D53" w:rsidRPr="00E66BB9">
          <w:rPr>
            <w:rStyle w:val="Hyperlink"/>
            <w:noProof/>
          </w:rPr>
          <w:t>1.4.1. Tổng quan các nghiên</w:t>
        </w:r>
        <w:r w:rsidR="00D74D53" w:rsidRPr="00E66BB9">
          <w:rPr>
            <w:rStyle w:val="Hyperlink"/>
            <w:noProof/>
            <w:spacing w:val="-11"/>
          </w:rPr>
          <w:t xml:space="preserve"> </w:t>
        </w:r>
        <w:r w:rsidR="00D74D53" w:rsidRPr="00E66BB9">
          <w:rPr>
            <w:rStyle w:val="Hyperlink"/>
            <w:noProof/>
          </w:rPr>
          <w:t>cứu</w:t>
        </w:r>
        <w:r w:rsidR="00D74D53" w:rsidRPr="00E66BB9">
          <w:rPr>
            <w:rStyle w:val="Hyperlink"/>
            <w:noProof/>
            <w:spacing w:val="-11"/>
          </w:rPr>
          <w:t xml:space="preserve"> </w:t>
        </w:r>
        <w:r w:rsidR="00D74D53" w:rsidRPr="00E66BB9">
          <w:rPr>
            <w:rStyle w:val="Hyperlink"/>
            <w:noProof/>
          </w:rPr>
          <w:t>trong nước</w:t>
        </w:r>
        <w:r w:rsidR="00D74D53">
          <w:rPr>
            <w:noProof/>
            <w:webHidden/>
          </w:rPr>
          <w:tab/>
        </w:r>
        <w:r w:rsidR="00D74D53">
          <w:rPr>
            <w:noProof/>
            <w:webHidden/>
          </w:rPr>
          <w:fldChar w:fldCharType="begin"/>
        </w:r>
        <w:r w:rsidR="00D74D53">
          <w:rPr>
            <w:noProof/>
            <w:webHidden/>
          </w:rPr>
          <w:instrText xml:space="preserve"> PAGEREF _Toc226223627 \h </w:instrText>
        </w:r>
        <w:r w:rsidR="00D74D53">
          <w:rPr>
            <w:noProof/>
            <w:webHidden/>
          </w:rPr>
        </w:r>
        <w:r w:rsidR="00D74D53">
          <w:rPr>
            <w:noProof/>
            <w:webHidden/>
          </w:rPr>
          <w:fldChar w:fldCharType="separate"/>
        </w:r>
        <w:r w:rsidR="00D74D53">
          <w:rPr>
            <w:noProof/>
            <w:webHidden/>
          </w:rPr>
          <w:t>23</w:t>
        </w:r>
        <w:r w:rsidR="00D74D53">
          <w:rPr>
            <w:noProof/>
            <w:webHidden/>
          </w:rPr>
          <w:fldChar w:fldCharType="end"/>
        </w:r>
      </w:hyperlink>
    </w:p>
    <w:p w14:paraId="422FDE73" w14:textId="5B5CB44E"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28" w:history="1">
        <w:r w:rsidR="00D74D53" w:rsidRPr="00E66BB9">
          <w:rPr>
            <w:rStyle w:val="Hyperlink"/>
            <w:noProof/>
          </w:rPr>
          <w:t>1.4.2. Tổng quan các nghiên</w:t>
        </w:r>
        <w:r w:rsidR="00D74D53" w:rsidRPr="00E66BB9">
          <w:rPr>
            <w:rStyle w:val="Hyperlink"/>
            <w:noProof/>
            <w:spacing w:val="-11"/>
          </w:rPr>
          <w:t xml:space="preserve"> </w:t>
        </w:r>
        <w:r w:rsidR="00D74D53" w:rsidRPr="00E66BB9">
          <w:rPr>
            <w:rStyle w:val="Hyperlink"/>
            <w:noProof/>
          </w:rPr>
          <w:t>cứu</w:t>
        </w:r>
        <w:r w:rsidR="00D74D53" w:rsidRPr="00E66BB9">
          <w:rPr>
            <w:rStyle w:val="Hyperlink"/>
            <w:noProof/>
            <w:spacing w:val="-11"/>
          </w:rPr>
          <w:t xml:space="preserve"> </w:t>
        </w:r>
        <w:r w:rsidR="00D74D53" w:rsidRPr="00E66BB9">
          <w:rPr>
            <w:rStyle w:val="Hyperlink"/>
            <w:noProof/>
          </w:rPr>
          <w:t>quốc tế</w:t>
        </w:r>
        <w:r w:rsidR="00D74D53">
          <w:rPr>
            <w:noProof/>
            <w:webHidden/>
          </w:rPr>
          <w:tab/>
        </w:r>
        <w:r w:rsidR="00D74D53">
          <w:rPr>
            <w:noProof/>
            <w:webHidden/>
          </w:rPr>
          <w:fldChar w:fldCharType="begin"/>
        </w:r>
        <w:r w:rsidR="00D74D53">
          <w:rPr>
            <w:noProof/>
            <w:webHidden/>
          </w:rPr>
          <w:instrText xml:space="preserve"> PAGEREF _Toc226223628 \h </w:instrText>
        </w:r>
        <w:r w:rsidR="00D74D53">
          <w:rPr>
            <w:noProof/>
            <w:webHidden/>
          </w:rPr>
        </w:r>
        <w:r w:rsidR="00D74D53">
          <w:rPr>
            <w:noProof/>
            <w:webHidden/>
          </w:rPr>
          <w:fldChar w:fldCharType="separate"/>
        </w:r>
        <w:r w:rsidR="00D74D53">
          <w:rPr>
            <w:noProof/>
            <w:webHidden/>
          </w:rPr>
          <w:t>28</w:t>
        </w:r>
        <w:r w:rsidR="00D74D53">
          <w:rPr>
            <w:noProof/>
            <w:webHidden/>
          </w:rPr>
          <w:fldChar w:fldCharType="end"/>
        </w:r>
      </w:hyperlink>
    </w:p>
    <w:p w14:paraId="4175C68E" w14:textId="0202BC48"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29" w:history="1">
        <w:r w:rsidR="00D74D53" w:rsidRPr="00E66BB9">
          <w:rPr>
            <w:rStyle w:val="Hyperlink"/>
            <w:noProof/>
          </w:rPr>
          <w:t>1.5. Chỉ tiêu đánh giá độ êm dịu và an toàn</w:t>
        </w:r>
        <w:r w:rsidR="00D74D53">
          <w:rPr>
            <w:noProof/>
            <w:webHidden/>
          </w:rPr>
          <w:tab/>
        </w:r>
        <w:r w:rsidR="00D74D53">
          <w:rPr>
            <w:noProof/>
            <w:webHidden/>
          </w:rPr>
          <w:fldChar w:fldCharType="begin"/>
        </w:r>
        <w:r w:rsidR="00D74D53">
          <w:rPr>
            <w:noProof/>
            <w:webHidden/>
          </w:rPr>
          <w:instrText xml:space="preserve"> PAGEREF _Toc226223629 \h </w:instrText>
        </w:r>
        <w:r w:rsidR="00D74D53">
          <w:rPr>
            <w:noProof/>
            <w:webHidden/>
          </w:rPr>
        </w:r>
        <w:r w:rsidR="00D74D53">
          <w:rPr>
            <w:noProof/>
            <w:webHidden/>
          </w:rPr>
          <w:fldChar w:fldCharType="separate"/>
        </w:r>
        <w:r w:rsidR="00D74D53">
          <w:rPr>
            <w:noProof/>
            <w:webHidden/>
          </w:rPr>
          <w:t>33</w:t>
        </w:r>
        <w:r w:rsidR="00D74D53">
          <w:rPr>
            <w:noProof/>
            <w:webHidden/>
          </w:rPr>
          <w:fldChar w:fldCharType="end"/>
        </w:r>
      </w:hyperlink>
    </w:p>
    <w:p w14:paraId="5E4F1B30" w14:textId="1F906B65"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30" w:history="1">
        <w:r w:rsidR="00D74D53" w:rsidRPr="00E66BB9">
          <w:rPr>
            <w:rStyle w:val="Hyperlink"/>
            <w:noProof/>
          </w:rPr>
          <w:t>1.5.1. Cường độ dao động</w:t>
        </w:r>
        <w:r w:rsidR="00D74D53">
          <w:rPr>
            <w:noProof/>
            <w:webHidden/>
          </w:rPr>
          <w:tab/>
        </w:r>
        <w:r w:rsidR="00D74D53">
          <w:rPr>
            <w:noProof/>
            <w:webHidden/>
          </w:rPr>
          <w:fldChar w:fldCharType="begin"/>
        </w:r>
        <w:r w:rsidR="00D74D53">
          <w:rPr>
            <w:noProof/>
            <w:webHidden/>
          </w:rPr>
          <w:instrText xml:space="preserve"> PAGEREF _Toc226223630 \h </w:instrText>
        </w:r>
        <w:r w:rsidR="00D74D53">
          <w:rPr>
            <w:noProof/>
            <w:webHidden/>
          </w:rPr>
        </w:r>
        <w:r w:rsidR="00D74D53">
          <w:rPr>
            <w:noProof/>
            <w:webHidden/>
          </w:rPr>
          <w:fldChar w:fldCharType="separate"/>
        </w:r>
        <w:r w:rsidR="00D74D53">
          <w:rPr>
            <w:noProof/>
            <w:webHidden/>
          </w:rPr>
          <w:t>33</w:t>
        </w:r>
        <w:r w:rsidR="00D74D53">
          <w:rPr>
            <w:noProof/>
            <w:webHidden/>
          </w:rPr>
          <w:fldChar w:fldCharType="end"/>
        </w:r>
      </w:hyperlink>
    </w:p>
    <w:p w14:paraId="1BD2E5F8" w14:textId="5B57B888"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31" w:history="1">
        <w:r w:rsidR="00D74D53" w:rsidRPr="00E66BB9">
          <w:rPr>
            <w:rStyle w:val="Hyperlink"/>
            <w:noProof/>
          </w:rPr>
          <w:t>1.5.2. Gia tốc bình phương trung bình theo thời gian</w:t>
        </w:r>
        <w:r w:rsidR="00D74D53">
          <w:rPr>
            <w:noProof/>
            <w:webHidden/>
          </w:rPr>
          <w:tab/>
        </w:r>
        <w:r w:rsidR="00D74D53">
          <w:rPr>
            <w:noProof/>
            <w:webHidden/>
          </w:rPr>
          <w:fldChar w:fldCharType="begin"/>
        </w:r>
        <w:r w:rsidR="00D74D53">
          <w:rPr>
            <w:noProof/>
            <w:webHidden/>
          </w:rPr>
          <w:instrText xml:space="preserve"> PAGEREF _Toc226223631 \h </w:instrText>
        </w:r>
        <w:r w:rsidR="00D74D53">
          <w:rPr>
            <w:noProof/>
            <w:webHidden/>
          </w:rPr>
        </w:r>
        <w:r w:rsidR="00D74D53">
          <w:rPr>
            <w:noProof/>
            <w:webHidden/>
          </w:rPr>
          <w:fldChar w:fldCharType="separate"/>
        </w:r>
        <w:r w:rsidR="00D74D53">
          <w:rPr>
            <w:noProof/>
            <w:webHidden/>
          </w:rPr>
          <w:t>35</w:t>
        </w:r>
        <w:r w:rsidR="00D74D53">
          <w:rPr>
            <w:noProof/>
            <w:webHidden/>
          </w:rPr>
          <w:fldChar w:fldCharType="end"/>
        </w:r>
      </w:hyperlink>
    </w:p>
    <w:p w14:paraId="04CD134B" w14:textId="1412119A"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32" w:history="1">
        <w:r w:rsidR="00D74D53" w:rsidRPr="00E66BB9">
          <w:rPr>
            <w:rStyle w:val="Hyperlink"/>
            <w:noProof/>
          </w:rPr>
          <w:t>1.5.3. Thời gian mệt mỏi – giảm hiệu suất làm việc</w:t>
        </w:r>
        <w:r w:rsidR="00D74D53">
          <w:rPr>
            <w:noProof/>
            <w:webHidden/>
          </w:rPr>
          <w:tab/>
        </w:r>
        <w:r w:rsidR="00D74D53">
          <w:rPr>
            <w:noProof/>
            <w:webHidden/>
          </w:rPr>
          <w:fldChar w:fldCharType="begin"/>
        </w:r>
        <w:r w:rsidR="00D74D53">
          <w:rPr>
            <w:noProof/>
            <w:webHidden/>
          </w:rPr>
          <w:instrText xml:space="preserve"> PAGEREF _Toc226223632 \h </w:instrText>
        </w:r>
        <w:r w:rsidR="00D74D53">
          <w:rPr>
            <w:noProof/>
            <w:webHidden/>
          </w:rPr>
        </w:r>
        <w:r w:rsidR="00D74D53">
          <w:rPr>
            <w:noProof/>
            <w:webHidden/>
          </w:rPr>
          <w:fldChar w:fldCharType="separate"/>
        </w:r>
        <w:r w:rsidR="00D74D53">
          <w:rPr>
            <w:noProof/>
            <w:webHidden/>
          </w:rPr>
          <w:t>36</w:t>
        </w:r>
        <w:r w:rsidR="00D74D53">
          <w:rPr>
            <w:noProof/>
            <w:webHidden/>
          </w:rPr>
          <w:fldChar w:fldCharType="end"/>
        </w:r>
      </w:hyperlink>
    </w:p>
    <w:p w14:paraId="4A69E090" w14:textId="3CCA8435"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33" w:history="1">
        <w:r w:rsidR="00D74D53" w:rsidRPr="00E66BB9">
          <w:rPr>
            <w:rStyle w:val="Hyperlink"/>
            <w:noProof/>
          </w:rPr>
          <w:t>1.6. Mục đích, ý nghĩa, đối tượng, phương pháp, phạm vi và nội dung</w:t>
        </w:r>
        <w:r w:rsidR="00D74D53">
          <w:rPr>
            <w:noProof/>
            <w:webHidden/>
          </w:rPr>
          <w:tab/>
        </w:r>
        <w:r w:rsidR="00D74D53">
          <w:rPr>
            <w:noProof/>
            <w:webHidden/>
          </w:rPr>
          <w:fldChar w:fldCharType="begin"/>
        </w:r>
        <w:r w:rsidR="00D74D53">
          <w:rPr>
            <w:noProof/>
            <w:webHidden/>
          </w:rPr>
          <w:instrText xml:space="preserve"> PAGEREF _Toc226223633 \h </w:instrText>
        </w:r>
        <w:r w:rsidR="00D74D53">
          <w:rPr>
            <w:noProof/>
            <w:webHidden/>
          </w:rPr>
        </w:r>
        <w:r w:rsidR="00D74D53">
          <w:rPr>
            <w:noProof/>
            <w:webHidden/>
          </w:rPr>
          <w:fldChar w:fldCharType="separate"/>
        </w:r>
        <w:r w:rsidR="00D74D53">
          <w:rPr>
            <w:noProof/>
            <w:webHidden/>
          </w:rPr>
          <w:t>37</w:t>
        </w:r>
        <w:r w:rsidR="00D74D53">
          <w:rPr>
            <w:noProof/>
            <w:webHidden/>
          </w:rPr>
          <w:fldChar w:fldCharType="end"/>
        </w:r>
      </w:hyperlink>
    </w:p>
    <w:p w14:paraId="5AD8D69E" w14:textId="2EA86FB1"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34" w:history="1">
        <w:r w:rsidR="00D74D53" w:rsidRPr="00E66BB9">
          <w:rPr>
            <w:rStyle w:val="Hyperlink"/>
            <w:noProof/>
          </w:rPr>
          <w:t>1.7. Kết luận Chương 1</w:t>
        </w:r>
        <w:r w:rsidR="00D74D53">
          <w:rPr>
            <w:noProof/>
            <w:webHidden/>
          </w:rPr>
          <w:tab/>
        </w:r>
        <w:r w:rsidR="00D74D53">
          <w:rPr>
            <w:noProof/>
            <w:webHidden/>
          </w:rPr>
          <w:fldChar w:fldCharType="begin"/>
        </w:r>
        <w:r w:rsidR="00D74D53">
          <w:rPr>
            <w:noProof/>
            <w:webHidden/>
          </w:rPr>
          <w:instrText xml:space="preserve"> PAGEREF _Toc226223634 \h </w:instrText>
        </w:r>
        <w:r w:rsidR="00D74D53">
          <w:rPr>
            <w:noProof/>
            <w:webHidden/>
          </w:rPr>
        </w:r>
        <w:r w:rsidR="00D74D53">
          <w:rPr>
            <w:noProof/>
            <w:webHidden/>
          </w:rPr>
          <w:fldChar w:fldCharType="separate"/>
        </w:r>
        <w:r w:rsidR="00D74D53">
          <w:rPr>
            <w:noProof/>
            <w:webHidden/>
          </w:rPr>
          <w:t>38</w:t>
        </w:r>
        <w:r w:rsidR="00D74D53">
          <w:rPr>
            <w:noProof/>
            <w:webHidden/>
          </w:rPr>
          <w:fldChar w:fldCharType="end"/>
        </w:r>
      </w:hyperlink>
    </w:p>
    <w:p w14:paraId="4BAE513A" w14:textId="122B4EE9"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35" w:history="1">
        <w:r w:rsidR="00D74D53" w:rsidRPr="00E66BB9">
          <w:rPr>
            <w:rStyle w:val="Hyperlink"/>
            <w:noProof/>
          </w:rPr>
          <w:t>CHƯƠNG 2. XÂY DỰNG MÔ HÌNH DAO ĐỘNG TOÀN XE</w:t>
        </w:r>
        <w:r w:rsidR="00D74D53">
          <w:rPr>
            <w:noProof/>
            <w:webHidden/>
          </w:rPr>
          <w:tab/>
        </w:r>
        <w:r w:rsidR="00D74D53">
          <w:rPr>
            <w:noProof/>
            <w:webHidden/>
          </w:rPr>
          <w:fldChar w:fldCharType="begin"/>
        </w:r>
        <w:r w:rsidR="00D74D53">
          <w:rPr>
            <w:noProof/>
            <w:webHidden/>
          </w:rPr>
          <w:instrText xml:space="preserve"> PAGEREF _Toc226223635 \h </w:instrText>
        </w:r>
        <w:r w:rsidR="00D74D53">
          <w:rPr>
            <w:noProof/>
            <w:webHidden/>
          </w:rPr>
        </w:r>
        <w:r w:rsidR="00D74D53">
          <w:rPr>
            <w:noProof/>
            <w:webHidden/>
          </w:rPr>
          <w:fldChar w:fldCharType="separate"/>
        </w:r>
        <w:r w:rsidR="00D74D53">
          <w:rPr>
            <w:noProof/>
            <w:webHidden/>
          </w:rPr>
          <w:t>39</w:t>
        </w:r>
        <w:r w:rsidR="00D74D53">
          <w:rPr>
            <w:noProof/>
            <w:webHidden/>
          </w:rPr>
          <w:fldChar w:fldCharType="end"/>
        </w:r>
      </w:hyperlink>
    </w:p>
    <w:p w14:paraId="796EF223" w14:textId="32FB75FB"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36" w:history="1">
        <w:r w:rsidR="00D74D53" w:rsidRPr="00E66BB9">
          <w:rPr>
            <w:rStyle w:val="Hyperlink"/>
            <w:noProof/>
          </w:rPr>
          <w:t>2.1. Các phương pháp xây dựng và mô phỏng dao động</w:t>
        </w:r>
        <w:r w:rsidR="00D74D53">
          <w:rPr>
            <w:noProof/>
            <w:webHidden/>
          </w:rPr>
          <w:tab/>
        </w:r>
        <w:r w:rsidR="00D74D53">
          <w:rPr>
            <w:noProof/>
            <w:webHidden/>
          </w:rPr>
          <w:fldChar w:fldCharType="begin"/>
        </w:r>
        <w:r w:rsidR="00D74D53">
          <w:rPr>
            <w:noProof/>
            <w:webHidden/>
          </w:rPr>
          <w:instrText xml:space="preserve"> PAGEREF _Toc226223636 \h </w:instrText>
        </w:r>
        <w:r w:rsidR="00D74D53">
          <w:rPr>
            <w:noProof/>
            <w:webHidden/>
          </w:rPr>
        </w:r>
        <w:r w:rsidR="00D74D53">
          <w:rPr>
            <w:noProof/>
            <w:webHidden/>
          </w:rPr>
          <w:fldChar w:fldCharType="separate"/>
        </w:r>
        <w:r w:rsidR="00D74D53">
          <w:rPr>
            <w:noProof/>
            <w:webHidden/>
          </w:rPr>
          <w:t>39</w:t>
        </w:r>
        <w:r w:rsidR="00D74D53">
          <w:rPr>
            <w:noProof/>
            <w:webHidden/>
          </w:rPr>
          <w:fldChar w:fldCharType="end"/>
        </w:r>
      </w:hyperlink>
    </w:p>
    <w:p w14:paraId="304C2147" w14:textId="229630A7"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37" w:history="1">
        <w:r w:rsidR="00D74D53" w:rsidRPr="00E66BB9">
          <w:rPr>
            <w:rStyle w:val="Hyperlink"/>
            <w:noProof/>
          </w:rPr>
          <w:t>2.1.1. Phương pháp 1: Xây dựng mô hình dao động tương đương và mô phỏng</w:t>
        </w:r>
        <w:r w:rsidR="00D74D53">
          <w:rPr>
            <w:noProof/>
            <w:webHidden/>
          </w:rPr>
          <w:tab/>
        </w:r>
        <w:r w:rsidR="00D74D53">
          <w:rPr>
            <w:noProof/>
            <w:webHidden/>
          </w:rPr>
          <w:fldChar w:fldCharType="begin"/>
        </w:r>
        <w:r w:rsidR="00D74D53">
          <w:rPr>
            <w:noProof/>
            <w:webHidden/>
          </w:rPr>
          <w:instrText xml:space="preserve"> PAGEREF _Toc226223637 \h </w:instrText>
        </w:r>
        <w:r w:rsidR="00D74D53">
          <w:rPr>
            <w:noProof/>
            <w:webHidden/>
          </w:rPr>
        </w:r>
        <w:r w:rsidR="00D74D53">
          <w:rPr>
            <w:noProof/>
            <w:webHidden/>
          </w:rPr>
          <w:fldChar w:fldCharType="separate"/>
        </w:r>
        <w:r w:rsidR="00D74D53">
          <w:rPr>
            <w:noProof/>
            <w:webHidden/>
          </w:rPr>
          <w:t>39</w:t>
        </w:r>
        <w:r w:rsidR="00D74D53">
          <w:rPr>
            <w:noProof/>
            <w:webHidden/>
          </w:rPr>
          <w:fldChar w:fldCharType="end"/>
        </w:r>
      </w:hyperlink>
    </w:p>
    <w:p w14:paraId="73A55E4E" w14:textId="7FD0F111"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38" w:history="1">
        <w:r w:rsidR="00D74D53" w:rsidRPr="00E66BB9">
          <w:rPr>
            <w:rStyle w:val="Hyperlink"/>
            <w:noProof/>
          </w:rPr>
          <w:t>2.1.2 Phương pháp 2: Xây dựng mô hình CAD và mô phỏng ảo CAE</w:t>
        </w:r>
        <w:r w:rsidR="00D74D53">
          <w:rPr>
            <w:noProof/>
            <w:webHidden/>
          </w:rPr>
          <w:tab/>
        </w:r>
        <w:r w:rsidR="00D74D53">
          <w:rPr>
            <w:noProof/>
            <w:webHidden/>
          </w:rPr>
          <w:fldChar w:fldCharType="begin"/>
        </w:r>
        <w:r w:rsidR="00D74D53">
          <w:rPr>
            <w:noProof/>
            <w:webHidden/>
          </w:rPr>
          <w:instrText xml:space="preserve"> PAGEREF _Toc226223638 \h </w:instrText>
        </w:r>
        <w:r w:rsidR="00D74D53">
          <w:rPr>
            <w:noProof/>
            <w:webHidden/>
          </w:rPr>
        </w:r>
        <w:r w:rsidR="00D74D53">
          <w:rPr>
            <w:noProof/>
            <w:webHidden/>
          </w:rPr>
          <w:fldChar w:fldCharType="separate"/>
        </w:r>
        <w:r w:rsidR="00D74D53">
          <w:rPr>
            <w:noProof/>
            <w:webHidden/>
          </w:rPr>
          <w:t>40</w:t>
        </w:r>
        <w:r w:rsidR="00D74D53">
          <w:rPr>
            <w:noProof/>
            <w:webHidden/>
          </w:rPr>
          <w:fldChar w:fldCharType="end"/>
        </w:r>
      </w:hyperlink>
    </w:p>
    <w:p w14:paraId="2A1FDB69" w14:textId="2E955701"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39" w:history="1">
        <w:r w:rsidR="00D74D53" w:rsidRPr="00E66BB9">
          <w:rPr>
            <w:rStyle w:val="Hyperlink"/>
            <w:noProof/>
          </w:rPr>
          <w:t>2.1.3. Phương pháp 3: Kết hợp</w:t>
        </w:r>
        <w:r w:rsidR="00D74D53">
          <w:rPr>
            <w:noProof/>
            <w:webHidden/>
          </w:rPr>
          <w:tab/>
        </w:r>
        <w:r w:rsidR="00D74D53">
          <w:rPr>
            <w:noProof/>
            <w:webHidden/>
          </w:rPr>
          <w:fldChar w:fldCharType="begin"/>
        </w:r>
        <w:r w:rsidR="00D74D53">
          <w:rPr>
            <w:noProof/>
            <w:webHidden/>
          </w:rPr>
          <w:instrText xml:space="preserve"> PAGEREF _Toc226223639 \h </w:instrText>
        </w:r>
        <w:r w:rsidR="00D74D53">
          <w:rPr>
            <w:noProof/>
            <w:webHidden/>
          </w:rPr>
        </w:r>
        <w:r w:rsidR="00D74D53">
          <w:rPr>
            <w:noProof/>
            <w:webHidden/>
          </w:rPr>
          <w:fldChar w:fldCharType="separate"/>
        </w:r>
        <w:r w:rsidR="00D74D53">
          <w:rPr>
            <w:noProof/>
            <w:webHidden/>
          </w:rPr>
          <w:t>40</w:t>
        </w:r>
        <w:r w:rsidR="00D74D53">
          <w:rPr>
            <w:noProof/>
            <w:webHidden/>
          </w:rPr>
          <w:fldChar w:fldCharType="end"/>
        </w:r>
      </w:hyperlink>
    </w:p>
    <w:p w14:paraId="23311567" w14:textId="6A48DA7A"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40" w:history="1">
        <w:r w:rsidR="00D74D53" w:rsidRPr="00E66BB9">
          <w:rPr>
            <w:rStyle w:val="Hyperlink"/>
            <w:noProof/>
          </w:rPr>
          <w:t>2.2. Xây dựng mô hình dao động đương đương toàn xe</w:t>
        </w:r>
        <w:r w:rsidR="00D74D53">
          <w:rPr>
            <w:noProof/>
            <w:webHidden/>
          </w:rPr>
          <w:tab/>
        </w:r>
        <w:r w:rsidR="00D74D53">
          <w:rPr>
            <w:noProof/>
            <w:webHidden/>
          </w:rPr>
          <w:fldChar w:fldCharType="begin"/>
        </w:r>
        <w:r w:rsidR="00D74D53">
          <w:rPr>
            <w:noProof/>
            <w:webHidden/>
          </w:rPr>
          <w:instrText xml:space="preserve"> PAGEREF _Toc226223640 \h </w:instrText>
        </w:r>
        <w:r w:rsidR="00D74D53">
          <w:rPr>
            <w:noProof/>
            <w:webHidden/>
          </w:rPr>
        </w:r>
        <w:r w:rsidR="00D74D53">
          <w:rPr>
            <w:noProof/>
            <w:webHidden/>
          </w:rPr>
          <w:fldChar w:fldCharType="separate"/>
        </w:r>
        <w:r w:rsidR="00D74D53">
          <w:rPr>
            <w:noProof/>
            <w:webHidden/>
          </w:rPr>
          <w:t>41</w:t>
        </w:r>
        <w:r w:rsidR="00D74D53">
          <w:rPr>
            <w:noProof/>
            <w:webHidden/>
          </w:rPr>
          <w:fldChar w:fldCharType="end"/>
        </w:r>
      </w:hyperlink>
    </w:p>
    <w:p w14:paraId="2D0EC41F" w14:textId="669B6050"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41" w:history="1">
        <w:r w:rsidR="00D74D53" w:rsidRPr="00E66BB9">
          <w:rPr>
            <w:rStyle w:val="Hyperlink"/>
            <w:noProof/>
          </w:rPr>
          <w:t>2.</w:t>
        </w:r>
        <w:r w:rsidR="00D74D53" w:rsidRPr="00E66BB9">
          <w:rPr>
            <w:rStyle w:val="Hyperlink"/>
            <w:noProof/>
            <w:lang w:val="vi"/>
          </w:rPr>
          <w:t>2</w:t>
        </w:r>
        <w:r w:rsidR="00D74D53" w:rsidRPr="00E66BB9">
          <w:rPr>
            <w:rStyle w:val="Hyperlink"/>
            <w:noProof/>
          </w:rPr>
          <w:t>.1. Các giả thiết xây dựng mô hình động lực học tương đương</w:t>
        </w:r>
        <w:r w:rsidR="00D74D53">
          <w:rPr>
            <w:noProof/>
            <w:webHidden/>
          </w:rPr>
          <w:tab/>
        </w:r>
        <w:r w:rsidR="00D74D53">
          <w:rPr>
            <w:noProof/>
            <w:webHidden/>
          </w:rPr>
          <w:fldChar w:fldCharType="begin"/>
        </w:r>
        <w:r w:rsidR="00D74D53">
          <w:rPr>
            <w:noProof/>
            <w:webHidden/>
          </w:rPr>
          <w:instrText xml:space="preserve"> PAGEREF _Toc226223641 \h </w:instrText>
        </w:r>
        <w:r w:rsidR="00D74D53">
          <w:rPr>
            <w:noProof/>
            <w:webHidden/>
          </w:rPr>
        </w:r>
        <w:r w:rsidR="00D74D53">
          <w:rPr>
            <w:noProof/>
            <w:webHidden/>
          </w:rPr>
          <w:fldChar w:fldCharType="separate"/>
        </w:r>
        <w:r w:rsidR="00D74D53">
          <w:rPr>
            <w:noProof/>
            <w:webHidden/>
          </w:rPr>
          <w:t>41</w:t>
        </w:r>
        <w:r w:rsidR="00D74D53">
          <w:rPr>
            <w:noProof/>
            <w:webHidden/>
          </w:rPr>
          <w:fldChar w:fldCharType="end"/>
        </w:r>
      </w:hyperlink>
    </w:p>
    <w:p w14:paraId="2A86997A" w14:textId="1670F57C"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42" w:history="1">
        <w:r w:rsidR="00D74D53" w:rsidRPr="00E66BB9">
          <w:rPr>
            <w:rStyle w:val="Hyperlink"/>
            <w:noProof/>
          </w:rPr>
          <w:t>2.2.2. Xây dựng mô hình dao động tương đương toàn ô tô con</w:t>
        </w:r>
        <w:r w:rsidR="00D74D53">
          <w:rPr>
            <w:noProof/>
            <w:webHidden/>
          </w:rPr>
          <w:tab/>
        </w:r>
        <w:r w:rsidR="00D74D53">
          <w:rPr>
            <w:noProof/>
            <w:webHidden/>
          </w:rPr>
          <w:fldChar w:fldCharType="begin"/>
        </w:r>
        <w:r w:rsidR="00D74D53">
          <w:rPr>
            <w:noProof/>
            <w:webHidden/>
          </w:rPr>
          <w:instrText xml:space="preserve"> PAGEREF _Toc226223642 \h </w:instrText>
        </w:r>
        <w:r w:rsidR="00D74D53">
          <w:rPr>
            <w:noProof/>
            <w:webHidden/>
          </w:rPr>
        </w:r>
        <w:r w:rsidR="00D74D53">
          <w:rPr>
            <w:noProof/>
            <w:webHidden/>
          </w:rPr>
          <w:fldChar w:fldCharType="separate"/>
        </w:r>
        <w:r w:rsidR="00D74D53">
          <w:rPr>
            <w:noProof/>
            <w:webHidden/>
          </w:rPr>
          <w:t>42</w:t>
        </w:r>
        <w:r w:rsidR="00D74D53">
          <w:rPr>
            <w:noProof/>
            <w:webHidden/>
          </w:rPr>
          <w:fldChar w:fldCharType="end"/>
        </w:r>
      </w:hyperlink>
    </w:p>
    <w:p w14:paraId="08BAAA5A" w14:textId="4542E55D"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43" w:history="1">
        <w:r w:rsidR="00D74D53" w:rsidRPr="00E66BB9">
          <w:rPr>
            <w:rStyle w:val="Hyperlink"/>
            <w:noProof/>
          </w:rPr>
          <w:t>2.2.3. Xây dựng phương trình vi phân mô tả dao động toàn xe</w:t>
        </w:r>
        <w:r w:rsidR="00D74D53">
          <w:rPr>
            <w:noProof/>
            <w:webHidden/>
          </w:rPr>
          <w:tab/>
        </w:r>
        <w:r w:rsidR="00D74D53">
          <w:rPr>
            <w:noProof/>
            <w:webHidden/>
          </w:rPr>
          <w:fldChar w:fldCharType="begin"/>
        </w:r>
        <w:r w:rsidR="00D74D53">
          <w:rPr>
            <w:noProof/>
            <w:webHidden/>
          </w:rPr>
          <w:instrText xml:space="preserve"> PAGEREF _Toc226223643 \h </w:instrText>
        </w:r>
        <w:r w:rsidR="00D74D53">
          <w:rPr>
            <w:noProof/>
            <w:webHidden/>
          </w:rPr>
        </w:r>
        <w:r w:rsidR="00D74D53">
          <w:rPr>
            <w:noProof/>
            <w:webHidden/>
          </w:rPr>
          <w:fldChar w:fldCharType="separate"/>
        </w:r>
        <w:r w:rsidR="00D74D53">
          <w:rPr>
            <w:noProof/>
            <w:webHidden/>
          </w:rPr>
          <w:t>43</w:t>
        </w:r>
        <w:r w:rsidR="00D74D53">
          <w:rPr>
            <w:noProof/>
            <w:webHidden/>
          </w:rPr>
          <w:fldChar w:fldCharType="end"/>
        </w:r>
      </w:hyperlink>
    </w:p>
    <w:p w14:paraId="7C25E7AE" w14:textId="30C31A39"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44" w:history="1">
        <w:r w:rsidR="00D74D53" w:rsidRPr="00E66BB9">
          <w:rPr>
            <w:rStyle w:val="Hyperlink"/>
            <w:noProof/>
            <w:lang w:val="vi"/>
          </w:rPr>
          <w:t>2.3. Thiết kế bộ điều khiển Skyhook</w:t>
        </w:r>
        <w:r w:rsidR="00D74D53">
          <w:rPr>
            <w:noProof/>
            <w:webHidden/>
          </w:rPr>
          <w:tab/>
        </w:r>
        <w:r w:rsidR="00D74D53">
          <w:rPr>
            <w:noProof/>
            <w:webHidden/>
          </w:rPr>
          <w:fldChar w:fldCharType="begin"/>
        </w:r>
        <w:r w:rsidR="00D74D53">
          <w:rPr>
            <w:noProof/>
            <w:webHidden/>
          </w:rPr>
          <w:instrText xml:space="preserve"> PAGEREF _Toc226223644 \h </w:instrText>
        </w:r>
        <w:r w:rsidR="00D74D53">
          <w:rPr>
            <w:noProof/>
            <w:webHidden/>
          </w:rPr>
        </w:r>
        <w:r w:rsidR="00D74D53">
          <w:rPr>
            <w:noProof/>
            <w:webHidden/>
          </w:rPr>
          <w:fldChar w:fldCharType="separate"/>
        </w:r>
        <w:r w:rsidR="00D74D53">
          <w:rPr>
            <w:noProof/>
            <w:webHidden/>
          </w:rPr>
          <w:t>46</w:t>
        </w:r>
        <w:r w:rsidR="00D74D53">
          <w:rPr>
            <w:noProof/>
            <w:webHidden/>
          </w:rPr>
          <w:fldChar w:fldCharType="end"/>
        </w:r>
      </w:hyperlink>
    </w:p>
    <w:p w14:paraId="5535E5C3" w14:textId="03E63772"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45" w:history="1">
        <w:r w:rsidR="00D74D53" w:rsidRPr="00E66BB9">
          <w:rPr>
            <w:rStyle w:val="Hyperlink"/>
            <w:noProof/>
            <w:lang w:val="vi"/>
          </w:rPr>
          <w:t>2.3.1. Nguyên lý điều khiển Skyhook</w:t>
        </w:r>
        <w:r w:rsidR="00D74D53">
          <w:rPr>
            <w:noProof/>
            <w:webHidden/>
          </w:rPr>
          <w:tab/>
        </w:r>
        <w:r w:rsidR="00D74D53">
          <w:rPr>
            <w:noProof/>
            <w:webHidden/>
          </w:rPr>
          <w:fldChar w:fldCharType="begin"/>
        </w:r>
        <w:r w:rsidR="00D74D53">
          <w:rPr>
            <w:noProof/>
            <w:webHidden/>
          </w:rPr>
          <w:instrText xml:space="preserve"> PAGEREF _Toc226223645 \h </w:instrText>
        </w:r>
        <w:r w:rsidR="00D74D53">
          <w:rPr>
            <w:noProof/>
            <w:webHidden/>
          </w:rPr>
        </w:r>
        <w:r w:rsidR="00D74D53">
          <w:rPr>
            <w:noProof/>
            <w:webHidden/>
          </w:rPr>
          <w:fldChar w:fldCharType="separate"/>
        </w:r>
        <w:r w:rsidR="00D74D53">
          <w:rPr>
            <w:noProof/>
            <w:webHidden/>
          </w:rPr>
          <w:t>46</w:t>
        </w:r>
        <w:r w:rsidR="00D74D53">
          <w:rPr>
            <w:noProof/>
            <w:webHidden/>
          </w:rPr>
          <w:fldChar w:fldCharType="end"/>
        </w:r>
      </w:hyperlink>
    </w:p>
    <w:p w14:paraId="0FBC44E2" w14:textId="41CC6D01"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46" w:history="1">
        <w:r w:rsidR="00D74D53" w:rsidRPr="00E66BB9">
          <w:rPr>
            <w:rStyle w:val="Hyperlink"/>
            <w:noProof/>
          </w:rPr>
          <w:t>2.3.2. Luật điều khiển Skyhook bán chủ động dạng chuyển mạch</w:t>
        </w:r>
        <w:r w:rsidR="00D74D53">
          <w:rPr>
            <w:noProof/>
            <w:webHidden/>
          </w:rPr>
          <w:tab/>
        </w:r>
        <w:r w:rsidR="00D74D53">
          <w:rPr>
            <w:noProof/>
            <w:webHidden/>
          </w:rPr>
          <w:fldChar w:fldCharType="begin"/>
        </w:r>
        <w:r w:rsidR="00D74D53">
          <w:rPr>
            <w:noProof/>
            <w:webHidden/>
          </w:rPr>
          <w:instrText xml:space="preserve"> PAGEREF _Toc226223646 \h </w:instrText>
        </w:r>
        <w:r w:rsidR="00D74D53">
          <w:rPr>
            <w:noProof/>
            <w:webHidden/>
          </w:rPr>
        </w:r>
        <w:r w:rsidR="00D74D53">
          <w:rPr>
            <w:noProof/>
            <w:webHidden/>
          </w:rPr>
          <w:fldChar w:fldCharType="separate"/>
        </w:r>
        <w:r w:rsidR="00D74D53">
          <w:rPr>
            <w:noProof/>
            <w:webHidden/>
          </w:rPr>
          <w:t>47</w:t>
        </w:r>
        <w:r w:rsidR="00D74D53">
          <w:rPr>
            <w:noProof/>
            <w:webHidden/>
          </w:rPr>
          <w:fldChar w:fldCharType="end"/>
        </w:r>
      </w:hyperlink>
    </w:p>
    <w:p w14:paraId="44AB39D0" w14:textId="37D52CC2"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47" w:history="1">
        <w:r w:rsidR="00D74D53" w:rsidRPr="00E66BB9">
          <w:rPr>
            <w:rStyle w:val="Hyperlink"/>
            <w:noProof/>
          </w:rPr>
          <w:t>2.3.3. Lực tương tác hệ thống treo bán chủ động sử dụng thuật toán Skyhook</w:t>
        </w:r>
        <w:r w:rsidR="00D74D53">
          <w:rPr>
            <w:noProof/>
            <w:webHidden/>
          </w:rPr>
          <w:tab/>
        </w:r>
        <w:r w:rsidR="00D74D53">
          <w:rPr>
            <w:noProof/>
            <w:webHidden/>
          </w:rPr>
          <w:fldChar w:fldCharType="begin"/>
        </w:r>
        <w:r w:rsidR="00D74D53">
          <w:rPr>
            <w:noProof/>
            <w:webHidden/>
          </w:rPr>
          <w:instrText xml:space="preserve"> PAGEREF _Toc226223647 \h </w:instrText>
        </w:r>
        <w:r w:rsidR="00D74D53">
          <w:rPr>
            <w:noProof/>
            <w:webHidden/>
          </w:rPr>
        </w:r>
        <w:r w:rsidR="00D74D53">
          <w:rPr>
            <w:noProof/>
            <w:webHidden/>
          </w:rPr>
          <w:fldChar w:fldCharType="separate"/>
        </w:r>
        <w:r w:rsidR="00D74D53">
          <w:rPr>
            <w:noProof/>
            <w:webHidden/>
          </w:rPr>
          <w:t>48</w:t>
        </w:r>
        <w:r w:rsidR="00D74D53">
          <w:rPr>
            <w:noProof/>
            <w:webHidden/>
          </w:rPr>
          <w:fldChar w:fldCharType="end"/>
        </w:r>
      </w:hyperlink>
    </w:p>
    <w:p w14:paraId="77D5C4BD" w14:textId="71177FA0"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48" w:history="1">
        <w:r w:rsidR="00D74D53" w:rsidRPr="00E66BB9">
          <w:rPr>
            <w:rStyle w:val="Hyperlink"/>
            <w:noProof/>
          </w:rPr>
          <w:t>2.4 Mấp mô mặt đường</w:t>
        </w:r>
        <w:r w:rsidR="00D74D53">
          <w:rPr>
            <w:noProof/>
            <w:webHidden/>
          </w:rPr>
          <w:tab/>
        </w:r>
        <w:r w:rsidR="00D74D53">
          <w:rPr>
            <w:noProof/>
            <w:webHidden/>
          </w:rPr>
          <w:fldChar w:fldCharType="begin"/>
        </w:r>
        <w:r w:rsidR="00D74D53">
          <w:rPr>
            <w:noProof/>
            <w:webHidden/>
          </w:rPr>
          <w:instrText xml:space="preserve"> PAGEREF _Toc226223648 \h </w:instrText>
        </w:r>
        <w:r w:rsidR="00D74D53">
          <w:rPr>
            <w:noProof/>
            <w:webHidden/>
          </w:rPr>
        </w:r>
        <w:r w:rsidR="00D74D53">
          <w:rPr>
            <w:noProof/>
            <w:webHidden/>
          </w:rPr>
          <w:fldChar w:fldCharType="separate"/>
        </w:r>
        <w:r w:rsidR="00D74D53">
          <w:rPr>
            <w:noProof/>
            <w:webHidden/>
          </w:rPr>
          <w:t>49</w:t>
        </w:r>
        <w:r w:rsidR="00D74D53">
          <w:rPr>
            <w:noProof/>
            <w:webHidden/>
          </w:rPr>
          <w:fldChar w:fldCharType="end"/>
        </w:r>
      </w:hyperlink>
    </w:p>
    <w:p w14:paraId="5EE9813E" w14:textId="6DF9252B"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49" w:history="1">
        <w:r w:rsidR="00D74D53" w:rsidRPr="00E66BB9">
          <w:rPr>
            <w:rStyle w:val="Hyperlink"/>
            <w:noProof/>
          </w:rPr>
          <w:t>2.4.1. Mấp mô mặt đường hình sin</w:t>
        </w:r>
        <w:r w:rsidR="00D74D53">
          <w:rPr>
            <w:noProof/>
            <w:webHidden/>
          </w:rPr>
          <w:tab/>
        </w:r>
        <w:r w:rsidR="00D74D53">
          <w:rPr>
            <w:noProof/>
            <w:webHidden/>
          </w:rPr>
          <w:fldChar w:fldCharType="begin"/>
        </w:r>
        <w:r w:rsidR="00D74D53">
          <w:rPr>
            <w:noProof/>
            <w:webHidden/>
          </w:rPr>
          <w:instrText xml:space="preserve"> PAGEREF _Toc226223649 \h </w:instrText>
        </w:r>
        <w:r w:rsidR="00D74D53">
          <w:rPr>
            <w:noProof/>
            <w:webHidden/>
          </w:rPr>
        </w:r>
        <w:r w:rsidR="00D74D53">
          <w:rPr>
            <w:noProof/>
            <w:webHidden/>
          </w:rPr>
          <w:fldChar w:fldCharType="separate"/>
        </w:r>
        <w:r w:rsidR="00D74D53">
          <w:rPr>
            <w:noProof/>
            <w:webHidden/>
          </w:rPr>
          <w:t>49</w:t>
        </w:r>
        <w:r w:rsidR="00D74D53">
          <w:rPr>
            <w:noProof/>
            <w:webHidden/>
          </w:rPr>
          <w:fldChar w:fldCharType="end"/>
        </w:r>
      </w:hyperlink>
    </w:p>
    <w:p w14:paraId="3F1007A8" w14:textId="4B9B4423"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50" w:history="1">
        <w:r w:rsidR="00D74D53" w:rsidRPr="00E66BB9">
          <w:rPr>
            <w:rStyle w:val="Hyperlink"/>
            <w:noProof/>
          </w:rPr>
          <w:t>2.4.2 Mấp mô mặt đường dạng ngẫu nhiên ISO</w:t>
        </w:r>
        <w:r w:rsidR="00D74D53">
          <w:rPr>
            <w:noProof/>
            <w:webHidden/>
          </w:rPr>
          <w:tab/>
        </w:r>
        <w:r w:rsidR="00D74D53">
          <w:rPr>
            <w:noProof/>
            <w:webHidden/>
          </w:rPr>
          <w:fldChar w:fldCharType="begin"/>
        </w:r>
        <w:r w:rsidR="00D74D53">
          <w:rPr>
            <w:noProof/>
            <w:webHidden/>
          </w:rPr>
          <w:instrText xml:space="preserve"> PAGEREF _Toc226223650 \h </w:instrText>
        </w:r>
        <w:r w:rsidR="00D74D53">
          <w:rPr>
            <w:noProof/>
            <w:webHidden/>
          </w:rPr>
        </w:r>
        <w:r w:rsidR="00D74D53">
          <w:rPr>
            <w:noProof/>
            <w:webHidden/>
          </w:rPr>
          <w:fldChar w:fldCharType="separate"/>
        </w:r>
        <w:r w:rsidR="00D74D53">
          <w:rPr>
            <w:noProof/>
            <w:webHidden/>
          </w:rPr>
          <w:t>49</w:t>
        </w:r>
        <w:r w:rsidR="00D74D53">
          <w:rPr>
            <w:noProof/>
            <w:webHidden/>
          </w:rPr>
          <w:fldChar w:fldCharType="end"/>
        </w:r>
      </w:hyperlink>
    </w:p>
    <w:p w14:paraId="65029397" w14:textId="11AF4C3C"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51" w:history="1">
        <w:r w:rsidR="00D74D53" w:rsidRPr="00E66BB9">
          <w:rPr>
            <w:rStyle w:val="Hyperlink"/>
            <w:noProof/>
          </w:rPr>
          <w:t>2.5. Kết luận Chương 2</w:t>
        </w:r>
        <w:r w:rsidR="00D74D53">
          <w:rPr>
            <w:noProof/>
            <w:webHidden/>
          </w:rPr>
          <w:tab/>
        </w:r>
        <w:r w:rsidR="00D74D53">
          <w:rPr>
            <w:noProof/>
            <w:webHidden/>
          </w:rPr>
          <w:fldChar w:fldCharType="begin"/>
        </w:r>
        <w:r w:rsidR="00D74D53">
          <w:rPr>
            <w:noProof/>
            <w:webHidden/>
          </w:rPr>
          <w:instrText xml:space="preserve"> PAGEREF _Toc226223651 \h </w:instrText>
        </w:r>
        <w:r w:rsidR="00D74D53">
          <w:rPr>
            <w:noProof/>
            <w:webHidden/>
          </w:rPr>
        </w:r>
        <w:r w:rsidR="00D74D53">
          <w:rPr>
            <w:noProof/>
            <w:webHidden/>
          </w:rPr>
          <w:fldChar w:fldCharType="separate"/>
        </w:r>
        <w:r w:rsidR="00D74D53">
          <w:rPr>
            <w:noProof/>
            <w:webHidden/>
          </w:rPr>
          <w:t>51</w:t>
        </w:r>
        <w:r w:rsidR="00D74D53">
          <w:rPr>
            <w:noProof/>
            <w:webHidden/>
          </w:rPr>
          <w:fldChar w:fldCharType="end"/>
        </w:r>
      </w:hyperlink>
    </w:p>
    <w:p w14:paraId="2EE506B6" w14:textId="4D007768"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52" w:history="1">
        <w:r w:rsidR="00D74D53" w:rsidRPr="00E66BB9">
          <w:rPr>
            <w:rStyle w:val="Hyperlink"/>
            <w:noProof/>
          </w:rPr>
          <w:t>CHƯƠNG 3. MÔ PHỎNG VÀ ĐÁNH GIÁ HIỆU QUẢ ÊM DỊU CỦA HỆ THỐNG TREO BÁN CHỦ ĐỘNG ĐIỀU KHIỂN SKYHOOK</w:t>
        </w:r>
        <w:r w:rsidR="00D74D53">
          <w:rPr>
            <w:noProof/>
            <w:webHidden/>
          </w:rPr>
          <w:tab/>
        </w:r>
        <w:r w:rsidR="00D74D53">
          <w:rPr>
            <w:noProof/>
            <w:webHidden/>
          </w:rPr>
          <w:fldChar w:fldCharType="begin"/>
        </w:r>
        <w:r w:rsidR="00D74D53">
          <w:rPr>
            <w:noProof/>
            <w:webHidden/>
          </w:rPr>
          <w:instrText xml:space="preserve"> PAGEREF _Toc226223652 \h </w:instrText>
        </w:r>
        <w:r w:rsidR="00D74D53">
          <w:rPr>
            <w:noProof/>
            <w:webHidden/>
          </w:rPr>
        </w:r>
        <w:r w:rsidR="00D74D53">
          <w:rPr>
            <w:noProof/>
            <w:webHidden/>
          </w:rPr>
          <w:fldChar w:fldCharType="separate"/>
        </w:r>
        <w:r w:rsidR="00D74D53">
          <w:rPr>
            <w:noProof/>
            <w:webHidden/>
          </w:rPr>
          <w:t>52</w:t>
        </w:r>
        <w:r w:rsidR="00D74D53">
          <w:rPr>
            <w:noProof/>
            <w:webHidden/>
          </w:rPr>
          <w:fldChar w:fldCharType="end"/>
        </w:r>
      </w:hyperlink>
    </w:p>
    <w:p w14:paraId="233F3B73" w14:textId="55935207"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53" w:history="1">
        <w:r w:rsidR="00D74D53" w:rsidRPr="00E66BB9">
          <w:rPr>
            <w:rStyle w:val="Hyperlink"/>
            <w:noProof/>
          </w:rPr>
          <w:t>3.1. Mô phỏng</w:t>
        </w:r>
        <w:r w:rsidR="00D74D53">
          <w:rPr>
            <w:noProof/>
            <w:webHidden/>
          </w:rPr>
          <w:tab/>
        </w:r>
        <w:r w:rsidR="00D74D53">
          <w:rPr>
            <w:noProof/>
            <w:webHidden/>
          </w:rPr>
          <w:fldChar w:fldCharType="begin"/>
        </w:r>
        <w:r w:rsidR="00D74D53">
          <w:rPr>
            <w:noProof/>
            <w:webHidden/>
          </w:rPr>
          <w:instrText xml:space="preserve"> PAGEREF _Toc226223653 \h </w:instrText>
        </w:r>
        <w:r w:rsidR="00D74D53">
          <w:rPr>
            <w:noProof/>
            <w:webHidden/>
          </w:rPr>
        </w:r>
        <w:r w:rsidR="00D74D53">
          <w:rPr>
            <w:noProof/>
            <w:webHidden/>
          </w:rPr>
          <w:fldChar w:fldCharType="separate"/>
        </w:r>
        <w:r w:rsidR="00D74D53">
          <w:rPr>
            <w:noProof/>
            <w:webHidden/>
          </w:rPr>
          <w:t>52</w:t>
        </w:r>
        <w:r w:rsidR="00D74D53">
          <w:rPr>
            <w:noProof/>
            <w:webHidden/>
          </w:rPr>
          <w:fldChar w:fldCharType="end"/>
        </w:r>
      </w:hyperlink>
    </w:p>
    <w:p w14:paraId="4BD8819E" w14:textId="7D47E216"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54" w:history="1">
        <w:r w:rsidR="00D74D53" w:rsidRPr="00E66BB9">
          <w:rPr>
            <w:rStyle w:val="Hyperlink"/>
            <w:noProof/>
          </w:rPr>
          <w:t>3.1.1. Thông số mô phỏng của xe điện và hệ thống treo</w:t>
        </w:r>
        <w:r w:rsidR="00D74D53">
          <w:rPr>
            <w:noProof/>
            <w:webHidden/>
          </w:rPr>
          <w:tab/>
        </w:r>
        <w:r w:rsidR="00D74D53">
          <w:rPr>
            <w:noProof/>
            <w:webHidden/>
          </w:rPr>
          <w:fldChar w:fldCharType="begin"/>
        </w:r>
        <w:r w:rsidR="00D74D53">
          <w:rPr>
            <w:noProof/>
            <w:webHidden/>
          </w:rPr>
          <w:instrText xml:space="preserve"> PAGEREF _Toc226223654 \h </w:instrText>
        </w:r>
        <w:r w:rsidR="00D74D53">
          <w:rPr>
            <w:noProof/>
            <w:webHidden/>
          </w:rPr>
        </w:r>
        <w:r w:rsidR="00D74D53">
          <w:rPr>
            <w:noProof/>
            <w:webHidden/>
          </w:rPr>
          <w:fldChar w:fldCharType="separate"/>
        </w:r>
        <w:r w:rsidR="00D74D53">
          <w:rPr>
            <w:noProof/>
            <w:webHidden/>
          </w:rPr>
          <w:t>52</w:t>
        </w:r>
        <w:r w:rsidR="00D74D53">
          <w:rPr>
            <w:noProof/>
            <w:webHidden/>
          </w:rPr>
          <w:fldChar w:fldCharType="end"/>
        </w:r>
      </w:hyperlink>
    </w:p>
    <w:p w14:paraId="4BF1783E" w14:textId="48B14B24"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55" w:history="1">
        <w:r w:rsidR="00D74D53" w:rsidRPr="00E66BB9">
          <w:rPr>
            <w:rStyle w:val="Hyperlink"/>
            <w:noProof/>
          </w:rPr>
          <w:t>3.1.2. Sơ đồ tổng thể</w:t>
        </w:r>
        <w:r w:rsidR="00D74D53">
          <w:rPr>
            <w:noProof/>
            <w:webHidden/>
          </w:rPr>
          <w:tab/>
        </w:r>
        <w:r w:rsidR="00D74D53">
          <w:rPr>
            <w:noProof/>
            <w:webHidden/>
          </w:rPr>
          <w:fldChar w:fldCharType="begin"/>
        </w:r>
        <w:r w:rsidR="00D74D53">
          <w:rPr>
            <w:noProof/>
            <w:webHidden/>
          </w:rPr>
          <w:instrText xml:space="preserve"> PAGEREF _Toc226223655 \h </w:instrText>
        </w:r>
        <w:r w:rsidR="00D74D53">
          <w:rPr>
            <w:noProof/>
            <w:webHidden/>
          </w:rPr>
        </w:r>
        <w:r w:rsidR="00D74D53">
          <w:rPr>
            <w:noProof/>
            <w:webHidden/>
          </w:rPr>
          <w:fldChar w:fldCharType="separate"/>
        </w:r>
        <w:r w:rsidR="00D74D53">
          <w:rPr>
            <w:noProof/>
            <w:webHidden/>
          </w:rPr>
          <w:t>52</w:t>
        </w:r>
        <w:r w:rsidR="00D74D53">
          <w:rPr>
            <w:noProof/>
            <w:webHidden/>
          </w:rPr>
          <w:fldChar w:fldCharType="end"/>
        </w:r>
      </w:hyperlink>
    </w:p>
    <w:p w14:paraId="099EC74E" w14:textId="15A5C4BA"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56" w:history="1">
        <w:r w:rsidR="00D74D53" w:rsidRPr="00E66BB9">
          <w:rPr>
            <w:rStyle w:val="Hyperlink"/>
            <w:noProof/>
          </w:rPr>
          <w:t>3.2. Kết quả mô phỏng</w:t>
        </w:r>
        <w:r w:rsidR="00D74D53">
          <w:rPr>
            <w:noProof/>
            <w:webHidden/>
          </w:rPr>
          <w:tab/>
        </w:r>
        <w:r w:rsidR="00D74D53">
          <w:rPr>
            <w:noProof/>
            <w:webHidden/>
          </w:rPr>
          <w:fldChar w:fldCharType="begin"/>
        </w:r>
        <w:r w:rsidR="00D74D53">
          <w:rPr>
            <w:noProof/>
            <w:webHidden/>
          </w:rPr>
          <w:instrText xml:space="preserve"> PAGEREF _Toc226223656 \h </w:instrText>
        </w:r>
        <w:r w:rsidR="00D74D53">
          <w:rPr>
            <w:noProof/>
            <w:webHidden/>
          </w:rPr>
        </w:r>
        <w:r w:rsidR="00D74D53">
          <w:rPr>
            <w:noProof/>
            <w:webHidden/>
          </w:rPr>
          <w:fldChar w:fldCharType="separate"/>
        </w:r>
        <w:r w:rsidR="00D74D53">
          <w:rPr>
            <w:noProof/>
            <w:webHidden/>
          </w:rPr>
          <w:t>54</w:t>
        </w:r>
        <w:r w:rsidR="00D74D53">
          <w:rPr>
            <w:noProof/>
            <w:webHidden/>
          </w:rPr>
          <w:fldChar w:fldCharType="end"/>
        </w:r>
      </w:hyperlink>
    </w:p>
    <w:p w14:paraId="2B50BA94" w14:textId="478A6F25"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57" w:history="1">
        <w:r w:rsidR="00D74D53" w:rsidRPr="00E66BB9">
          <w:rPr>
            <w:rStyle w:val="Hyperlink"/>
            <w:noProof/>
          </w:rPr>
          <w:t xml:space="preserve">3.3. </w:t>
        </w:r>
        <w:r w:rsidR="00D74D53" w:rsidRPr="00E66BB9">
          <w:rPr>
            <w:rStyle w:val="Hyperlink"/>
            <w:noProof/>
            <w:lang w:val="vi-VN"/>
          </w:rPr>
          <w:t xml:space="preserve">Đánh giá hiệu quả cải thiện độ êm dịu của hệ thống treo </w:t>
        </w:r>
        <w:r w:rsidR="00D74D53" w:rsidRPr="00E66BB9">
          <w:rPr>
            <w:rStyle w:val="Hyperlink"/>
            <w:noProof/>
          </w:rPr>
          <w:t>bán chủ động điều khiển skyhook</w:t>
        </w:r>
        <w:r w:rsidR="00D74D53" w:rsidRPr="00E66BB9">
          <w:rPr>
            <w:rStyle w:val="Hyperlink"/>
            <w:noProof/>
            <w:lang w:val="vi-VN"/>
          </w:rPr>
          <w:t xml:space="preserve"> dưới các điều kiện khai thác khác nhau</w:t>
        </w:r>
        <w:r w:rsidR="00D74D53">
          <w:rPr>
            <w:noProof/>
            <w:webHidden/>
          </w:rPr>
          <w:tab/>
        </w:r>
        <w:r w:rsidR="00D74D53">
          <w:rPr>
            <w:noProof/>
            <w:webHidden/>
          </w:rPr>
          <w:fldChar w:fldCharType="begin"/>
        </w:r>
        <w:r w:rsidR="00D74D53">
          <w:rPr>
            <w:noProof/>
            <w:webHidden/>
          </w:rPr>
          <w:instrText xml:space="preserve"> PAGEREF _Toc226223657 \h </w:instrText>
        </w:r>
        <w:r w:rsidR="00D74D53">
          <w:rPr>
            <w:noProof/>
            <w:webHidden/>
          </w:rPr>
        </w:r>
        <w:r w:rsidR="00D74D53">
          <w:rPr>
            <w:noProof/>
            <w:webHidden/>
          </w:rPr>
          <w:fldChar w:fldCharType="separate"/>
        </w:r>
        <w:r w:rsidR="00D74D53">
          <w:rPr>
            <w:noProof/>
            <w:webHidden/>
          </w:rPr>
          <w:t>58</w:t>
        </w:r>
        <w:r w:rsidR="00D74D53">
          <w:rPr>
            <w:noProof/>
            <w:webHidden/>
          </w:rPr>
          <w:fldChar w:fldCharType="end"/>
        </w:r>
      </w:hyperlink>
    </w:p>
    <w:p w14:paraId="53127EEE" w14:textId="5BAE4B0F"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58" w:history="1">
        <w:r w:rsidR="00D74D53" w:rsidRPr="00E66BB9">
          <w:rPr>
            <w:rStyle w:val="Hyperlink"/>
            <w:noProof/>
          </w:rPr>
          <w:t>3.3.1. Tải trọng thay đổi</w:t>
        </w:r>
        <w:r w:rsidR="00D74D53">
          <w:rPr>
            <w:noProof/>
            <w:webHidden/>
          </w:rPr>
          <w:tab/>
        </w:r>
        <w:r w:rsidR="00D74D53">
          <w:rPr>
            <w:noProof/>
            <w:webHidden/>
          </w:rPr>
          <w:fldChar w:fldCharType="begin"/>
        </w:r>
        <w:r w:rsidR="00D74D53">
          <w:rPr>
            <w:noProof/>
            <w:webHidden/>
          </w:rPr>
          <w:instrText xml:space="preserve"> PAGEREF _Toc226223658 \h </w:instrText>
        </w:r>
        <w:r w:rsidR="00D74D53">
          <w:rPr>
            <w:noProof/>
            <w:webHidden/>
          </w:rPr>
        </w:r>
        <w:r w:rsidR="00D74D53">
          <w:rPr>
            <w:noProof/>
            <w:webHidden/>
          </w:rPr>
          <w:fldChar w:fldCharType="separate"/>
        </w:r>
        <w:r w:rsidR="00D74D53">
          <w:rPr>
            <w:noProof/>
            <w:webHidden/>
          </w:rPr>
          <w:t>58</w:t>
        </w:r>
        <w:r w:rsidR="00D74D53">
          <w:rPr>
            <w:noProof/>
            <w:webHidden/>
          </w:rPr>
          <w:fldChar w:fldCharType="end"/>
        </w:r>
      </w:hyperlink>
    </w:p>
    <w:p w14:paraId="079C4F06" w14:textId="1AED4A43"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59" w:history="1">
        <w:r w:rsidR="00D74D53" w:rsidRPr="00E66BB9">
          <w:rPr>
            <w:rStyle w:val="Hyperlink"/>
            <w:noProof/>
          </w:rPr>
          <w:t>3.3.2. Vận tốc thay đổi</w:t>
        </w:r>
        <w:r w:rsidR="00D74D53">
          <w:rPr>
            <w:noProof/>
            <w:webHidden/>
          </w:rPr>
          <w:tab/>
        </w:r>
        <w:r w:rsidR="00D74D53">
          <w:rPr>
            <w:noProof/>
            <w:webHidden/>
          </w:rPr>
          <w:fldChar w:fldCharType="begin"/>
        </w:r>
        <w:r w:rsidR="00D74D53">
          <w:rPr>
            <w:noProof/>
            <w:webHidden/>
          </w:rPr>
          <w:instrText xml:space="preserve"> PAGEREF _Toc226223659 \h </w:instrText>
        </w:r>
        <w:r w:rsidR="00D74D53">
          <w:rPr>
            <w:noProof/>
            <w:webHidden/>
          </w:rPr>
        </w:r>
        <w:r w:rsidR="00D74D53">
          <w:rPr>
            <w:noProof/>
            <w:webHidden/>
          </w:rPr>
          <w:fldChar w:fldCharType="separate"/>
        </w:r>
        <w:r w:rsidR="00D74D53">
          <w:rPr>
            <w:noProof/>
            <w:webHidden/>
          </w:rPr>
          <w:t>61</w:t>
        </w:r>
        <w:r w:rsidR="00D74D53">
          <w:rPr>
            <w:noProof/>
            <w:webHidden/>
          </w:rPr>
          <w:fldChar w:fldCharType="end"/>
        </w:r>
      </w:hyperlink>
    </w:p>
    <w:p w14:paraId="12905580" w14:textId="5912410A" w:rsidR="00D74D53" w:rsidRDefault="00000000">
      <w:pPr>
        <w:pStyle w:val="TOC3"/>
        <w:tabs>
          <w:tab w:val="right" w:leader="dot" w:pos="9065"/>
        </w:tabs>
        <w:rPr>
          <w:rFonts w:asciiTheme="minorHAnsi" w:eastAsiaTheme="minorEastAsia" w:hAnsiTheme="minorHAnsi" w:cstheme="minorBidi"/>
          <w:bCs w:val="0"/>
          <w:noProof/>
          <w:spacing w:val="0"/>
          <w:sz w:val="22"/>
          <w:szCs w:val="22"/>
          <w:lang w:val="en-US" w:eastAsia="zh-CN"/>
        </w:rPr>
      </w:pPr>
      <w:hyperlink w:anchor="_Toc226223660" w:history="1">
        <w:r w:rsidR="00D74D53" w:rsidRPr="00E66BB9">
          <w:rPr>
            <w:rStyle w:val="Hyperlink"/>
            <w:noProof/>
          </w:rPr>
          <w:t>3.3.3. Điều kiện mặt đường thay đổi</w:t>
        </w:r>
        <w:r w:rsidR="00D74D53">
          <w:rPr>
            <w:noProof/>
            <w:webHidden/>
          </w:rPr>
          <w:tab/>
        </w:r>
        <w:r w:rsidR="00D74D53">
          <w:rPr>
            <w:noProof/>
            <w:webHidden/>
          </w:rPr>
          <w:fldChar w:fldCharType="begin"/>
        </w:r>
        <w:r w:rsidR="00D74D53">
          <w:rPr>
            <w:noProof/>
            <w:webHidden/>
          </w:rPr>
          <w:instrText xml:space="preserve"> PAGEREF _Toc226223660 \h </w:instrText>
        </w:r>
        <w:r w:rsidR="00D74D53">
          <w:rPr>
            <w:noProof/>
            <w:webHidden/>
          </w:rPr>
        </w:r>
        <w:r w:rsidR="00D74D53">
          <w:rPr>
            <w:noProof/>
            <w:webHidden/>
          </w:rPr>
          <w:fldChar w:fldCharType="separate"/>
        </w:r>
        <w:r w:rsidR="00D74D53">
          <w:rPr>
            <w:noProof/>
            <w:webHidden/>
          </w:rPr>
          <w:t>63</w:t>
        </w:r>
        <w:r w:rsidR="00D74D53">
          <w:rPr>
            <w:noProof/>
            <w:webHidden/>
          </w:rPr>
          <w:fldChar w:fldCharType="end"/>
        </w:r>
      </w:hyperlink>
    </w:p>
    <w:p w14:paraId="462CCB71" w14:textId="686FCC9E" w:rsidR="00D74D53" w:rsidRDefault="00000000">
      <w:pPr>
        <w:pStyle w:val="TOC2"/>
        <w:tabs>
          <w:tab w:val="right" w:leader="dot" w:pos="9065"/>
        </w:tabs>
        <w:rPr>
          <w:rFonts w:asciiTheme="minorHAnsi" w:eastAsiaTheme="minorEastAsia" w:hAnsiTheme="minorHAnsi" w:cstheme="minorBidi"/>
          <w:bCs w:val="0"/>
          <w:noProof/>
          <w:spacing w:val="0"/>
          <w:sz w:val="22"/>
          <w:szCs w:val="22"/>
          <w:lang w:val="en-US" w:eastAsia="zh-CN"/>
        </w:rPr>
      </w:pPr>
      <w:hyperlink w:anchor="_Toc226223661" w:history="1">
        <w:r w:rsidR="00D74D53" w:rsidRPr="00E66BB9">
          <w:rPr>
            <w:rStyle w:val="Hyperlink"/>
            <w:noProof/>
          </w:rPr>
          <w:t>3.4. Kết</w:t>
        </w:r>
        <w:r w:rsidR="00D74D53" w:rsidRPr="00E66BB9">
          <w:rPr>
            <w:rStyle w:val="Hyperlink"/>
            <w:noProof/>
            <w:spacing w:val="-5"/>
          </w:rPr>
          <w:t xml:space="preserve"> </w:t>
        </w:r>
        <w:r w:rsidR="00D74D53" w:rsidRPr="00E66BB9">
          <w:rPr>
            <w:rStyle w:val="Hyperlink"/>
            <w:noProof/>
          </w:rPr>
          <w:t>luận</w:t>
        </w:r>
        <w:r w:rsidR="00D74D53" w:rsidRPr="00E66BB9">
          <w:rPr>
            <w:rStyle w:val="Hyperlink"/>
            <w:noProof/>
            <w:spacing w:val="-5"/>
          </w:rPr>
          <w:t xml:space="preserve"> </w:t>
        </w:r>
        <w:r w:rsidR="00D74D53" w:rsidRPr="00E66BB9">
          <w:rPr>
            <w:rStyle w:val="Hyperlink"/>
            <w:noProof/>
          </w:rPr>
          <w:t>chương 3</w:t>
        </w:r>
        <w:r w:rsidR="00D74D53">
          <w:rPr>
            <w:noProof/>
            <w:webHidden/>
          </w:rPr>
          <w:tab/>
        </w:r>
        <w:r w:rsidR="00D74D53">
          <w:rPr>
            <w:noProof/>
            <w:webHidden/>
          </w:rPr>
          <w:fldChar w:fldCharType="begin"/>
        </w:r>
        <w:r w:rsidR="00D74D53">
          <w:rPr>
            <w:noProof/>
            <w:webHidden/>
          </w:rPr>
          <w:instrText xml:space="preserve"> PAGEREF _Toc226223661 \h </w:instrText>
        </w:r>
        <w:r w:rsidR="00D74D53">
          <w:rPr>
            <w:noProof/>
            <w:webHidden/>
          </w:rPr>
        </w:r>
        <w:r w:rsidR="00D74D53">
          <w:rPr>
            <w:noProof/>
            <w:webHidden/>
          </w:rPr>
          <w:fldChar w:fldCharType="separate"/>
        </w:r>
        <w:r w:rsidR="00D74D53">
          <w:rPr>
            <w:noProof/>
            <w:webHidden/>
          </w:rPr>
          <w:t>65</w:t>
        </w:r>
        <w:r w:rsidR="00D74D53">
          <w:rPr>
            <w:noProof/>
            <w:webHidden/>
          </w:rPr>
          <w:fldChar w:fldCharType="end"/>
        </w:r>
      </w:hyperlink>
    </w:p>
    <w:p w14:paraId="3F8593E1" w14:textId="501B79F5"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62" w:history="1">
        <w:r w:rsidR="00D74D53" w:rsidRPr="00E66BB9">
          <w:rPr>
            <w:rStyle w:val="Hyperlink"/>
            <w:noProof/>
          </w:rPr>
          <w:t>KẾT LUẬN VÀ KIẾN NGHỊ</w:t>
        </w:r>
        <w:r w:rsidR="00D74D53">
          <w:rPr>
            <w:noProof/>
            <w:webHidden/>
          </w:rPr>
          <w:tab/>
        </w:r>
        <w:r w:rsidR="00D74D53">
          <w:rPr>
            <w:noProof/>
            <w:webHidden/>
          </w:rPr>
          <w:fldChar w:fldCharType="begin"/>
        </w:r>
        <w:r w:rsidR="00D74D53">
          <w:rPr>
            <w:noProof/>
            <w:webHidden/>
          </w:rPr>
          <w:instrText xml:space="preserve"> PAGEREF _Toc226223662 \h </w:instrText>
        </w:r>
        <w:r w:rsidR="00D74D53">
          <w:rPr>
            <w:noProof/>
            <w:webHidden/>
          </w:rPr>
        </w:r>
        <w:r w:rsidR="00D74D53">
          <w:rPr>
            <w:noProof/>
            <w:webHidden/>
          </w:rPr>
          <w:fldChar w:fldCharType="separate"/>
        </w:r>
        <w:r w:rsidR="00D74D53">
          <w:rPr>
            <w:noProof/>
            <w:webHidden/>
          </w:rPr>
          <w:t>66</w:t>
        </w:r>
        <w:r w:rsidR="00D74D53">
          <w:rPr>
            <w:noProof/>
            <w:webHidden/>
          </w:rPr>
          <w:fldChar w:fldCharType="end"/>
        </w:r>
      </w:hyperlink>
    </w:p>
    <w:p w14:paraId="0286F2D0" w14:textId="57983000"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63" w:history="1">
        <w:r w:rsidR="00D74D53" w:rsidRPr="00E66BB9">
          <w:rPr>
            <w:rStyle w:val="Hyperlink"/>
            <w:noProof/>
          </w:rPr>
          <w:t>TÀI LIỆU THAM KHẢO</w:t>
        </w:r>
        <w:r w:rsidR="00D74D53">
          <w:rPr>
            <w:noProof/>
            <w:webHidden/>
          </w:rPr>
          <w:tab/>
        </w:r>
        <w:r w:rsidR="00D74D53">
          <w:rPr>
            <w:noProof/>
            <w:webHidden/>
          </w:rPr>
          <w:fldChar w:fldCharType="begin"/>
        </w:r>
        <w:r w:rsidR="00D74D53">
          <w:rPr>
            <w:noProof/>
            <w:webHidden/>
          </w:rPr>
          <w:instrText xml:space="preserve"> PAGEREF _Toc226223663 \h </w:instrText>
        </w:r>
        <w:r w:rsidR="00D74D53">
          <w:rPr>
            <w:noProof/>
            <w:webHidden/>
          </w:rPr>
        </w:r>
        <w:r w:rsidR="00D74D53">
          <w:rPr>
            <w:noProof/>
            <w:webHidden/>
          </w:rPr>
          <w:fldChar w:fldCharType="separate"/>
        </w:r>
        <w:r w:rsidR="00D74D53">
          <w:rPr>
            <w:noProof/>
            <w:webHidden/>
          </w:rPr>
          <w:t>68</w:t>
        </w:r>
        <w:r w:rsidR="00D74D53">
          <w:rPr>
            <w:noProof/>
            <w:webHidden/>
          </w:rPr>
          <w:fldChar w:fldCharType="end"/>
        </w:r>
      </w:hyperlink>
    </w:p>
    <w:p w14:paraId="0E1DC166" w14:textId="5B95F4D1"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64" w:history="1">
        <w:r w:rsidR="00D74D53" w:rsidRPr="00E66BB9">
          <w:rPr>
            <w:rStyle w:val="Hyperlink"/>
            <w:noProof/>
          </w:rPr>
          <w:t>DANH MỤC CÁC CÔNG TRÌNH ĐÃ CÔNG BỐ</w:t>
        </w:r>
        <w:r w:rsidR="00D74D53">
          <w:rPr>
            <w:noProof/>
            <w:webHidden/>
          </w:rPr>
          <w:tab/>
        </w:r>
        <w:r w:rsidR="00D74D53">
          <w:rPr>
            <w:noProof/>
            <w:webHidden/>
          </w:rPr>
          <w:fldChar w:fldCharType="begin"/>
        </w:r>
        <w:r w:rsidR="00D74D53">
          <w:rPr>
            <w:noProof/>
            <w:webHidden/>
          </w:rPr>
          <w:instrText xml:space="preserve"> PAGEREF _Toc226223664 \h </w:instrText>
        </w:r>
        <w:r w:rsidR="00D74D53">
          <w:rPr>
            <w:noProof/>
            <w:webHidden/>
          </w:rPr>
        </w:r>
        <w:r w:rsidR="00D74D53">
          <w:rPr>
            <w:noProof/>
            <w:webHidden/>
          </w:rPr>
          <w:fldChar w:fldCharType="separate"/>
        </w:r>
        <w:r w:rsidR="00D74D53">
          <w:rPr>
            <w:noProof/>
            <w:webHidden/>
          </w:rPr>
          <w:t>72</w:t>
        </w:r>
        <w:r w:rsidR="00D74D53">
          <w:rPr>
            <w:noProof/>
            <w:webHidden/>
          </w:rPr>
          <w:fldChar w:fldCharType="end"/>
        </w:r>
      </w:hyperlink>
    </w:p>
    <w:p w14:paraId="07DC8C13" w14:textId="26912380" w:rsidR="006F3653" w:rsidRPr="002352C1" w:rsidRDefault="00675FDA" w:rsidP="006B1D3D">
      <w:pPr>
        <w:sectPr w:rsidR="006F3653" w:rsidRPr="002352C1" w:rsidSect="00C04558">
          <w:headerReference w:type="default" r:id="rId9"/>
          <w:footerReference w:type="default" r:id="rId10"/>
          <w:pgSz w:w="11910" w:h="16840" w:code="9"/>
          <w:pgMar w:top="1134" w:right="1134" w:bottom="1134" w:left="1701" w:header="722" w:footer="0" w:gutter="0"/>
          <w:pgNumType w:start="1"/>
          <w:cols w:space="720"/>
          <w:docGrid w:linePitch="381"/>
        </w:sectPr>
      </w:pPr>
      <w:r w:rsidRPr="002352C1">
        <w:fldChar w:fldCharType="end"/>
      </w:r>
    </w:p>
    <w:p w14:paraId="04C53432" w14:textId="09687E91" w:rsidR="006F3653" w:rsidRPr="002352C1" w:rsidRDefault="006F3653" w:rsidP="00675FDA">
      <w:pPr>
        <w:pStyle w:val="TOC1"/>
        <w:tabs>
          <w:tab w:val="right" w:leader="dot" w:pos="9065"/>
        </w:tabs>
        <w:sectPr w:rsidR="006F3653" w:rsidRPr="002352C1" w:rsidSect="00C04558">
          <w:type w:val="continuous"/>
          <w:pgSz w:w="11910" w:h="16840" w:code="9"/>
          <w:pgMar w:top="1134" w:right="1134" w:bottom="1134" w:left="1701" w:header="722" w:footer="0" w:gutter="0"/>
          <w:cols w:space="720"/>
          <w:docGrid w:linePitch="381"/>
        </w:sectPr>
      </w:pPr>
    </w:p>
    <w:p w14:paraId="56336292" w14:textId="77777777" w:rsidR="006F3653" w:rsidRPr="002352C1" w:rsidRDefault="006F3653" w:rsidP="006B1D3D">
      <w:pPr>
        <w:sectPr w:rsidR="006F3653" w:rsidRPr="002352C1" w:rsidSect="00C04558">
          <w:type w:val="continuous"/>
          <w:pgSz w:w="11910" w:h="16840" w:code="9"/>
          <w:pgMar w:top="1134" w:right="1134" w:bottom="1134" w:left="1701" w:header="722" w:footer="0" w:gutter="0"/>
          <w:cols w:space="720"/>
          <w:docGrid w:linePitch="381"/>
        </w:sectPr>
      </w:pPr>
    </w:p>
    <w:p w14:paraId="6D64E1E1" w14:textId="39CE9EDA" w:rsidR="00D9284D" w:rsidRPr="002352C1" w:rsidRDefault="00D9284D" w:rsidP="00675FDA">
      <w:pPr>
        <w:pStyle w:val="1A1"/>
        <w:rPr>
          <w:rFonts w:eastAsia="SimSun"/>
        </w:rPr>
      </w:pPr>
      <w:bookmarkStart w:id="17" w:name="_Toc213916950"/>
      <w:bookmarkStart w:id="18" w:name="_Toc226223612"/>
      <w:r w:rsidRPr="002352C1">
        <w:rPr>
          <w:rFonts w:eastAsia="SimSun"/>
        </w:rPr>
        <w:lastRenderedPageBreak/>
        <w:t>DANH MỤC HÌNH ẢNH</w:t>
      </w:r>
      <w:bookmarkEnd w:id="17"/>
      <w:bookmarkEnd w:id="18"/>
    </w:p>
    <w:p w14:paraId="5B6AC724" w14:textId="51F9C52E" w:rsidR="00D74D53" w:rsidRDefault="00981075">
      <w:pPr>
        <w:pStyle w:val="TableofFigures"/>
        <w:tabs>
          <w:tab w:val="right" w:leader="dot" w:pos="9065"/>
        </w:tabs>
        <w:rPr>
          <w:rFonts w:asciiTheme="minorHAnsi" w:eastAsiaTheme="minorEastAsia" w:hAnsiTheme="minorHAnsi" w:cstheme="minorBidi"/>
          <w:noProof/>
          <w:spacing w:val="0"/>
          <w:sz w:val="22"/>
          <w:szCs w:val="22"/>
          <w:lang w:val="en-US" w:eastAsia="zh-CN"/>
        </w:rPr>
      </w:pPr>
      <w:r w:rsidRPr="00E03793">
        <w:rPr>
          <w:rFonts w:eastAsia="SimSun"/>
          <w:szCs w:val="28"/>
        </w:rPr>
        <w:fldChar w:fldCharType="begin"/>
      </w:r>
      <w:r w:rsidRPr="00E03793">
        <w:rPr>
          <w:rFonts w:eastAsia="SimSun"/>
          <w:szCs w:val="28"/>
        </w:rPr>
        <w:instrText xml:space="preserve"> TOC \h \z \t "Caption,1,Hình Ảnh,1" \c "Hình" </w:instrText>
      </w:r>
      <w:r w:rsidRPr="00E03793">
        <w:rPr>
          <w:rFonts w:eastAsia="SimSun"/>
          <w:szCs w:val="28"/>
        </w:rPr>
        <w:fldChar w:fldCharType="separate"/>
      </w:r>
      <w:hyperlink w:anchor="_Toc226223665" w:history="1">
        <w:r w:rsidR="00D74D53" w:rsidRPr="00420ADE">
          <w:rPr>
            <w:rStyle w:val="Hyperlink"/>
            <w:b/>
            <w:iCs/>
            <w:noProof/>
            <w:lang w:val="vi"/>
          </w:rPr>
          <w:t>Hình 1.1</w:t>
        </w:r>
        <w:r w:rsidR="00D74D53" w:rsidRPr="00420ADE">
          <w:rPr>
            <w:rStyle w:val="Hyperlink"/>
            <w:iCs/>
            <w:noProof/>
            <w:lang w:val="vi"/>
          </w:rPr>
          <w:t>. Hình ảnh minh họa hệ thống treo trên xe ngựa</w:t>
        </w:r>
        <w:r w:rsidR="00D74D53">
          <w:rPr>
            <w:noProof/>
            <w:webHidden/>
          </w:rPr>
          <w:tab/>
        </w:r>
        <w:r w:rsidR="00D74D53">
          <w:rPr>
            <w:noProof/>
            <w:webHidden/>
          </w:rPr>
          <w:fldChar w:fldCharType="begin"/>
        </w:r>
        <w:r w:rsidR="00D74D53">
          <w:rPr>
            <w:noProof/>
            <w:webHidden/>
          </w:rPr>
          <w:instrText xml:space="preserve"> PAGEREF _Toc226223665 \h </w:instrText>
        </w:r>
        <w:r w:rsidR="00D74D53">
          <w:rPr>
            <w:noProof/>
            <w:webHidden/>
          </w:rPr>
        </w:r>
        <w:r w:rsidR="00D74D53">
          <w:rPr>
            <w:noProof/>
            <w:webHidden/>
          </w:rPr>
          <w:fldChar w:fldCharType="separate"/>
        </w:r>
        <w:r w:rsidR="00D74D53">
          <w:rPr>
            <w:noProof/>
            <w:webHidden/>
          </w:rPr>
          <w:t>11</w:t>
        </w:r>
        <w:r w:rsidR="00D74D53">
          <w:rPr>
            <w:noProof/>
            <w:webHidden/>
          </w:rPr>
          <w:fldChar w:fldCharType="end"/>
        </w:r>
      </w:hyperlink>
    </w:p>
    <w:p w14:paraId="2A6697C8" w14:textId="1D0ED168"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66" w:history="1">
        <w:r w:rsidR="00D74D53" w:rsidRPr="00420ADE">
          <w:rPr>
            <w:rStyle w:val="Hyperlink"/>
            <w:b/>
            <w:iCs/>
            <w:noProof/>
          </w:rPr>
          <w:t>Hình 1.2.</w:t>
        </w:r>
        <w:r w:rsidR="00D74D53" w:rsidRPr="00420ADE">
          <w:rPr>
            <w:rStyle w:val="Hyperlink"/>
            <w:iCs/>
            <w:noProof/>
          </w:rPr>
          <w:t xml:space="preserve"> Hệ thống treo xe con bị động</w:t>
        </w:r>
        <w:r w:rsidR="00D74D53">
          <w:rPr>
            <w:noProof/>
            <w:webHidden/>
          </w:rPr>
          <w:tab/>
        </w:r>
        <w:r w:rsidR="00D74D53">
          <w:rPr>
            <w:noProof/>
            <w:webHidden/>
          </w:rPr>
          <w:fldChar w:fldCharType="begin"/>
        </w:r>
        <w:r w:rsidR="00D74D53">
          <w:rPr>
            <w:noProof/>
            <w:webHidden/>
          </w:rPr>
          <w:instrText xml:space="preserve"> PAGEREF _Toc226223666 \h </w:instrText>
        </w:r>
        <w:r w:rsidR="00D74D53">
          <w:rPr>
            <w:noProof/>
            <w:webHidden/>
          </w:rPr>
        </w:r>
        <w:r w:rsidR="00D74D53">
          <w:rPr>
            <w:noProof/>
            <w:webHidden/>
          </w:rPr>
          <w:fldChar w:fldCharType="separate"/>
        </w:r>
        <w:r w:rsidR="00D74D53">
          <w:rPr>
            <w:noProof/>
            <w:webHidden/>
          </w:rPr>
          <w:t>12</w:t>
        </w:r>
        <w:r w:rsidR="00D74D53">
          <w:rPr>
            <w:noProof/>
            <w:webHidden/>
          </w:rPr>
          <w:fldChar w:fldCharType="end"/>
        </w:r>
      </w:hyperlink>
    </w:p>
    <w:p w14:paraId="3CD9961E" w14:textId="5A4CEF2D"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67" w:history="1">
        <w:r w:rsidR="00D74D53" w:rsidRPr="00420ADE">
          <w:rPr>
            <w:rStyle w:val="Hyperlink"/>
            <w:b/>
            <w:iCs/>
            <w:noProof/>
          </w:rPr>
          <w:t>Hình 1.3.</w:t>
        </w:r>
        <w:r w:rsidR="00D74D53" w:rsidRPr="00420ADE">
          <w:rPr>
            <w:rStyle w:val="Hyperlink"/>
            <w:noProof/>
          </w:rPr>
          <w:t xml:space="preserve"> </w:t>
        </w:r>
        <w:r w:rsidR="00D74D53" w:rsidRPr="00420ADE">
          <w:rPr>
            <w:rStyle w:val="Hyperlink"/>
            <w:iCs/>
            <w:noProof/>
          </w:rPr>
          <w:t>Sơ đồ minh họa mô hình hệ thống treo bị động</w:t>
        </w:r>
        <w:r w:rsidR="00D74D53">
          <w:rPr>
            <w:noProof/>
            <w:webHidden/>
          </w:rPr>
          <w:tab/>
        </w:r>
        <w:r w:rsidR="00D74D53">
          <w:rPr>
            <w:noProof/>
            <w:webHidden/>
          </w:rPr>
          <w:fldChar w:fldCharType="begin"/>
        </w:r>
        <w:r w:rsidR="00D74D53">
          <w:rPr>
            <w:noProof/>
            <w:webHidden/>
          </w:rPr>
          <w:instrText xml:space="preserve"> PAGEREF _Toc226223667 \h </w:instrText>
        </w:r>
        <w:r w:rsidR="00D74D53">
          <w:rPr>
            <w:noProof/>
            <w:webHidden/>
          </w:rPr>
        </w:r>
        <w:r w:rsidR="00D74D53">
          <w:rPr>
            <w:noProof/>
            <w:webHidden/>
          </w:rPr>
          <w:fldChar w:fldCharType="separate"/>
        </w:r>
        <w:r w:rsidR="00D74D53">
          <w:rPr>
            <w:noProof/>
            <w:webHidden/>
          </w:rPr>
          <w:t>15</w:t>
        </w:r>
        <w:r w:rsidR="00D74D53">
          <w:rPr>
            <w:noProof/>
            <w:webHidden/>
          </w:rPr>
          <w:fldChar w:fldCharType="end"/>
        </w:r>
      </w:hyperlink>
    </w:p>
    <w:p w14:paraId="0260DB2A" w14:textId="619C3411"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68" w:history="1">
        <w:r w:rsidR="00D74D53" w:rsidRPr="00420ADE">
          <w:rPr>
            <w:rStyle w:val="Hyperlink"/>
            <w:b/>
            <w:iCs/>
            <w:noProof/>
            <w:lang w:val="vi-VN"/>
          </w:rPr>
          <w:t>Hình 1.4</w:t>
        </w:r>
        <w:r w:rsidR="00D74D53" w:rsidRPr="00420ADE">
          <w:rPr>
            <w:rStyle w:val="Hyperlink"/>
            <w:iCs/>
            <w:noProof/>
            <w:lang w:val="vi-VN"/>
          </w:rPr>
          <w:t>. Sơ đồ mô hình hệ thống treo bán chủ động</w:t>
        </w:r>
        <w:r w:rsidR="00D74D53">
          <w:rPr>
            <w:noProof/>
            <w:webHidden/>
          </w:rPr>
          <w:tab/>
        </w:r>
        <w:r w:rsidR="00D74D53">
          <w:rPr>
            <w:noProof/>
            <w:webHidden/>
          </w:rPr>
          <w:fldChar w:fldCharType="begin"/>
        </w:r>
        <w:r w:rsidR="00D74D53">
          <w:rPr>
            <w:noProof/>
            <w:webHidden/>
          </w:rPr>
          <w:instrText xml:space="preserve"> PAGEREF _Toc226223668 \h </w:instrText>
        </w:r>
        <w:r w:rsidR="00D74D53">
          <w:rPr>
            <w:noProof/>
            <w:webHidden/>
          </w:rPr>
        </w:r>
        <w:r w:rsidR="00D74D53">
          <w:rPr>
            <w:noProof/>
            <w:webHidden/>
          </w:rPr>
          <w:fldChar w:fldCharType="separate"/>
        </w:r>
        <w:r w:rsidR="00D74D53">
          <w:rPr>
            <w:noProof/>
            <w:webHidden/>
          </w:rPr>
          <w:t>16</w:t>
        </w:r>
        <w:r w:rsidR="00D74D53">
          <w:rPr>
            <w:noProof/>
            <w:webHidden/>
          </w:rPr>
          <w:fldChar w:fldCharType="end"/>
        </w:r>
      </w:hyperlink>
    </w:p>
    <w:p w14:paraId="58C47AB3" w14:textId="7F1C5BB8"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69" w:history="1">
        <w:r w:rsidR="00D74D53" w:rsidRPr="00420ADE">
          <w:rPr>
            <w:rStyle w:val="Hyperlink"/>
            <w:b/>
            <w:iCs/>
            <w:noProof/>
            <w:lang w:val="vi-VN"/>
          </w:rPr>
          <w:t>Hình 1.5.</w:t>
        </w:r>
        <w:r w:rsidR="00D74D53" w:rsidRPr="00420ADE">
          <w:rPr>
            <w:rStyle w:val="Hyperlink"/>
            <w:iCs/>
            <w:noProof/>
            <w:lang w:val="vi-VN"/>
          </w:rPr>
          <w:t xml:space="preserve"> </w:t>
        </w:r>
        <w:r w:rsidR="00D74D53" w:rsidRPr="00420ADE">
          <w:rPr>
            <w:rStyle w:val="Hyperlink"/>
            <w:iCs/>
            <w:noProof/>
          </w:rPr>
          <w:t xml:space="preserve">Sơ đồ mô hình </w:t>
        </w:r>
        <w:r w:rsidR="00D74D53" w:rsidRPr="00420ADE">
          <w:rPr>
            <w:rStyle w:val="Hyperlink"/>
            <w:iCs/>
            <w:noProof/>
            <w:lang w:val="vi-VN"/>
          </w:rPr>
          <w:t>hệ thống treo chủ động</w:t>
        </w:r>
        <w:r w:rsidR="00D74D53">
          <w:rPr>
            <w:noProof/>
            <w:webHidden/>
          </w:rPr>
          <w:tab/>
        </w:r>
        <w:r w:rsidR="00D74D53">
          <w:rPr>
            <w:noProof/>
            <w:webHidden/>
          </w:rPr>
          <w:fldChar w:fldCharType="begin"/>
        </w:r>
        <w:r w:rsidR="00D74D53">
          <w:rPr>
            <w:noProof/>
            <w:webHidden/>
          </w:rPr>
          <w:instrText xml:space="preserve"> PAGEREF _Toc226223669 \h </w:instrText>
        </w:r>
        <w:r w:rsidR="00D74D53">
          <w:rPr>
            <w:noProof/>
            <w:webHidden/>
          </w:rPr>
        </w:r>
        <w:r w:rsidR="00D74D53">
          <w:rPr>
            <w:noProof/>
            <w:webHidden/>
          </w:rPr>
          <w:fldChar w:fldCharType="separate"/>
        </w:r>
        <w:r w:rsidR="00D74D53">
          <w:rPr>
            <w:noProof/>
            <w:webHidden/>
          </w:rPr>
          <w:t>17</w:t>
        </w:r>
        <w:r w:rsidR="00D74D53">
          <w:rPr>
            <w:noProof/>
            <w:webHidden/>
          </w:rPr>
          <w:fldChar w:fldCharType="end"/>
        </w:r>
      </w:hyperlink>
    </w:p>
    <w:p w14:paraId="04A417D3" w14:textId="1FCB7B36"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70" w:history="1">
        <w:r w:rsidR="00D74D53" w:rsidRPr="00420ADE">
          <w:rPr>
            <w:rStyle w:val="Hyperlink"/>
            <w:b/>
            <w:iCs/>
            <w:noProof/>
            <w:lang w:val="vi-VN"/>
          </w:rPr>
          <w:t>Hình 1.</w:t>
        </w:r>
        <w:r w:rsidR="00D74D53" w:rsidRPr="00420ADE">
          <w:rPr>
            <w:rStyle w:val="Hyperlink"/>
            <w:b/>
            <w:iCs/>
            <w:noProof/>
            <w:lang w:val="vi"/>
          </w:rPr>
          <w:t>6</w:t>
        </w:r>
        <w:r w:rsidR="00D74D53" w:rsidRPr="00420ADE">
          <w:rPr>
            <w:rStyle w:val="Hyperlink"/>
            <w:b/>
            <w:iCs/>
            <w:noProof/>
            <w:lang w:val="vi-VN"/>
          </w:rPr>
          <w:t>.</w:t>
        </w:r>
        <w:r w:rsidR="00D74D53" w:rsidRPr="00420ADE">
          <w:rPr>
            <w:rStyle w:val="Hyperlink"/>
            <w:iCs/>
            <w:noProof/>
            <w:lang w:val="vi-VN"/>
          </w:rPr>
          <w:t xml:space="preserve"> </w:t>
        </w:r>
        <w:r w:rsidR="00D74D53" w:rsidRPr="00420ADE">
          <w:rPr>
            <w:rStyle w:val="Hyperlink"/>
            <w:iCs/>
            <w:noProof/>
          </w:rPr>
          <w:t xml:space="preserve">Sơ đồ mô hình </w:t>
        </w:r>
        <w:r w:rsidR="00D74D53" w:rsidRPr="00420ADE">
          <w:rPr>
            <w:rStyle w:val="Hyperlink"/>
            <w:iCs/>
            <w:noProof/>
            <w:lang w:val="vi-VN"/>
          </w:rPr>
          <w:t xml:space="preserve">điều </w:t>
        </w:r>
        <w:r w:rsidR="00D74D53" w:rsidRPr="00420ADE">
          <w:rPr>
            <w:rStyle w:val="Hyperlink"/>
            <w:iCs/>
            <w:noProof/>
          </w:rPr>
          <w:t>khiển Skyhook và Groundhook</w:t>
        </w:r>
        <w:r w:rsidR="00D74D53">
          <w:rPr>
            <w:noProof/>
            <w:webHidden/>
          </w:rPr>
          <w:tab/>
        </w:r>
        <w:r w:rsidR="00D74D53">
          <w:rPr>
            <w:noProof/>
            <w:webHidden/>
          </w:rPr>
          <w:fldChar w:fldCharType="begin"/>
        </w:r>
        <w:r w:rsidR="00D74D53">
          <w:rPr>
            <w:noProof/>
            <w:webHidden/>
          </w:rPr>
          <w:instrText xml:space="preserve"> PAGEREF _Toc226223670 \h </w:instrText>
        </w:r>
        <w:r w:rsidR="00D74D53">
          <w:rPr>
            <w:noProof/>
            <w:webHidden/>
          </w:rPr>
        </w:r>
        <w:r w:rsidR="00D74D53">
          <w:rPr>
            <w:noProof/>
            <w:webHidden/>
          </w:rPr>
          <w:fldChar w:fldCharType="separate"/>
        </w:r>
        <w:r w:rsidR="00D74D53">
          <w:rPr>
            <w:noProof/>
            <w:webHidden/>
          </w:rPr>
          <w:t>19</w:t>
        </w:r>
        <w:r w:rsidR="00D74D53">
          <w:rPr>
            <w:noProof/>
            <w:webHidden/>
          </w:rPr>
          <w:fldChar w:fldCharType="end"/>
        </w:r>
      </w:hyperlink>
    </w:p>
    <w:p w14:paraId="2632A842" w14:textId="48999657"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71" w:history="1">
        <w:r w:rsidR="00D74D53" w:rsidRPr="00420ADE">
          <w:rPr>
            <w:rStyle w:val="Hyperlink"/>
            <w:b/>
            <w:iCs/>
            <w:noProof/>
            <w:lang w:val="vi"/>
          </w:rPr>
          <w:t xml:space="preserve">Hình </w:t>
        </w:r>
        <w:r w:rsidR="00D74D53" w:rsidRPr="00420ADE">
          <w:rPr>
            <w:rStyle w:val="Hyperlink"/>
            <w:b/>
            <w:iCs/>
            <w:noProof/>
            <w:lang w:val="vi-VN"/>
          </w:rPr>
          <w:t>1</w:t>
        </w:r>
        <w:r w:rsidR="00D74D53" w:rsidRPr="00420ADE">
          <w:rPr>
            <w:rStyle w:val="Hyperlink"/>
            <w:b/>
            <w:iCs/>
            <w:noProof/>
            <w:lang w:val="vi"/>
          </w:rPr>
          <w:t>.</w:t>
        </w:r>
        <w:r w:rsidR="000D0D0D">
          <w:rPr>
            <w:rStyle w:val="Hyperlink"/>
            <w:b/>
            <w:iCs/>
            <w:noProof/>
            <w:lang w:val="en-US"/>
          </w:rPr>
          <w:t>7</w:t>
        </w:r>
        <w:r w:rsidR="00D74D53" w:rsidRPr="00420ADE">
          <w:rPr>
            <w:rStyle w:val="Hyperlink"/>
            <w:b/>
            <w:iCs/>
            <w:noProof/>
            <w:lang w:val="vi-VN"/>
          </w:rPr>
          <w:t>.</w:t>
        </w:r>
        <w:r w:rsidR="00D74D53" w:rsidRPr="00420ADE">
          <w:rPr>
            <w:rStyle w:val="Hyperlink"/>
            <w:iCs/>
            <w:noProof/>
            <w:lang w:val="vi"/>
          </w:rPr>
          <w:t xml:space="preserve"> Sơ đồ minh họa điều khiển dựa trên mô hình và tối ưu</w:t>
        </w:r>
        <w:r w:rsidR="00D74D53">
          <w:rPr>
            <w:noProof/>
            <w:webHidden/>
          </w:rPr>
          <w:tab/>
        </w:r>
        <w:r w:rsidR="00D74D53">
          <w:rPr>
            <w:noProof/>
            <w:webHidden/>
          </w:rPr>
          <w:fldChar w:fldCharType="begin"/>
        </w:r>
        <w:r w:rsidR="00D74D53">
          <w:rPr>
            <w:noProof/>
            <w:webHidden/>
          </w:rPr>
          <w:instrText xml:space="preserve"> PAGEREF _Toc226223671 \h </w:instrText>
        </w:r>
        <w:r w:rsidR="00D74D53">
          <w:rPr>
            <w:noProof/>
            <w:webHidden/>
          </w:rPr>
        </w:r>
        <w:r w:rsidR="00D74D53">
          <w:rPr>
            <w:noProof/>
            <w:webHidden/>
          </w:rPr>
          <w:fldChar w:fldCharType="separate"/>
        </w:r>
        <w:r w:rsidR="00D74D53">
          <w:rPr>
            <w:noProof/>
            <w:webHidden/>
          </w:rPr>
          <w:t>21</w:t>
        </w:r>
        <w:r w:rsidR="00D74D53">
          <w:rPr>
            <w:noProof/>
            <w:webHidden/>
          </w:rPr>
          <w:fldChar w:fldCharType="end"/>
        </w:r>
      </w:hyperlink>
    </w:p>
    <w:p w14:paraId="006DC512" w14:textId="19B74226"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72" w:history="1">
        <w:r w:rsidR="00D74D53" w:rsidRPr="00420ADE">
          <w:rPr>
            <w:rStyle w:val="Hyperlink"/>
            <w:b/>
            <w:iCs/>
            <w:noProof/>
          </w:rPr>
          <w:t>Hình 1.</w:t>
        </w:r>
        <w:r w:rsidR="000D0D0D">
          <w:rPr>
            <w:rStyle w:val="Hyperlink"/>
            <w:b/>
            <w:iCs/>
            <w:noProof/>
            <w:lang w:val="en-US"/>
          </w:rPr>
          <w:t>8</w:t>
        </w:r>
        <w:r w:rsidR="00D74D53" w:rsidRPr="00420ADE">
          <w:rPr>
            <w:rStyle w:val="Hyperlink"/>
            <w:iCs/>
            <w:noProof/>
          </w:rPr>
          <w:t xml:space="preserve"> </w:t>
        </w:r>
        <w:r w:rsidR="00D74D53" w:rsidRPr="00420ADE">
          <w:rPr>
            <w:rStyle w:val="Hyperlink"/>
            <w:iCs/>
            <w:noProof/>
            <w:lang w:val="vi"/>
          </w:rPr>
          <w:t xml:space="preserve">Sơ đồ minh họa điều khiển </w:t>
        </w:r>
        <w:r w:rsidR="00D74D53" w:rsidRPr="00420ADE">
          <w:rPr>
            <w:rStyle w:val="Hyperlink"/>
            <w:iCs/>
            <w:noProof/>
            <w:lang w:val="vi-VN"/>
          </w:rPr>
          <w:t>bền vững và thích nghi</w:t>
        </w:r>
        <w:r w:rsidR="00D74D53">
          <w:rPr>
            <w:noProof/>
            <w:webHidden/>
          </w:rPr>
          <w:tab/>
        </w:r>
        <w:r w:rsidR="00D74D53">
          <w:rPr>
            <w:noProof/>
            <w:webHidden/>
          </w:rPr>
          <w:fldChar w:fldCharType="begin"/>
        </w:r>
        <w:r w:rsidR="00D74D53">
          <w:rPr>
            <w:noProof/>
            <w:webHidden/>
          </w:rPr>
          <w:instrText xml:space="preserve"> PAGEREF _Toc226223672 \h </w:instrText>
        </w:r>
        <w:r w:rsidR="00D74D53">
          <w:rPr>
            <w:noProof/>
            <w:webHidden/>
          </w:rPr>
        </w:r>
        <w:r w:rsidR="00D74D53">
          <w:rPr>
            <w:noProof/>
            <w:webHidden/>
          </w:rPr>
          <w:fldChar w:fldCharType="separate"/>
        </w:r>
        <w:r w:rsidR="00D74D53">
          <w:rPr>
            <w:noProof/>
            <w:webHidden/>
          </w:rPr>
          <w:t>22</w:t>
        </w:r>
        <w:r w:rsidR="00D74D53">
          <w:rPr>
            <w:noProof/>
            <w:webHidden/>
          </w:rPr>
          <w:fldChar w:fldCharType="end"/>
        </w:r>
      </w:hyperlink>
    </w:p>
    <w:p w14:paraId="0E2DF5E5" w14:textId="688BE5DE"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73" w:history="1">
        <w:r w:rsidR="00D74D53" w:rsidRPr="00420ADE">
          <w:rPr>
            <w:rStyle w:val="Hyperlink"/>
            <w:b/>
            <w:iCs/>
            <w:noProof/>
          </w:rPr>
          <w:t>Hình 1.</w:t>
        </w:r>
        <w:r w:rsidR="000D0D0D">
          <w:rPr>
            <w:rStyle w:val="Hyperlink"/>
            <w:b/>
            <w:iCs/>
            <w:noProof/>
            <w:lang w:val="en-US"/>
          </w:rPr>
          <w:t>9</w:t>
        </w:r>
        <w:r w:rsidR="00D74D53" w:rsidRPr="00420ADE">
          <w:rPr>
            <w:rStyle w:val="Hyperlink"/>
            <w:iCs/>
            <w:noProof/>
          </w:rPr>
          <w:t xml:space="preserve"> </w:t>
        </w:r>
        <w:r w:rsidR="00D74D53" w:rsidRPr="00420ADE">
          <w:rPr>
            <w:rStyle w:val="Hyperlink"/>
            <w:iCs/>
            <w:noProof/>
            <w:lang w:val="vi"/>
          </w:rPr>
          <w:t xml:space="preserve">Sơ đồ minh họa điều khiển </w:t>
        </w:r>
        <w:r w:rsidR="00D74D53" w:rsidRPr="00420ADE">
          <w:rPr>
            <w:rStyle w:val="Hyperlink"/>
            <w:iCs/>
            <w:noProof/>
            <w:lang w:val="vi-VN"/>
          </w:rPr>
          <w:t>thông minh</w:t>
        </w:r>
        <w:r w:rsidR="00D74D53">
          <w:rPr>
            <w:noProof/>
            <w:webHidden/>
          </w:rPr>
          <w:tab/>
        </w:r>
        <w:r w:rsidR="00D74D53">
          <w:rPr>
            <w:noProof/>
            <w:webHidden/>
          </w:rPr>
          <w:fldChar w:fldCharType="begin"/>
        </w:r>
        <w:r w:rsidR="00D74D53">
          <w:rPr>
            <w:noProof/>
            <w:webHidden/>
          </w:rPr>
          <w:instrText xml:space="preserve"> PAGEREF _Toc226223673 \h </w:instrText>
        </w:r>
        <w:r w:rsidR="00D74D53">
          <w:rPr>
            <w:noProof/>
            <w:webHidden/>
          </w:rPr>
        </w:r>
        <w:r w:rsidR="00D74D53">
          <w:rPr>
            <w:noProof/>
            <w:webHidden/>
          </w:rPr>
          <w:fldChar w:fldCharType="separate"/>
        </w:r>
        <w:r w:rsidR="00D74D53">
          <w:rPr>
            <w:noProof/>
            <w:webHidden/>
          </w:rPr>
          <w:t>23</w:t>
        </w:r>
        <w:r w:rsidR="00D74D53">
          <w:rPr>
            <w:noProof/>
            <w:webHidden/>
          </w:rPr>
          <w:fldChar w:fldCharType="end"/>
        </w:r>
      </w:hyperlink>
    </w:p>
    <w:p w14:paraId="143F0812" w14:textId="6C7B6EB1"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74" w:history="1">
        <w:r w:rsidR="00D74D53" w:rsidRPr="00420ADE">
          <w:rPr>
            <w:rStyle w:val="Hyperlink"/>
            <w:b/>
            <w:iCs/>
            <w:noProof/>
          </w:rPr>
          <w:t>Hình 1.</w:t>
        </w:r>
        <w:r w:rsidR="000D0D0D">
          <w:rPr>
            <w:rStyle w:val="Hyperlink"/>
            <w:b/>
            <w:iCs/>
            <w:noProof/>
            <w:lang w:val="en-US"/>
          </w:rPr>
          <w:t>10</w:t>
        </w:r>
        <w:r w:rsidR="00D74D53" w:rsidRPr="00420ADE">
          <w:rPr>
            <w:rStyle w:val="Hyperlink"/>
            <w:iCs/>
            <w:noProof/>
          </w:rPr>
          <w:t xml:space="preserve"> </w:t>
        </w:r>
        <w:r w:rsidR="00D74D53" w:rsidRPr="00420ADE">
          <w:rPr>
            <w:rStyle w:val="Hyperlink"/>
            <w:iCs/>
            <w:noProof/>
            <w:lang w:val="vi"/>
          </w:rPr>
          <w:t xml:space="preserve">Sơ đồ minh họa điều khiển </w:t>
        </w:r>
        <w:r w:rsidR="00D74D53" w:rsidRPr="00420ADE">
          <w:rPr>
            <w:rStyle w:val="Hyperlink"/>
            <w:iCs/>
            <w:noProof/>
            <w:lang w:val="vi-VN"/>
          </w:rPr>
          <w:t>CMC cho hệ thống treo bán tích cực [5]</w:t>
        </w:r>
        <w:r w:rsidR="00D74D53">
          <w:rPr>
            <w:noProof/>
            <w:webHidden/>
          </w:rPr>
          <w:tab/>
        </w:r>
        <w:r w:rsidR="00D74D53">
          <w:rPr>
            <w:noProof/>
            <w:webHidden/>
          </w:rPr>
          <w:fldChar w:fldCharType="begin"/>
        </w:r>
        <w:r w:rsidR="00D74D53">
          <w:rPr>
            <w:noProof/>
            <w:webHidden/>
          </w:rPr>
          <w:instrText xml:space="preserve"> PAGEREF _Toc226223674 \h </w:instrText>
        </w:r>
        <w:r w:rsidR="00D74D53">
          <w:rPr>
            <w:noProof/>
            <w:webHidden/>
          </w:rPr>
        </w:r>
        <w:r w:rsidR="00D74D53">
          <w:rPr>
            <w:noProof/>
            <w:webHidden/>
          </w:rPr>
          <w:fldChar w:fldCharType="separate"/>
        </w:r>
        <w:r w:rsidR="00D74D53">
          <w:rPr>
            <w:noProof/>
            <w:webHidden/>
          </w:rPr>
          <w:t>24</w:t>
        </w:r>
        <w:r w:rsidR="00D74D53">
          <w:rPr>
            <w:noProof/>
            <w:webHidden/>
          </w:rPr>
          <w:fldChar w:fldCharType="end"/>
        </w:r>
      </w:hyperlink>
    </w:p>
    <w:p w14:paraId="51254A28" w14:textId="68141993"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75" w:history="1">
        <w:r w:rsidR="00D74D53" w:rsidRPr="00420ADE">
          <w:rPr>
            <w:rStyle w:val="Hyperlink"/>
            <w:b/>
            <w:iCs/>
            <w:noProof/>
            <w:lang w:val="vi"/>
          </w:rPr>
          <w:t>Hình 1.</w:t>
        </w:r>
        <w:r w:rsidR="000D0D0D">
          <w:rPr>
            <w:rStyle w:val="Hyperlink"/>
            <w:b/>
            <w:iCs/>
            <w:noProof/>
            <w:lang w:val="en-US"/>
          </w:rPr>
          <w:t>11</w:t>
        </w:r>
        <w:r w:rsidR="00D74D53" w:rsidRPr="00420ADE">
          <w:rPr>
            <w:rStyle w:val="Hyperlink"/>
            <w:iCs/>
            <w:noProof/>
            <w:lang w:val="vi"/>
          </w:rPr>
          <w:t>. Giới hạn tác động của dao động theo ISO 2631 [32]</w:t>
        </w:r>
        <w:r w:rsidR="00D74D53">
          <w:rPr>
            <w:noProof/>
            <w:webHidden/>
          </w:rPr>
          <w:tab/>
        </w:r>
        <w:r w:rsidR="00D74D53">
          <w:rPr>
            <w:noProof/>
            <w:webHidden/>
          </w:rPr>
          <w:fldChar w:fldCharType="begin"/>
        </w:r>
        <w:r w:rsidR="00D74D53">
          <w:rPr>
            <w:noProof/>
            <w:webHidden/>
          </w:rPr>
          <w:instrText xml:space="preserve"> PAGEREF _Toc226223675 \h </w:instrText>
        </w:r>
        <w:r w:rsidR="00D74D53">
          <w:rPr>
            <w:noProof/>
            <w:webHidden/>
          </w:rPr>
        </w:r>
        <w:r w:rsidR="00D74D53">
          <w:rPr>
            <w:noProof/>
            <w:webHidden/>
          </w:rPr>
          <w:fldChar w:fldCharType="separate"/>
        </w:r>
        <w:r w:rsidR="00D74D53">
          <w:rPr>
            <w:noProof/>
            <w:webHidden/>
          </w:rPr>
          <w:t>37</w:t>
        </w:r>
        <w:r w:rsidR="00D74D53">
          <w:rPr>
            <w:noProof/>
            <w:webHidden/>
          </w:rPr>
          <w:fldChar w:fldCharType="end"/>
        </w:r>
      </w:hyperlink>
    </w:p>
    <w:p w14:paraId="1E9AB7CA" w14:textId="39ED1409"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76" w:history="1">
        <w:r w:rsidR="00D74D53" w:rsidRPr="00420ADE">
          <w:rPr>
            <w:rStyle w:val="Hyperlink"/>
            <w:b/>
            <w:iCs/>
            <w:noProof/>
          </w:rPr>
          <w:t>Hình 2</w:t>
        </w:r>
        <w:r w:rsidR="00D74D53" w:rsidRPr="00420ADE">
          <w:rPr>
            <w:rStyle w:val="Hyperlink"/>
            <w:b/>
            <w:iCs/>
            <w:noProof/>
            <w:lang w:val="vi-VN"/>
          </w:rPr>
          <w:t>.</w:t>
        </w:r>
        <w:r w:rsidR="00D74D53" w:rsidRPr="00420ADE">
          <w:rPr>
            <w:rStyle w:val="Hyperlink"/>
            <w:b/>
            <w:iCs/>
            <w:noProof/>
          </w:rPr>
          <w:t>3</w:t>
        </w:r>
        <w:r w:rsidR="00D74D53" w:rsidRPr="00420ADE">
          <w:rPr>
            <w:rStyle w:val="Hyperlink"/>
            <w:b/>
            <w:iCs/>
            <w:noProof/>
            <w:lang w:val="vi-VN"/>
          </w:rPr>
          <w:t>.</w:t>
        </w:r>
        <w:r w:rsidR="00D74D53" w:rsidRPr="00420ADE">
          <w:rPr>
            <w:rStyle w:val="Hyperlink"/>
            <w:iCs/>
            <w:noProof/>
            <w:lang w:val="vi-VN"/>
          </w:rPr>
          <w:t xml:space="preserve"> </w:t>
        </w:r>
        <w:r w:rsidR="00D74D53" w:rsidRPr="00420ADE">
          <w:rPr>
            <w:rStyle w:val="Hyperlink"/>
            <w:iCs/>
            <w:noProof/>
          </w:rPr>
          <w:t>Mô hình dao động tương đương 8 bậc tự do của ô tô con với hệ thống treo bị động</w:t>
        </w:r>
        <w:r w:rsidR="00D74D53">
          <w:rPr>
            <w:noProof/>
            <w:webHidden/>
          </w:rPr>
          <w:tab/>
        </w:r>
        <w:r w:rsidR="00D74D53">
          <w:rPr>
            <w:noProof/>
            <w:webHidden/>
          </w:rPr>
          <w:fldChar w:fldCharType="begin"/>
        </w:r>
        <w:r w:rsidR="00D74D53">
          <w:rPr>
            <w:noProof/>
            <w:webHidden/>
          </w:rPr>
          <w:instrText xml:space="preserve"> PAGEREF _Toc226223676 \h </w:instrText>
        </w:r>
        <w:r w:rsidR="00D74D53">
          <w:rPr>
            <w:noProof/>
            <w:webHidden/>
          </w:rPr>
        </w:r>
        <w:r w:rsidR="00D74D53">
          <w:rPr>
            <w:noProof/>
            <w:webHidden/>
          </w:rPr>
          <w:fldChar w:fldCharType="separate"/>
        </w:r>
        <w:r w:rsidR="00D74D53">
          <w:rPr>
            <w:noProof/>
            <w:webHidden/>
          </w:rPr>
          <w:t>43</w:t>
        </w:r>
        <w:r w:rsidR="00D74D53">
          <w:rPr>
            <w:noProof/>
            <w:webHidden/>
          </w:rPr>
          <w:fldChar w:fldCharType="end"/>
        </w:r>
      </w:hyperlink>
    </w:p>
    <w:p w14:paraId="308974AF" w14:textId="79B15EF8"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77" w:history="1">
        <w:r w:rsidR="00D74D53" w:rsidRPr="00420ADE">
          <w:rPr>
            <w:rStyle w:val="Hyperlink"/>
            <w:b/>
            <w:iCs/>
            <w:noProof/>
          </w:rPr>
          <w:t>Hình 2.4.</w:t>
        </w:r>
        <w:r w:rsidR="00D74D53" w:rsidRPr="00420ADE">
          <w:rPr>
            <w:rStyle w:val="Hyperlink"/>
            <w:iCs/>
            <w:noProof/>
          </w:rPr>
          <w:t xml:space="preserve"> Sơ đồ các lực liên kết giữa các khối lượng trong mô hình dao động toàn xe</w:t>
        </w:r>
        <w:r w:rsidR="00D74D53">
          <w:rPr>
            <w:noProof/>
            <w:webHidden/>
          </w:rPr>
          <w:tab/>
        </w:r>
        <w:r w:rsidR="00D74D53">
          <w:rPr>
            <w:noProof/>
            <w:webHidden/>
          </w:rPr>
          <w:fldChar w:fldCharType="begin"/>
        </w:r>
        <w:r w:rsidR="00D74D53">
          <w:rPr>
            <w:noProof/>
            <w:webHidden/>
          </w:rPr>
          <w:instrText xml:space="preserve"> PAGEREF _Toc226223677 \h </w:instrText>
        </w:r>
        <w:r w:rsidR="00D74D53">
          <w:rPr>
            <w:noProof/>
            <w:webHidden/>
          </w:rPr>
        </w:r>
        <w:r w:rsidR="00D74D53">
          <w:rPr>
            <w:noProof/>
            <w:webHidden/>
          </w:rPr>
          <w:fldChar w:fldCharType="separate"/>
        </w:r>
        <w:r w:rsidR="00D74D53">
          <w:rPr>
            <w:noProof/>
            <w:webHidden/>
          </w:rPr>
          <w:t>44</w:t>
        </w:r>
        <w:r w:rsidR="00D74D53">
          <w:rPr>
            <w:noProof/>
            <w:webHidden/>
          </w:rPr>
          <w:fldChar w:fldCharType="end"/>
        </w:r>
      </w:hyperlink>
    </w:p>
    <w:p w14:paraId="244E2F2C" w14:textId="0FC31EF3"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78" w:history="1">
        <w:r w:rsidR="00D74D53" w:rsidRPr="00420ADE">
          <w:rPr>
            <w:rStyle w:val="Hyperlink"/>
            <w:b/>
            <w:iCs/>
            <w:noProof/>
          </w:rPr>
          <w:t>Hình 2</w:t>
        </w:r>
        <w:r w:rsidR="00D74D53" w:rsidRPr="00420ADE">
          <w:rPr>
            <w:rStyle w:val="Hyperlink"/>
            <w:b/>
            <w:iCs/>
            <w:noProof/>
            <w:lang w:val="vi-VN"/>
          </w:rPr>
          <w:t>.</w:t>
        </w:r>
        <w:r w:rsidR="00D74D53" w:rsidRPr="00420ADE">
          <w:rPr>
            <w:rStyle w:val="Hyperlink"/>
            <w:b/>
            <w:iCs/>
            <w:noProof/>
          </w:rPr>
          <w:t>5</w:t>
        </w:r>
        <w:r w:rsidR="00D74D53" w:rsidRPr="00420ADE">
          <w:rPr>
            <w:rStyle w:val="Hyperlink"/>
            <w:b/>
            <w:iCs/>
            <w:noProof/>
            <w:lang w:val="vi-VN"/>
          </w:rPr>
          <w:t>.</w:t>
        </w:r>
        <w:r w:rsidR="00D74D53" w:rsidRPr="00420ADE">
          <w:rPr>
            <w:rStyle w:val="Hyperlink"/>
            <w:iCs/>
            <w:noProof/>
            <w:lang w:val="vi-VN"/>
          </w:rPr>
          <w:t xml:space="preserve"> </w:t>
        </w:r>
        <w:r w:rsidR="00D74D53" w:rsidRPr="00420ADE">
          <w:rPr>
            <w:rStyle w:val="Hyperlink"/>
            <w:iCs/>
            <w:noProof/>
          </w:rPr>
          <w:t>Mô hình dao động tương đương 8 bậc tự do của ô tô con với hệ thống treo bán chủ động điều khiển theo luật Skyhook</w:t>
        </w:r>
        <w:r w:rsidR="00D74D53">
          <w:rPr>
            <w:noProof/>
            <w:webHidden/>
          </w:rPr>
          <w:tab/>
        </w:r>
        <w:r w:rsidR="00D74D53">
          <w:rPr>
            <w:noProof/>
            <w:webHidden/>
          </w:rPr>
          <w:fldChar w:fldCharType="begin"/>
        </w:r>
        <w:r w:rsidR="00D74D53">
          <w:rPr>
            <w:noProof/>
            <w:webHidden/>
          </w:rPr>
          <w:instrText xml:space="preserve"> PAGEREF _Toc226223678 \h </w:instrText>
        </w:r>
        <w:r w:rsidR="00D74D53">
          <w:rPr>
            <w:noProof/>
            <w:webHidden/>
          </w:rPr>
        </w:r>
        <w:r w:rsidR="00D74D53">
          <w:rPr>
            <w:noProof/>
            <w:webHidden/>
          </w:rPr>
          <w:fldChar w:fldCharType="separate"/>
        </w:r>
        <w:r w:rsidR="00D74D53">
          <w:rPr>
            <w:noProof/>
            <w:webHidden/>
          </w:rPr>
          <w:t>47</w:t>
        </w:r>
        <w:r w:rsidR="00D74D53">
          <w:rPr>
            <w:noProof/>
            <w:webHidden/>
          </w:rPr>
          <w:fldChar w:fldCharType="end"/>
        </w:r>
      </w:hyperlink>
    </w:p>
    <w:p w14:paraId="66747D67" w14:textId="14128706"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79" w:history="1">
        <w:r w:rsidR="00D74D53" w:rsidRPr="00420ADE">
          <w:rPr>
            <w:rStyle w:val="Hyperlink"/>
            <w:b/>
            <w:iCs/>
            <w:noProof/>
          </w:rPr>
          <w:t>Hình 2.7.</w:t>
        </w:r>
        <w:r w:rsidR="00D74D53" w:rsidRPr="00420ADE">
          <w:rPr>
            <w:rStyle w:val="Hyperlink"/>
            <w:iCs/>
            <w:noProof/>
          </w:rPr>
          <w:t xml:space="preserve"> Mấp mô mặt đường ISO cấp A và cấp B theo tiêu chuẩn ISO 8068: 2016</w:t>
        </w:r>
        <w:r w:rsidR="00D74D53">
          <w:rPr>
            <w:noProof/>
            <w:webHidden/>
          </w:rPr>
          <w:tab/>
        </w:r>
        <w:r w:rsidR="00D74D53">
          <w:rPr>
            <w:noProof/>
            <w:webHidden/>
          </w:rPr>
          <w:fldChar w:fldCharType="begin"/>
        </w:r>
        <w:r w:rsidR="00D74D53">
          <w:rPr>
            <w:noProof/>
            <w:webHidden/>
          </w:rPr>
          <w:instrText xml:space="preserve"> PAGEREF _Toc226223679 \h </w:instrText>
        </w:r>
        <w:r w:rsidR="00D74D53">
          <w:rPr>
            <w:noProof/>
            <w:webHidden/>
          </w:rPr>
        </w:r>
        <w:r w:rsidR="00D74D53">
          <w:rPr>
            <w:noProof/>
            <w:webHidden/>
          </w:rPr>
          <w:fldChar w:fldCharType="separate"/>
        </w:r>
        <w:r w:rsidR="00D74D53">
          <w:rPr>
            <w:noProof/>
            <w:webHidden/>
          </w:rPr>
          <w:t>51</w:t>
        </w:r>
        <w:r w:rsidR="00D74D53">
          <w:rPr>
            <w:noProof/>
            <w:webHidden/>
          </w:rPr>
          <w:fldChar w:fldCharType="end"/>
        </w:r>
      </w:hyperlink>
    </w:p>
    <w:p w14:paraId="1DFBD121" w14:textId="1DC9E9C8"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80" w:history="1">
        <w:r w:rsidR="00D74D53" w:rsidRPr="00420ADE">
          <w:rPr>
            <w:rStyle w:val="Hyperlink"/>
            <w:b/>
            <w:iCs/>
            <w:noProof/>
            <w:lang w:val="vi"/>
          </w:rPr>
          <w:t>Hình 3.</w:t>
        </w:r>
        <w:r w:rsidR="00D74D53" w:rsidRPr="00420ADE">
          <w:rPr>
            <w:rStyle w:val="Hyperlink"/>
            <w:b/>
            <w:iCs/>
            <w:noProof/>
          </w:rPr>
          <w:t>1</w:t>
        </w:r>
        <w:r w:rsidR="00D74D53" w:rsidRPr="00420ADE">
          <w:rPr>
            <w:rStyle w:val="Hyperlink"/>
            <w:iCs/>
            <w:noProof/>
            <w:lang w:val="vi"/>
          </w:rPr>
          <w:t xml:space="preserve"> Sơ đồ tổng thể mô hình MATLAB/Simulink mô phỏng dao động toàn xe với hệ treo bị động và hệ treo bán chủ động điều khiển Skyhook.</w:t>
        </w:r>
        <w:r w:rsidR="00D74D53">
          <w:rPr>
            <w:noProof/>
            <w:webHidden/>
          </w:rPr>
          <w:tab/>
        </w:r>
        <w:r w:rsidR="00D74D53">
          <w:rPr>
            <w:noProof/>
            <w:webHidden/>
          </w:rPr>
          <w:fldChar w:fldCharType="begin"/>
        </w:r>
        <w:r w:rsidR="00D74D53">
          <w:rPr>
            <w:noProof/>
            <w:webHidden/>
          </w:rPr>
          <w:instrText xml:space="preserve"> PAGEREF _Toc226223680 \h </w:instrText>
        </w:r>
        <w:r w:rsidR="00D74D53">
          <w:rPr>
            <w:noProof/>
            <w:webHidden/>
          </w:rPr>
        </w:r>
        <w:r w:rsidR="00D74D53">
          <w:rPr>
            <w:noProof/>
            <w:webHidden/>
          </w:rPr>
          <w:fldChar w:fldCharType="separate"/>
        </w:r>
        <w:r w:rsidR="00D74D53">
          <w:rPr>
            <w:noProof/>
            <w:webHidden/>
          </w:rPr>
          <w:t>54</w:t>
        </w:r>
        <w:r w:rsidR="00D74D53">
          <w:rPr>
            <w:noProof/>
            <w:webHidden/>
          </w:rPr>
          <w:fldChar w:fldCharType="end"/>
        </w:r>
      </w:hyperlink>
    </w:p>
    <w:p w14:paraId="6092AA5D" w14:textId="1DF750E0"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81" w:history="1">
        <w:r w:rsidR="00D74D53" w:rsidRPr="00420ADE">
          <w:rPr>
            <w:rStyle w:val="Hyperlink"/>
            <w:b/>
            <w:iCs/>
            <w:noProof/>
          </w:rPr>
          <w:t>Hình 3.2</w:t>
        </w:r>
        <w:r w:rsidR="00D74D53" w:rsidRPr="00420ADE">
          <w:rPr>
            <w:rStyle w:val="Hyperlink"/>
            <w:b/>
            <w:noProof/>
          </w:rPr>
          <w:t>.</w:t>
        </w:r>
        <w:r w:rsidR="00D74D53" w:rsidRPr="00420ADE">
          <w:rPr>
            <w:rStyle w:val="Hyperlink"/>
            <w:noProof/>
          </w:rPr>
          <w:t xml:space="preserve"> </w:t>
        </w:r>
        <w:r w:rsidR="00D74D53" w:rsidRPr="00420ADE">
          <w:rPr>
            <w:rStyle w:val="Hyperlink"/>
            <w:iCs/>
            <w:noProof/>
          </w:rPr>
          <w:t>So sánh gia tốc dao động thẳng đứng của ghế ngồi người lái giữa hệ thống treo bị động và hệ thống treo bán chủ động điều khiển Skyhook</w:t>
        </w:r>
        <w:r w:rsidR="00D74D53">
          <w:rPr>
            <w:noProof/>
            <w:webHidden/>
          </w:rPr>
          <w:tab/>
        </w:r>
        <w:r w:rsidR="00D74D53">
          <w:rPr>
            <w:noProof/>
            <w:webHidden/>
          </w:rPr>
          <w:fldChar w:fldCharType="begin"/>
        </w:r>
        <w:r w:rsidR="00D74D53">
          <w:rPr>
            <w:noProof/>
            <w:webHidden/>
          </w:rPr>
          <w:instrText xml:space="preserve"> PAGEREF _Toc226223681 \h </w:instrText>
        </w:r>
        <w:r w:rsidR="00D74D53">
          <w:rPr>
            <w:noProof/>
            <w:webHidden/>
          </w:rPr>
        </w:r>
        <w:r w:rsidR="00D74D53">
          <w:rPr>
            <w:noProof/>
            <w:webHidden/>
          </w:rPr>
          <w:fldChar w:fldCharType="separate"/>
        </w:r>
        <w:r w:rsidR="00D74D53">
          <w:rPr>
            <w:noProof/>
            <w:webHidden/>
          </w:rPr>
          <w:t>55</w:t>
        </w:r>
        <w:r w:rsidR="00D74D53">
          <w:rPr>
            <w:noProof/>
            <w:webHidden/>
          </w:rPr>
          <w:fldChar w:fldCharType="end"/>
        </w:r>
      </w:hyperlink>
    </w:p>
    <w:p w14:paraId="759EA7A5" w14:textId="2809CD15"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82" w:history="1">
        <w:r w:rsidR="00D74D53" w:rsidRPr="00420ADE">
          <w:rPr>
            <w:rStyle w:val="Hyperlink"/>
            <w:b/>
            <w:iCs/>
            <w:noProof/>
          </w:rPr>
          <w:t>Hình 3.3</w:t>
        </w:r>
        <w:r w:rsidR="00D74D53" w:rsidRPr="00420ADE">
          <w:rPr>
            <w:rStyle w:val="Hyperlink"/>
            <w:b/>
            <w:noProof/>
          </w:rPr>
          <w:t>.</w:t>
        </w:r>
        <w:r w:rsidR="00D74D53" w:rsidRPr="00420ADE">
          <w:rPr>
            <w:rStyle w:val="Hyperlink"/>
            <w:noProof/>
          </w:rPr>
          <w:t xml:space="preserve"> </w:t>
        </w:r>
        <w:r w:rsidR="00D74D53" w:rsidRPr="00420ADE">
          <w:rPr>
            <w:rStyle w:val="Hyperlink"/>
            <w:iCs/>
            <w:noProof/>
          </w:rPr>
          <w:t>So sánh gia tốc dao động lắc dọc của thân xe giữa hệ thống treo bị động và hệ thống treo bán chủ động điều khiển Skyhook.</w:t>
        </w:r>
        <w:r w:rsidR="00D74D53">
          <w:rPr>
            <w:noProof/>
            <w:webHidden/>
          </w:rPr>
          <w:tab/>
        </w:r>
        <w:r w:rsidR="00D74D53">
          <w:rPr>
            <w:noProof/>
            <w:webHidden/>
          </w:rPr>
          <w:fldChar w:fldCharType="begin"/>
        </w:r>
        <w:r w:rsidR="00D74D53">
          <w:rPr>
            <w:noProof/>
            <w:webHidden/>
          </w:rPr>
          <w:instrText xml:space="preserve"> PAGEREF _Toc226223682 \h </w:instrText>
        </w:r>
        <w:r w:rsidR="00D74D53">
          <w:rPr>
            <w:noProof/>
            <w:webHidden/>
          </w:rPr>
        </w:r>
        <w:r w:rsidR="00D74D53">
          <w:rPr>
            <w:noProof/>
            <w:webHidden/>
          </w:rPr>
          <w:fldChar w:fldCharType="separate"/>
        </w:r>
        <w:r w:rsidR="00D74D53">
          <w:rPr>
            <w:noProof/>
            <w:webHidden/>
          </w:rPr>
          <w:t>55</w:t>
        </w:r>
        <w:r w:rsidR="00D74D53">
          <w:rPr>
            <w:noProof/>
            <w:webHidden/>
          </w:rPr>
          <w:fldChar w:fldCharType="end"/>
        </w:r>
      </w:hyperlink>
    </w:p>
    <w:p w14:paraId="23A4009C" w14:textId="6C4122E1"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84" w:history="1">
        <w:r w:rsidR="00D74D53" w:rsidRPr="00420ADE">
          <w:rPr>
            <w:rStyle w:val="Hyperlink"/>
            <w:b/>
            <w:iCs/>
            <w:noProof/>
          </w:rPr>
          <w:t>Hình 3.4</w:t>
        </w:r>
        <w:r w:rsidR="00D74D53" w:rsidRPr="00420ADE">
          <w:rPr>
            <w:rStyle w:val="Hyperlink"/>
            <w:b/>
            <w:noProof/>
          </w:rPr>
          <w:t>.</w:t>
        </w:r>
        <w:r w:rsidR="00D74D53" w:rsidRPr="00420ADE">
          <w:rPr>
            <w:rStyle w:val="Hyperlink"/>
            <w:noProof/>
          </w:rPr>
          <w:t xml:space="preserve"> </w:t>
        </w:r>
        <w:r w:rsidR="00D74D53" w:rsidRPr="00420ADE">
          <w:rPr>
            <w:rStyle w:val="Hyperlink"/>
            <w:iCs/>
            <w:noProof/>
          </w:rPr>
          <w:t>So sánh gia tốc dao động lắc ngang của thân xe giữa hệ thống treo bị động và hệ thống treo bán chủ động điều khiển Skyhook.</w:t>
        </w:r>
        <w:r w:rsidR="00D74D53">
          <w:rPr>
            <w:noProof/>
            <w:webHidden/>
          </w:rPr>
          <w:tab/>
        </w:r>
        <w:r w:rsidR="00D74D53">
          <w:rPr>
            <w:noProof/>
            <w:webHidden/>
          </w:rPr>
          <w:fldChar w:fldCharType="begin"/>
        </w:r>
        <w:r w:rsidR="00D74D53">
          <w:rPr>
            <w:noProof/>
            <w:webHidden/>
          </w:rPr>
          <w:instrText xml:space="preserve"> PAGEREF _Toc226223684 \h </w:instrText>
        </w:r>
        <w:r w:rsidR="00D74D53">
          <w:rPr>
            <w:noProof/>
            <w:webHidden/>
          </w:rPr>
        </w:r>
        <w:r w:rsidR="00D74D53">
          <w:rPr>
            <w:noProof/>
            <w:webHidden/>
          </w:rPr>
          <w:fldChar w:fldCharType="separate"/>
        </w:r>
        <w:r w:rsidR="00D74D53">
          <w:rPr>
            <w:noProof/>
            <w:webHidden/>
          </w:rPr>
          <w:t>55</w:t>
        </w:r>
        <w:r w:rsidR="00D74D53">
          <w:rPr>
            <w:noProof/>
            <w:webHidden/>
          </w:rPr>
          <w:fldChar w:fldCharType="end"/>
        </w:r>
      </w:hyperlink>
    </w:p>
    <w:p w14:paraId="65B8218F" w14:textId="5B329782"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85" w:history="1">
        <w:r w:rsidR="00D74D53" w:rsidRPr="00420ADE">
          <w:rPr>
            <w:rStyle w:val="Hyperlink"/>
            <w:b/>
            <w:noProof/>
            <w:lang w:val="vi"/>
          </w:rPr>
          <w:t>Hình 3.5.</w:t>
        </w:r>
        <w:r w:rsidR="00D74D53" w:rsidRPr="00420ADE">
          <w:rPr>
            <w:rStyle w:val="Hyperlink"/>
            <w:noProof/>
            <w:lang w:val="vi"/>
          </w:rPr>
          <w:t xml:space="preserve"> Mật độ phổ công suất (PSD) của gia tốc dao động thẳng đứng ghế người lái giữa hệ thống treo bị động và hệ thống treo bán chủ động điều khiển Skyhook.</w:t>
        </w:r>
        <w:r w:rsidR="00D74D53">
          <w:rPr>
            <w:noProof/>
            <w:webHidden/>
          </w:rPr>
          <w:tab/>
        </w:r>
        <w:r w:rsidR="00D74D53">
          <w:rPr>
            <w:noProof/>
            <w:webHidden/>
          </w:rPr>
          <w:fldChar w:fldCharType="begin"/>
        </w:r>
        <w:r w:rsidR="00D74D53">
          <w:rPr>
            <w:noProof/>
            <w:webHidden/>
          </w:rPr>
          <w:instrText xml:space="preserve"> PAGEREF _Toc226223685 \h </w:instrText>
        </w:r>
        <w:r w:rsidR="00D74D53">
          <w:rPr>
            <w:noProof/>
            <w:webHidden/>
          </w:rPr>
        </w:r>
        <w:r w:rsidR="00D74D53">
          <w:rPr>
            <w:noProof/>
            <w:webHidden/>
          </w:rPr>
          <w:fldChar w:fldCharType="separate"/>
        </w:r>
        <w:r w:rsidR="00D74D53">
          <w:rPr>
            <w:noProof/>
            <w:webHidden/>
          </w:rPr>
          <w:t>57</w:t>
        </w:r>
        <w:r w:rsidR="00D74D53">
          <w:rPr>
            <w:noProof/>
            <w:webHidden/>
          </w:rPr>
          <w:fldChar w:fldCharType="end"/>
        </w:r>
      </w:hyperlink>
    </w:p>
    <w:p w14:paraId="63EC5053" w14:textId="6362C286"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86" w:history="1">
        <w:r w:rsidR="00D74D53" w:rsidRPr="00420ADE">
          <w:rPr>
            <w:rStyle w:val="Hyperlink"/>
            <w:b/>
            <w:noProof/>
            <w:lang w:val="en-US"/>
          </w:rPr>
          <w:t>Hình 3.6.</w:t>
        </w:r>
        <w:r w:rsidR="00D74D53" w:rsidRPr="00420ADE">
          <w:rPr>
            <w:rStyle w:val="Hyperlink"/>
            <w:noProof/>
            <w:lang w:val="en-US"/>
          </w:rPr>
          <w:t xml:space="preserve"> Mật độ phổ công suất (PSD) của gia tốc dao động góc lắc dọc của thân </w:t>
        </w:r>
        <w:r w:rsidR="00D74D53" w:rsidRPr="00420ADE">
          <w:rPr>
            <w:rStyle w:val="Hyperlink"/>
            <w:noProof/>
            <w:lang w:val="en-US"/>
          </w:rPr>
          <w:lastRenderedPageBreak/>
          <w:t>xe giữa hệ thống treo bị động và hệ thống treo bán chủ động điều khiển Skyhook.</w:t>
        </w:r>
        <w:r w:rsidR="00D74D53">
          <w:rPr>
            <w:noProof/>
            <w:webHidden/>
          </w:rPr>
          <w:tab/>
        </w:r>
        <w:r w:rsidR="00D74D53">
          <w:rPr>
            <w:noProof/>
            <w:webHidden/>
          </w:rPr>
          <w:fldChar w:fldCharType="begin"/>
        </w:r>
        <w:r w:rsidR="00D74D53">
          <w:rPr>
            <w:noProof/>
            <w:webHidden/>
          </w:rPr>
          <w:instrText xml:space="preserve"> PAGEREF _Toc226223686 \h </w:instrText>
        </w:r>
        <w:r w:rsidR="00D74D53">
          <w:rPr>
            <w:noProof/>
            <w:webHidden/>
          </w:rPr>
        </w:r>
        <w:r w:rsidR="00D74D53">
          <w:rPr>
            <w:noProof/>
            <w:webHidden/>
          </w:rPr>
          <w:fldChar w:fldCharType="separate"/>
        </w:r>
        <w:r w:rsidR="00D74D53">
          <w:rPr>
            <w:noProof/>
            <w:webHidden/>
          </w:rPr>
          <w:t>57</w:t>
        </w:r>
        <w:r w:rsidR="00D74D53">
          <w:rPr>
            <w:noProof/>
            <w:webHidden/>
          </w:rPr>
          <w:fldChar w:fldCharType="end"/>
        </w:r>
      </w:hyperlink>
    </w:p>
    <w:p w14:paraId="7BD27723" w14:textId="093267DD"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87" w:history="1">
        <w:r w:rsidR="00D74D53" w:rsidRPr="00420ADE">
          <w:rPr>
            <w:rStyle w:val="Hyperlink"/>
            <w:b/>
            <w:noProof/>
          </w:rPr>
          <w:t>Hình 3.7.</w:t>
        </w:r>
        <w:r w:rsidR="00D74D53" w:rsidRPr="00420ADE">
          <w:rPr>
            <w:rStyle w:val="Hyperlink"/>
            <w:noProof/>
          </w:rPr>
          <w:t xml:space="preserve"> Mật độ phổ công suất (PSD) của gia tốc dao động góc lắc ngang của thân xe giữa hệ thống treo bị động và hệ thống treo bán chủ động điều khiển Skyhook.</w:t>
        </w:r>
        <w:r w:rsidR="00D74D53">
          <w:rPr>
            <w:noProof/>
            <w:webHidden/>
          </w:rPr>
          <w:tab/>
        </w:r>
        <w:r w:rsidR="00D74D53">
          <w:rPr>
            <w:noProof/>
            <w:webHidden/>
          </w:rPr>
          <w:fldChar w:fldCharType="begin"/>
        </w:r>
        <w:r w:rsidR="00D74D53">
          <w:rPr>
            <w:noProof/>
            <w:webHidden/>
          </w:rPr>
          <w:instrText xml:space="preserve"> PAGEREF _Toc226223687 \h </w:instrText>
        </w:r>
        <w:r w:rsidR="00D74D53">
          <w:rPr>
            <w:noProof/>
            <w:webHidden/>
          </w:rPr>
        </w:r>
        <w:r w:rsidR="00D74D53">
          <w:rPr>
            <w:noProof/>
            <w:webHidden/>
          </w:rPr>
          <w:fldChar w:fldCharType="separate"/>
        </w:r>
        <w:r w:rsidR="00D74D53">
          <w:rPr>
            <w:noProof/>
            <w:webHidden/>
          </w:rPr>
          <w:t>57</w:t>
        </w:r>
        <w:r w:rsidR="00D74D53">
          <w:rPr>
            <w:noProof/>
            <w:webHidden/>
          </w:rPr>
          <w:fldChar w:fldCharType="end"/>
        </w:r>
      </w:hyperlink>
    </w:p>
    <w:p w14:paraId="543164A3" w14:textId="0EC37E67"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88" w:history="1">
        <w:r w:rsidR="00D74D53" w:rsidRPr="00420ADE">
          <w:rPr>
            <w:rStyle w:val="Hyperlink"/>
            <w:b/>
            <w:iCs/>
            <w:noProof/>
          </w:rPr>
          <w:t>Hình 3.8.</w:t>
        </w:r>
        <w:r w:rsidR="00D74D53" w:rsidRPr="00420ADE">
          <w:rPr>
            <w:rStyle w:val="Hyperlink"/>
            <w:iCs/>
            <w:noProof/>
          </w:rPr>
          <w:t xml:space="preserve"> So sánh gia tốc bình phương trung bình theo phương thẳng đứng của ghế người lái tại các mức tải trọng khác nhau giữa hai hệ thống treo.</w:t>
        </w:r>
        <w:r w:rsidR="00D74D53">
          <w:rPr>
            <w:noProof/>
            <w:webHidden/>
          </w:rPr>
          <w:tab/>
        </w:r>
        <w:r w:rsidR="00D74D53">
          <w:rPr>
            <w:noProof/>
            <w:webHidden/>
          </w:rPr>
          <w:fldChar w:fldCharType="begin"/>
        </w:r>
        <w:r w:rsidR="00D74D53">
          <w:rPr>
            <w:noProof/>
            <w:webHidden/>
          </w:rPr>
          <w:instrText xml:space="preserve"> PAGEREF _Toc226223688 \h </w:instrText>
        </w:r>
        <w:r w:rsidR="00D74D53">
          <w:rPr>
            <w:noProof/>
            <w:webHidden/>
          </w:rPr>
        </w:r>
        <w:r w:rsidR="00D74D53">
          <w:rPr>
            <w:noProof/>
            <w:webHidden/>
          </w:rPr>
          <w:fldChar w:fldCharType="separate"/>
        </w:r>
        <w:r w:rsidR="00D74D53">
          <w:rPr>
            <w:noProof/>
            <w:webHidden/>
          </w:rPr>
          <w:t>60</w:t>
        </w:r>
        <w:r w:rsidR="00D74D53">
          <w:rPr>
            <w:noProof/>
            <w:webHidden/>
          </w:rPr>
          <w:fldChar w:fldCharType="end"/>
        </w:r>
      </w:hyperlink>
    </w:p>
    <w:p w14:paraId="05EEA2DA" w14:textId="121686EA"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89" w:history="1">
        <w:r w:rsidR="00D74D53" w:rsidRPr="00420ADE">
          <w:rPr>
            <w:rStyle w:val="Hyperlink"/>
            <w:b/>
            <w:iCs/>
            <w:noProof/>
          </w:rPr>
          <w:t>Hình 3.19.</w:t>
        </w:r>
        <w:r w:rsidR="00D74D53" w:rsidRPr="00420ADE">
          <w:rPr>
            <w:rStyle w:val="Hyperlink"/>
            <w:iCs/>
            <w:noProof/>
          </w:rPr>
          <w:t xml:space="preserve"> So sánh gia tốc bình phương trung bình dao động lắc ngang của thân xe tại các mức tải trọng khác nhau giữa hai hệ thống treo.</w:t>
        </w:r>
        <w:r w:rsidR="00D74D53">
          <w:rPr>
            <w:noProof/>
            <w:webHidden/>
          </w:rPr>
          <w:tab/>
        </w:r>
        <w:r w:rsidR="00D74D53">
          <w:rPr>
            <w:noProof/>
            <w:webHidden/>
          </w:rPr>
          <w:fldChar w:fldCharType="begin"/>
        </w:r>
        <w:r w:rsidR="00D74D53">
          <w:rPr>
            <w:noProof/>
            <w:webHidden/>
          </w:rPr>
          <w:instrText xml:space="preserve"> PAGEREF _Toc226223689 \h </w:instrText>
        </w:r>
        <w:r w:rsidR="00D74D53">
          <w:rPr>
            <w:noProof/>
            <w:webHidden/>
          </w:rPr>
        </w:r>
        <w:r w:rsidR="00D74D53">
          <w:rPr>
            <w:noProof/>
            <w:webHidden/>
          </w:rPr>
          <w:fldChar w:fldCharType="separate"/>
        </w:r>
        <w:r w:rsidR="00D74D53">
          <w:rPr>
            <w:noProof/>
            <w:webHidden/>
          </w:rPr>
          <w:t>60</w:t>
        </w:r>
        <w:r w:rsidR="00D74D53">
          <w:rPr>
            <w:noProof/>
            <w:webHidden/>
          </w:rPr>
          <w:fldChar w:fldCharType="end"/>
        </w:r>
      </w:hyperlink>
    </w:p>
    <w:p w14:paraId="2EEA2C4F" w14:textId="61E6C871"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90" w:history="1">
        <w:r w:rsidR="00D74D53" w:rsidRPr="00420ADE">
          <w:rPr>
            <w:rStyle w:val="Hyperlink"/>
            <w:rFonts w:eastAsia="SimSun"/>
            <w:b/>
            <w:noProof/>
            <w:bdr w:val="none" w:sz="0" w:space="0" w:color="auto" w:frame="1"/>
          </w:rPr>
          <w:t>Hình 3.10.</w:t>
        </w:r>
        <w:r w:rsidR="00D74D53" w:rsidRPr="00420ADE">
          <w:rPr>
            <w:rStyle w:val="Hyperlink"/>
            <w:rFonts w:eastAsia="SimSun"/>
            <w:noProof/>
            <w:bdr w:val="none" w:sz="0" w:space="0" w:color="auto" w:frame="1"/>
          </w:rPr>
          <w:t xml:space="preserve"> </w:t>
        </w:r>
        <w:r w:rsidR="00D74D53" w:rsidRPr="00420ADE">
          <w:rPr>
            <w:rStyle w:val="Hyperlink"/>
            <w:iCs/>
            <w:noProof/>
          </w:rPr>
          <w:t>So sánh gia tốc bình phương trung bình dao động dọc ngang của thân xe tại các mức tải trọng khác nhau giữa hai hệ thống treo.</w:t>
        </w:r>
        <w:r w:rsidR="00D74D53">
          <w:rPr>
            <w:noProof/>
            <w:webHidden/>
          </w:rPr>
          <w:tab/>
        </w:r>
        <w:r w:rsidR="00D74D53">
          <w:rPr>
            <w:noProof/>
            <w:webHidden/>
          </w:rPr>
          <w:fldChar w:fldCharType="begin"/>
        </w:r>
        <w:r w:rsidR="00D74D53">
          <w:rPr>
            <w:noProof/>
            <w:webHidden/>
          </w:rPr>
          <w:instrText xml:space="preserve"> PAGEREF _Toc226223690 \h </w:instrText>
        </w:r>
        <w:r w:rsidR="00D74D53">
          <w:rPr>
            <w:noProof/>
            <w:webHidden/>
          </w:rPr>
        </w:r>
        <w:r w:rsidR="00D74D53">
          <w:rPr>
            <w:noProof/>
            <w:webHidden/>
          </w:rPr>
          <w:fldChar w:fldCharType="separate"/>
        </w:r>
        <w:r w:rsidR="00D74D53">
          <w:rPr>
            <w:noProof/>
            <w:webHidden/>
          </w:rPr>
          <w:t>60</w:t>
        </w:r>
        <w:r w:rsidR="00D74D53">
          <w:rPr>
            <w:noProof/>
            <w:webHidden/>
          </w:rPr>
          <w:fldChar w:fldCharType="end"/>
        </w:r>
      </w:hyperlink>
    </w:p>
    <w:p w14:paraId="68B2A57E" w14:textId="593264FF"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91" w:history="1">
        <w:r w:rsidR="00D74D53" w:rsidRPr="00420ADE">
          <w:rPr>
            <w:rStyle w:val="Hyperlink"/>
            <w:b/>
            <w:iCs/>
            <w:noProof/>
            <w:lang w:val="en-US"/>
          </w:rPr>
          <w:t>Hình 3.11.</w:t>
        </w:r>
        <w:r w:rsidR="00D74D53" w:rsidRPr="00420ADE">
          <w:rPr>
            <w:rStyle w:val="Hyperlink"/>
            <w:iCs/>
            <w:noProof/>
            <w:lang w:val="en-US"/>
          </w:rPr>
          <w:t xml:space="preserve"> So sánh gia tốc bình phương trung bình theo phương thẳng đứng của ghế người lái khi các vận tốc khác nhau giữa hai hệ thống treo.</w:t>
        </w:r>
        <w:r w:rsidR="00D74D53">
          <w:rPr>
            <w:noProof/>
            <w:webHidden/>
          </w:rPr>
          <w:tab/>
        </w:r>
        <w:r w:rsidR="00D74D53">
          <w:rPr>
            <w:noProof/>
            <w:webHidden/>
          </w:rPr>
          <w:fldChar w:fldCharType="begin"/>
        </w:r>
        <w:r w:rsidR="00D74D53">
          <w:rPr>
            <w:noProof/>
            <w:webHidden/>
          </w:rPr>
          <w:instrText xml:space="preserve"> PAGEREF _Toc226223691 \h </w:instrText>
        </w:r>
        <w:r w:rsidR="00D74D53">
          <w:rPr>
            <w:noProof/>
            <w:webHidden/>
          </w:rPr>
        </w:r>
        <w:r w:rsidR="00D74D53">
          <w:rPr>
            <w:noProof/>
            <w:webHidden/>
          </w:rPr>
          <w:fldChar w:fldCharType="separate"/>
        </w:r>
        <w:r w:rsidR="00D74D53">
          <w:rPr>
            <w:noProof/>
            <w:webHidden/>
          </w:rPr>
          <w:t>62</w:t>
        </w:r>
        <w:r w:rsidR="00D74D53">
          <w:rPr>
            <w:noProof/>
            <w:webHidden/>
          </w:rPr>
          <w:fldChar w:fldCharType="end"/>
        </w:r>
      </w:hyperlink>
    </w:p>
    <w:p w14:paraId="2883C7F7" w14:textId="6DCBBBD0"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92" w:history="1">
        <w:r w:rsidR="00D74D53" w:rsidRPr="00420ADE">
          <w:rPr>
            <w:rStyle w:val="Hyperlink"/>
            <w:b/>
            <w:iCs/>
            <w:noProof/>
            <w:lang w:val="en-US"/>
          </w:rPr>
          <w:t>Hình 3.12.</w:t>
        </w:r>
        <w:r w:rsidR="00D74D53" w:rsidRPr="00420ADE">
          <w:rPr>
            <w:rStyle w:val="Hyperlink"/>
            <w:iCs/>
            <w:noProof/>
            <w:lang w:val="en-US"/>
          </w:rPr>
          <w:t xml:space="preserve"> So sánh gia tốc bình phương trung bình dao động lắc dọc của thân xe khi các vận tốc khác nhau giữa hai hệ thống treo.</w:t>
        </w:r>
        <w:r w:rsidR="00D74D53">
          <w:rPr>
            <w:noProof/>
            <w:webHidden/>
          </w:rPr>
          <w:tab/>
        </w:r>
        <w:r w:rsidR="00D74D53">
          <w:rPr>
            <w:noProof/>
            <w:webHidden/>
          </w:rPr>
          <w:fldChar w:fldCharType="begin"/>
        </w:r>
        <w:r w:rsidR="00D74D53">
          <w:rPr>
            <w:noProof/>
            <w:webHidden/>
          </w:rPr>
          <w:instrText xml:space="preserve"> PAGEREF _Toc226223692 \h </w:instrText>
        </w:r>
        <w:r w:rsidR="00D74D53">
          <w:rPr>
            <w:noProof/>
            <w:webHidden/>
          </w:rPr>
        </w:r>
        <w:r w:rsidR="00D74D53">
          <w:rPr>
            <w:noProof/>
            <w:webHidden/>
          </w:rPr>
          <w:fldChar w:fldCharType="separate"/>
        </w:r>
        <w:r w:rsidR="00D74D53">
          <w:rPr>
            <w:noProof/>
            <w:webHidden/>
          </w:rPr>
          <w:t>62</w:t>
        </w:r>
        <w:r w:rsidR="00D74D53">
          <w:rPr>
            <w:noProof/>
            <w:webHidden/>
          </w:rPr>
          <w:fldChar w:fldCharType="end"/>
        </w:r>
      </w:hyperlink>
    </w:p>
    <w:p w14:paraId="629B0580" w14:textId="27A8D079"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93" w:history="1">
        <w:r w:rsidR="00D74D53" w:rsidRPr="00420ADE">
          <w:rPr>
            <w:rStyle w:val="Hyperlink"/>
            <w:b/>
            <w:iCs/>
            <w:noProof/>
            <w:lang w:val="en-US"/>
          </w:rPr>
          <w:t>Hình 3.13.</w:t>
        </w:r>
        <w:r w:rsidR="00D74D53" w:rsidRPr="00420ADE">
          <w:rPr>
            <w:rStyle w:val="Hyperlink"/>
            <w:iCs/>
            <w:noProof/>
            <w:lang w:val="en-US"/>
          </w:rPr>
          <w:t xml:space="preserve"> So sánh gia tốc bình phương trung bình dao động lắc ngang của thân xe khi các vận tốc khác nhau giữa hai hệ thống treo.</w:t>
        </w:r>
        <w:r w:rsidR="00D74D53">
          <w:rPr>
            <w:noProof/>
            <w:webHidden/>
          </w:rPr>
          <w:tab/>
        </w:r>
        <w:r w:rsidR="00D74D53">
          <w:rPr>
            <w:noProof/>
            <w:webHidden/>
          </w:rPr>
          <w:fldChar w:fldCharType="begin"/>
        </w:r>
        <w:r w:rsidR="00D74D53">
          <w:rPr>
            <w:noProof/>
            <w:webHidden/>
          </w:rPr>
          <w:instrText xml:space="preserve"> PAGEREF _Toc226223693 \h </w:instrText>
        </w:r>
        <w:r w:rsidR="00D74D53">
          <w:rPr>
            <w:noProof/>
            <w:webHidden/>
          </w:rPr>
        </w:r>
        <w:r w:rsidR="00D74D53">
          <w:rPr>
            <w:noProof/>
            <w:webHidden/>
          </w:rPr>
          <w:fldChar w:fldCharType="separate"/>
        </w:r>
        <w:r w:rsidR="00D74D53">
          <w:rPr>
            <w:noProof/>
            <w:webHidden/>
          </w:rPr>
          <w:t>63</w:t>
        </w:r>
        <w:r w:rsidR="00D74D53">
          <w:rPr>
            <w:noProof/>
            <w:webHidden/>
          </w:rPr>
          <w:fldChar w:fldCharType="end"/>
        </w:r>
      </w:hyperlink>
    </w:p>
    <w:p w14:paraId="702EF73C" w14:textId="03B003F3"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94" w:history="1">
        <w:r w:rsidR="00D74D53" w:rsidRPr="00420ADE">
          <w:rPr>
            <w:rStyle w:val="Hyperlink"/>
            <w:b/>
            <w:iCs/>
            <w:noProof/>
            <w:lang w:val="en-US"/>
          </w:rPr>
          <w:t>Hình 3.14.</w:t>
        </w:r>
        <w:r w:rsidR="00D74D53" w:rsidRPr="00420ADE">
          <w:rPr>
            <w:rStyle w:val="Hyperlink"/>
            <w:iCs/>
            <w:noProof/>
            <w:lang w:val="en-US"/>
          </w:rPr>
          <w:t xml:space="preserve"> So sánh gia tốc bình phương trung bình theo phương thẳng đứng của ghế người lái khi điều kiện mặt đường thay đổi khi so sánh hai hệ thống treo.</w:t>
        </w:r>
        <w:r w:rsidR="00D74D53">
          <w:rPr>
            <w:noProof/>
            <w:webHidden/>
          </w:rPr>
          <w:tab/>
        </w:r>
        <w:r w:rsidR="00D74D53">
          <w:rPr>
            <w:noProof/>
            <w:webHidden/>
          </w:rPr>
          <w:fldChar w:fldCharType="begin"/>
        </w:r>
        <w:r w:rsidR="00D74D53">
          <w:rPr>
            <w:noProof/>
            <w:webHidden/>
          </w:rPr>
          <w:instrText xml:space="preserve"> PAGEREF _Toc226223694 \h </w:instrText>
        </w:r>
        <w:r w:rsidR="00D74D53">
          <w:rPr>
            <w:noProof/>
            <w:webHidden/>
          </w:rPr>
        </w:r>
        <w:r w:rsidR="00D74D53">
          <w:rPr>
            <w:noProof/>
            <w:webHidden/>
          </w:rPr>
          <w:fldChar w:fldCharType="separate"/>
        </w:r>
        <w:r w:rsidR="00D74D53">
          <w:rPr>
            <w:noProof/>
            <w:webHidden/>
          </w:rPr>
          <w:t>64</w:t>
        </w:r>
        <w:r w:rsidR="00D74D53">
          <w:rPr>
            <w:noProof/>
            <w:webHidden/>
          </w:rPr>
          <w:fldChar w:fldCharType="end"/>
        </w:r>
      </w:hyperlink>
    </w:p>
    <w:p w14:paraId="54CF9CAD" w14:textId="481DDE16"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95" w:history="1">
        <w:r w:rsidR="00D74D53" w:rsidRPr="00420ADE">
          <w:rPr>
            <w:rStyle w:val="Hyperlink"/>
            <w:b/>
            <w:iCs/>
            <w:noProof/>
            <w:lang w:val="en-US"/>
          </w:rPr>
          <w:t>Hình 3.1</w:t>
        </w:r>
        <w:r w:rsidR="00EF68FB">
          <w:rPr>
            <w:rStyle w:val="Hyperlink"/>
            <w:b/>
            <w:iCs/>
            <w:noProof/>
            <w:lang w:val="en-US"/>
          </w:rPr>
          <w:t>5</w:t>
        </w:r>
        <w:r w:rsidR="00D74D53" w:rsidRPr="00420ADE">
          <w:rPr>
            <w:rStyle w:val="Hyperlink"/>
            <w:b/>
            <w:iCs/>
            <w:noProof/>
            <w:lang w:val="en-US"/>
          </w:rPr>
          <w:t xml:space="preserve">. </w:t>
        </w:r>
        <w:r w:rsidR="00D74D53" w:rsidRPr="00420ADE">
          <w:rPr>
            <w:rStyle w:val="Hyperlink"/>
            <w:iCs/>
            <w:noProof/>
            <w:lang w:val="en-US"/>
          </w:rPr>
          <w:t>So sánh gia tốc bình phương trung bình dao động lắc dọc của thân xe khi điều kiện mặt đường thay đổi khi so sánh hai hệ thống treo.</w:t>
        </w:r>
        <w:r w:rsidR="00D74D53">
          <w:rPr>
            <w:noProof/>
            <w:webHidden/>
          </w:rPr>
          <w:tab/>
        </w:r>
        <w:r w:rsidR="00D74D53">
          <w:rPr>
            <w:noProof/>
            <w:webHidden/>
          </w:rPr>
          <w:fldChar w:fldCharType="begin"/>
        </w:r>
        <w:r w:rsidR="00D74D53">
          <w:rPr>
            <w:noProof/>
            <w:webHidden/>
          </w:rPr>
          <w:instrText xml:space="preserve"> PAGEREF _Toc226223695 \h </w:instrText>
        </w:r>
        <w:r w:rsidR="00D74D53">
          <w:rPr>
            <w:noProof/>
            <w:webHidden/>
          </w:rPr>
        </w:r>
        <w:r w:rsidR="00D74D53">
          <w:rPr>
            <w:noProof/>
            <w:webHidden/>
          </w:rPr>
          <w:fldChar w:fldCharType="separate"/>
        </w:r>
        <w:r w:rsidR="00D74D53">
          <w:rPr>
            <w:noProof/>
            <w:webHidden/>
          </w:rPr>
          <w:t>64</w:t>
        </w:r>
        <w:r w:rsidR="00D74D53">
          <w:rPr>
            <w:noProof/>
            <w:webHidden/>
          </w:rPr>
          <w:fldChar w:fldCharType="end"/>
        </w:r>
      </w:hyperlink>
    </w:p>
    <w:p w14:paraId="3BBA77A2" w14:textId="3780D6B5" w:rsidR="00D74D53" w:rsidRDefault="00000000">
      <w:pPr>
        <w:pStyle w:val="TableofFigures"/>
        <w:tabs>
          <w:tab w:val="right" w:leader="dot" w:pos="9065"/>
        </w:tabs>
        <w:rPr>
          <w:rFonts w:asciiTheme="minorHAnsi" w:eastAsiaTheme="minorEastAsia" w:hAnsiTheme="minorHAnsi" w:cstheme="minorBidi"/>
          <w:noProof/>
          <w:spacing w:val="0"/>
          <w:sz w:val="22"/>
          <w:szCs w:val="22"/>
          <w:lang w:val="en-US" w:eastAsia="zh-CN"/>
        </w:rPr>
      </w:pPr>
      <w:hyperlink w:anchor="_Toc226223696" w:history="1">
        <w:r w:rsidR="00D74D53" w:rsidRPr="00420ADE">
          <w:rPr>
            <w:rStyle w:val="Hyperlink"/>
            <w:b/>
            <w:iCs/>
            <w:noProof/>
            <w:lang w:val="en-US"/>
          </w:rPr>
          <w:t>Hình 3.16.</w:t>
        </w:r>
        <w:r w:rsidR="00D74D53" w:rsidRPr="00420ADE">
          <w:rPr>
            <w:rStyle w:val="Hyperlink"/>
            <w:iCs/>
            <w:noProof/>
            <w:lang w:val="en-US"/>
          </w:rPr>
          <w:t xml:space="preserve"> So sánh gia tốc bình phương trung bình dao động lắc ngang của thân xe khi điều kiện mặt đường thay đổi khi so sánh hai hệ thống treo.</w:t>
        </w:r>
        <w:r w:rsidR="00D74D53">
          <w:rPr>
            <w:noProof/>
            <w:webHidden/>
          </w:rPr>
          <w:tab/>
        </w:r>
        <w:r w:rsidR="00D74D53">
          <w:rPr>
            <w:noProof/>
            <w:webHidden/>
          </w:rPr>
          <w:fldChar w:fldCharType="begin"/>
        </w:r>
        <w:r w:rsidR="00D74D53">
          <w:rPr>
            <w:noProof/>
            <w:webHidden/>
          </w:rPr>
          <w:instrText xml:space="preserve"> PAGEREF _Toc226223696 \h </w:instrText>
        </w:r>
        <w:r w:rsidR="00D74D53">
          <w:rPr>
            <w:noProof/>
            <w:webHidden/>
          </w:rPr>
        </w:r>
        <w:r w:rsidR="00D74D53">
          <w:rPr>
            <w:noProof/>
            <w:webHidden/>
          </w:rPr>
          <w:fldChar w:fldCharType="separate"/>
        </w:r>
        <w:r w:rsidR="00D74D53">
          <w:rPr>
            <w:noProof/>
            <w:webHidden/>
          </w:rPr>
          <w:t>65</w:t>
        </w:r>
        <w:r w:rsidR="00D74D53">
          <w:rPr>
            <w:noProof/>
            <w:webHidden/>
          </w:rPr>
          <w:fldChar w:fldCharType="end"/>
        </w:r>
      </w:hyperlink>
    </w:p>
    <w:p w14:paraId="193A3AB9" w14:textId="7B8C5312" w:rsidR="00D9284D" w:rsidRPr="002352C1" w:rsidRDefault="00981075" w:rsidP="006B1D3D">
      <w:pPr>
        <w:rPr>
          <w:rFonts w:eastAsia="SimSun"/>
        </w:rPr>
      </w:pPr>
      <w:r w:rsidRPr="00E03793">
        <w:rPr>
          <w:rFonts w:eastAsia="SimSun"/>
          <w:szCs w:val="28"/>
        </w:rPr>
        <w:fldChar w:fldCharType="end"/>
      </w:r>
      <w:r w:rsidR="00D9284D" w:rsidRPr="002352C1">
        <w:rPr>
          <w:rFonts w:eastAsia="SimSun"/>
        </w:rPr>
        <w:br w:type="page"/>
      </w:r>
    </w:p>
    <w:p w14:paraId="69EB905D" w14:textId="77777777" w:rsidR="00D9284D" w:rsidRPr="002352C1" w:rsidRDefault="00D9284D" w:rsidP="00675FDA">
      <w:pPr>
        <w:pStyle w:val="1A1"/>
        <w:rPr>
          <w:rFonts w:eastAsia="SimSun"/>
        </w:rPr>
      </w:pPr>
      <w:bookmarkStart w:id="19" w:name="_Toc213916951"/>
      <w:bookmarkStart w:id="20" w:name="_Toc226223613"/>
      <w:r w:rsidRPr="002352C1">
        <w:rPr>
          <w:rFonts w:eastAsia="SimSun"/>
        </w:rPr>
        <w:lastRenderedPageBreak/>
        <w:t>DANH MỤC BẢNG BIỂU</w:t>
      </w:r>
      <w:bookmarkEnd w:id="19"/>
      <w:bookmarkEnd w:id="20"/>
    </w:p>
    <w:p w14:paraId="4B7DEEEC" w14:textId="05A36FDA" w:rsidR="00D74D53" w:rsidRDefault="00F65B1C">
      <w:pPr>
        <w:pStyle w:val="TOC1"/>
        <w:tabs>
          <w:tab w:val="right" w:leader="dot" w:pos="9065"/>
        </w:tabs>
        <w:rPr>
          <w:rFonts w:asciiTheme="minorHAnsi" w:eastAsiaTheme="minorEastAsia" w:hAnsiTheme="minorHAnsi" w:cstheme="minorBidi"/>
          <w:bCs w:val="0"/>
          <w:noProof/>
          <w:spacing w:val="0"/>
          <w:sz w:val="22"/>
          <w:szCs w:val="22"/>
          <w:lang w:val="en-US" w:eastAsia="zh-CN"/>
        </w:rPr>
      </w:pPr>
      <w:r w:rsidRPr="002352C1">
        <w:rPr>
          <w:rFonts w:eastAsia="SimSun"/>
          <w:noProof/>
          <w:sz w:val="26"/>
        </w:rPr>
        <w:fldChar w:fldCharType="begin"/>
      </w:r>
      <w:r w:rsidRPr="002352C1">
        <w:rPr>
          <w:rFonts w:eastAsia="SimSun"/>
          <w:noProof/>
          <w:sz w:val="26"/>
        </w:rPr>
        <w:instrText xml:space="preserve"> TOC \h \z \t "BẢNG BIỂU,1" </w:instrText>
      </w:r>
      <w:r w:rsidRPr="002352C1">
        <w:rPr>
          <w:rFonts w:eastAsia="SimSun"/>
          <w:noProof/>
          <w:sz w:val="26"/>
        </w:rPr>
        <w:fldChar w:fldCharType="separate"/>
      </w:r>
      <w:hyperlink w:anchor="_Toc226223697" w:history="1">
        <w:r w:rsidR="00D74D53" w:rsidRPr="00902777">
          <w:rPr>
            <w:rStyle w:val="Hyperlink"/>
            <w:b/>
            <w:iCs/>
            <w:noProof/>
            <w:lang w:val="vi-VN"/>
          </w:rPr>
          <w:t>Bảng 2.1.</w:t>
        </w:r>
        <w:r w:rsidR="00D74D53" w:rsidRPr="00902777">
          <w:rPr>
            <w:rStyle w:val="Hyperlink"/>
            <w:iCs/>
            <w:noProof/>
            <w:lang w:val="vi-VN"/>
          </w:rPr>
          <w:t xml:space="preserve"> Thông số của các cấp mặt đường theo tiêu chuẩn ISO 8068, (2016) [34]</w:t>
        </w:r>
        <w:r w:rsidR="00D74D53">
          <w:rPr>
            <w:noProof/>
            <w:webHidden/>
          </w:rPr>
          <w:tab/>
        </w:r>
        <w:r w:rsidR="00D74D53">
          <w:rPr>
            <w:noProof/>
            <w:webHidden/>
          </w:rPr>
          <w:fldChar w:fldCharType="begin"/>
        </w:r>
        <w:r w:rsidR="00D74D53">
          <w:rPr>
            <w:noProof/>
            <w:webHidden/>
          </w:rPr>
          <w:instrText xml:space="preserve"> PAGEREF _Toc226223697 \h </w:instrText>
        </w:r>
        <w:r w:rsidR="00D74D53">
          <w:rPr>
            <w:noProof/>
            <w:webHidden/>
          </w:rPr>
        </w:r>
        <w:r w:rsidR="00D74D53">
          <w:rPr>
            <w:noProof/>
            <w:webHidden/>
          </w:rPr>
          <w:fldChar w:fldCharType="separate"/>
        </w:r>
        <w:r w:rsidR="00D74D53">
          <w:rPr>
            <w:noProof/>
            <w:webHidden/>
          </w:rPr>
          <w:t>51</w:t>
        </w:r>
        <w:r w:rsidR="00D74D53">
          <w:rPr>
            <w:noProof/>
            <w:webHidden/>
          </w:rPr>
          <w:fldChar w:fldCharType="end"/>
        </w:r>
      </w:hyperlink>
    </w:p>
    <w:p w14:paraId="3943B55E" w14:textId="1CC148D4"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98" w:history="1">
        <w:r w:rsidR="00D74D53" w:rsidRPr="00902777">
          <w:rPr>
            <w:rStyle w:val="Hyperlink"/>
            <w:b/>
            <w:iCs/>
            <w:noProof/>
            <w:lang w:val="vi-VN"/>
          </w:rPr>
          <w:t>Bảng</w:t>
        </w:r>
        <w:r w:rsidR="00D74D53" w:rsidRPr="00902777">
          <w:rPr>
            <w:rStyle w:val="Hyperlink"/>
            <w:b/>
            <w:iCs/>
            <w:noProof/>
            <w:lang w:val="en-US"/>
          </w:rPr>
          <w:t xml:space="preserve"> 3</w:t>
        </w:r>
        <w:r w:rsidR="00D74D53" w:rsidRPr="00902777">
          <w:rPr>
            <w:rStyle w:val="Hyperlink"/>
            <w:b/>
            <w:iCs/>
            <w:noProof/>
            <w:lang w:val="vi-VN"/>
          </w:rPr>
          <w:t>.1</w:t>
        </w:r>
        <w:r w:rsidR="00D74D53" w:rsidRPr="00902777">
          <w:rPr>
            <w:rStyle w:val="Hyperlink"/>
            <w:b/>
            <w:iCs/>
            <w:noProof/>
            <w:lang w:val="en-US"/>
          </w:rPr>
          <w:t>.</w:t>
        </w:r>
        <w:r w:rsidR="00D74D53" w:rsidRPr="00902777">
          <w:rPr>
            <w:rStyle w:val="Hyperlink"/>
            <w:iCs/>
            <w:noProof/>
            <w:lang w:val="vi-VN"/>
          </w:rPr>
          <w:t xml:space="preserve"> Thông số xe tham khảo</w:t>
        </w:r>
        <w:r w:rsidR="00D74D53">
          <w:rPr>
            <w:noProof/>
            <w:webHidden/>
          </w:rPr>
          <w:tab/>
        </w:r>
        <w:r w:rsidR="00D74D53">
          <w:rPr>
            <w:noProof/>
            <w:webHidden/>
          </w:rPr>
          <w:fldChar w:fldCharType="begin"/>
        </w:r>
        <w:r w:rsidR="00D74D53">
          <w:rPr>
            <w:noProof/>
            <w:webHidden/>
          </w:rPr>
          <w:instrText xml:space="preserve"> PAGEREF _Toc226223698 \h </w:instrText>
        </w:r>
        <w:r w:rsidR="00D74D53">
          <w:rPr>
            <w:noProof/>
            <w:webHidden/>
          </w:rPr>
        </w:r>
        <w:r w:rsidR="00D74D53">
          <w:rPr>
            <w:noProof/>
            <w:webHidden/>
          </w:rPr>
          <w:fldChar w:fldCharType="separate"/>
        </w:r>
        <w:r w:rsidR="00D74D53">
          <w:rPr>
            <w:noProof/>
            <w:webHidden/>
          </w:rPr>
          <w:t>53</w:t>
        </w:r>
        <w:r w:rsidR="00D74D53">
          <w:rPr>
            <w:noProof/>
            <w:webHidden/>
          </w:rPr>
          <w:fldChar w:fldCharType="end"/>
        </w:r>
      </w:hyperlink>
    </w:p>
    <w:p w14:paraId="7591A49F" w14:textId="11517B56"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699" w:history="1">
        <w:r w:rsidR="00D74D53" w:rsidRPr="00902777">
          <w:rPr>
            <w:rStyle w:val="Hyperlink"/>
            <w:b/>
            <w:iCs/>
            <w:noProof/>
          </w:rPr>
          <w:t>Bảng 3.2</w:t>
        </w:r>
        <w:r w:rsidR="00D74D53" w:rsidRPr="00902777">
          <w:rPr>
            <w:rStyle w:val="Hyperlink"/>
            <w:iCs/>
            <w:noProof/>
          </w:rPr>
          <w:t>. Các giá trị gia tốc bình phương trung bình thân xe với hai hệ thống treo</w:t>
        </w:r>
        <w:r w:rsidR="00D74D53">
          <w:rPr>
            <w:noProof/>
            <w:webHidden/>
          </w:rPr>
          <w:tab/>
        </w:r>
        <w:r w:rsidR="00D74D53">
          <w:rPr>
            <w:noProof/>
            <w:webHidden/>
          </w:rPr>
          <w:fldChar w:fldCharType="begin"/>
        </w:r>
        <w:r w:rsidR="00D74D53">
          <w:rPr>
            <w:noProof/>
            <w:webHidden/>
          </w:rPr>
          <w:instrText xml:space="preserve"> PAGEREF _Toc226223699 \h </w:instrText>
        </w:r>
        <w:r w:rsidR="00D74D53">
          <w:rPr>
            <w:noProof/>
            <w:webHidden/>
          </w:rPr>
        </w:r>
        <w:r w:rsidR="00D74D53">
          <w:rPr>
            <w:noProof/>
            <w:webHidden/>
          </w:rPr>
          <w:fldChar w:fldCharType="separate"/>
        </w:r>
        <w:r w:rsidR="00D74D53">
          <w:rPr>
            <w:noProof/>
            <w:webHidden/>
          </w:rPr>
          <w:t>56</w:t>
        </w:r>
        <w:r w:rsidR="00D74D53">
          <w:rPr>
            <w:noProof/>
            <w:webHidden/>
          </w:rPr>
          <w:fldChar w:fldCharType="end"/>
        </w:r>
      </w:hyperlink>
    </w:p>
    <w:p w14:paraId="393A1220" w14:textId="489CB1B1"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700" w:history="1">
        <w:r w:rsidR="00D74D53" w:rsidRPr="00902777">
          <w:rPr>
            <w:rStyle w:val="Hyperlink"/>
            <w:b/>
            <w:iCs/>
            <w:noProof/>
            <w:lang w:val="vi"/>
          </w:rPr>
          <w:t>Bảng 3.3.</w:t>
        </w:r>
        <w:r w:rsidR="00D74D53" w:rsidRPr="00902777">
          <w:rPr>
            <w:rStyle w:val="Hyperlink"/>
            <w:iCs/>
            <w:noProof/>
            <w:lang w:val="vi"/>
          </w:rPr>
          <w:t xml:space="preserve"> So sánh các giá trị gia tốc bình phương trung bình của ba hàm mục tiêu dưới điều kiện tải khác nhau giữa hai hệ thống treo.</w:t>
        </w:r>
        <w:r w:rsidR="00D74D53">
          <w:rPr>
            <w:noProof/>
            <w:webHidden/>
          </w:rPr>
          <w:tab/>
        </w:r>
        <w:r w:rsidR="00D74D53">
          <w:rPr>
            <w:noProof/>
            <w:webHidden/>
          </w:rPr>
          <w:fldChar w:fldCharType="begin"/>
        </w:r>
        <w:r w:rsidR="00D74D53">
          <w:rPr>
            <w:noProof/>
            <w:webHidden/>
          </w:rPr>
          <w:instrText xml:space="preserve"> PAGEREF _Toc226223700 \h </w:instrText>
        </w:r>
        <w:r w:rsidR="00D74D53">
          <w:rPr>
            <w:noProof/>
            <w:webHidden/>
          </w:rPr>
        </w:r>
        <w:r w:rsidR="00D74D53">
          <w:rPr>
            <w:noProof/>
            <w:webHidden/>
          </w:rPr>
          <w:fldChar w:fldCharType="separate"/>
        </w:r>
        <w:r w:rsidR="00D74D53">
          <w:rPr>
            <w:noProof/>
            <w:webHidden/>
          </w:rPr>
          <w:t>58</w:t>
        </w:r>
        <w:r w:rsidR="00D74D53">
          <w:rPr>
            <w:noProof/>
            <w:webHidden/>
          </w:rPr>
          <w:fldChar w:fldCharType="end"/>
        </w:r>
      </w:hyperlink>
    </w:p>
    <w:p w14:paraId="03D635C3" w14:textId="12AD003C"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704" w:history="1">
        <w:r w:rsidR="00D74D53" w:rsidRPr="00902777">
          <w:rPr>
            <w:rStyle w:val="Hyperlink"/>
            <w:b/>
            <w:iCs/>
            <w:noProof/>
          </w:rPr>
          <w:t>Bảng 3.4.</w:t>
        </w:r>
        <w:r w:rsidR="00D74D53" w:rsidRPr="00902777">
          <w:rPr>
            <w:rStyle w:val="Hyperlink"/>
            <w:iCs/>
            <w:noProof/>
          </w:rPr>
          <w:t xml:space="preserve"> So sánh các giá trị gia tốc bình phương trung bình của ba hàm mục tiêu khi vận tốc thay đổi đối với hai hệ thống treo.</w:t>
        </w:r>
        <w:r w:rsidR="00D74D53">
          <w:rPr>
            <w:noProof/>
            <w:webHidden/>
          </w:rPr>
          <w:tab/>
        </w:r>
        <w:r w:rsidR="00D74D53">
          <w:rPr>
            <w:noProof/>
            <w:webHidden/>
          </w:rPr>
          <w:fldChar w:fldCharType="begin"/>
        </w:r>
        <w:r w:rsidR="00D74D53">
          <w:rPr>
            <w:noProof/>
            <w:webHidden/>
          </w:rPr>
          <w:instrText xml:space="preserve"> PAGEREF _Toc226223704 \h </w:instrText>
        </w:r>
        <w:r w:rsidR="00D74D53">
          <w:rPr>
            <w:noProof/>
            <w:webHidden/>
          </w:rPr>
        </w:r>
        <w:r w:rsidR="00D74D53">
          <w:rPr>
            <w:noProof/>
            <w:webHidden/>
          </w:rPr>
          <w:fldChar w:fldCharType="separate"/>
        </w:r>
        <w:r w:rsidR="00D74D53">
          <w:rPr>
            <w:noProof/>
            <w:webHidden/>
          </w:rPr>
          <w:t>61</w:t>
        </w:r>
        <w:r w:rsidR="00D74D53">
          <w:rPr>
            <w:noProof/>
            <w:webHidden/>
          </w:rPr>
          <w:fldChar w:fldCharType="end"/>
        </w:r>
      </w:hyperlink>
    </w:p>
    <w:p w14:paraId="4BD92F0A" w14:textId="0DA355A3" w:rsidR="00D74D53" w:rsidRDefault="00000000">
      <w:pPr>
        <w:pStyle w:val="TOC1"/>
        <w:tabs>
          <w:tab w:val="right" w:leader="dot" w:pos="9065"/>
        </w:tabs>
        <w:rPr>
          <w:rFonts w:asciiTheme="minorHAnsi" w:eastAsiaTheme="minorEastAsia" w:hAnsiTheme="minorHAnsi" w:cstheme="minorBidi"/>
          <w:bCs w:val="0"/>
          <w:noProof/>
          <w:spacing w:val="0"/>
          <w:sz w:val="22"/>
          <w:szCs w:val="22"/>
          <w:lang w:val="en-US" w:eastAsia="zh-CN"/>
        </w:rPr>
      </w:pPr>
      <w:hyperlink w:anchor="_Toc226223705" w:history="1">
        <w:r w:rsidR="00D74D53" w:rsidRPr="00902777">
          <w:rPr>
            <w:rStyle w:val="Hyperlink"/>
            <w:b/>
            <w:iCs/>
            <w:noProof/>
            <w:lang w:val="vi-VN"/>
          </w:rPr>
          <w:t>Bảng 3.5.</w:t>
        </w:r>
        <w:r w:rsidR="00D74D53" w:rsidRPr="00902777">
          <w:rPr>
            <w:rStyle w:val="Hyperlink"/>
            <w:iCs/>
            <w:noProof/>
            <w:lang w:val="vi-VN"/>
          </w:rPr>
          <w:t xml:space="preserve"> </w:t>
        </w:r>
        <w:r w:rsidR="00D74D53" w:rsidRPr="00902777">
          <w:rPr>
            <w:rStyle w:val="Hyperlink"/>
            <w:iCs/>
            <w:noProof/>
          </w:rPr>
          <w:t xml:space="preserve">So sánh các giá trị gia tốc bình phương trung bình của ba hàm mục tiêu </w:t>
        </w:r>
        <w:r w:rsidR="00D74D53" w:rsidRPr="00902777">
          <w:rPr>
            <w:rStyle w:val="Hyperlink"/>
            <w:iCs/>
            <w:noProof/>
            <w:lang w:val="vi-VN"/>
          </w:rPr>
          <w:t>khi điều kiện mặt đường thay đổi đối với hai hệ thống treo.</w:t>
        </w:r>
        <w:r w:rsidR="00D74D53">
          <w:rPr>
            <w:noProof/>
            <w:webHidden/>
          </w:rPr>
          <w:tab/>
        </w:r>
        <w:r w:rsidR="00D74D53">
          <w:rPr>
            <w:noProof/>
            <w:webHidden/>
          </w:rPr>
          <w:fldChar w:fldCharType="begin"/>
        </w:r>
        <w:r w:rsidR="00D74D53">
          <w:rPr>
            <w:noProof/>
            <w:webHidden/>
          </w:rPr>
          <w:instrText xml:space="preserve"> PAGEREF _Toc226223705 \h </w:instrText>
        </w:r>
        <w:r w:rsidR="00D74D53">
          <w:rPr>
            <w:noProof/>
            <w:webHidden/>
          </w:rPr>
        </w:r>
        <w:r w:rsidR="00D74D53">
          <w:rPr>
            <w:noProof/>
            <w:webHidden/>
          </w:rPr>
          <w:fldChar w:fldCharType="separate"/>
        </w:r>
        <w:r w:rsidR="00D74D53">
          <w:rPr>
            <w:noProof/>
            <w:webHidden/>
          </w:rPr>
          <w:t>63</w:t>
        </w:r>
        <w:r w:rsidR="00D74D53">
          <w:rPr>
            <w:noProof/>
            <w:webHidden/>
          </w:rPr>
          <w:fldChar w:fldCharType="end"/>
        </w:r>
      </w:hyperlink>
    </w:p>
    <w:p w14:paraId="474CFC9D" w14:textId="65EE6B1F" w:rsidR="00D9284D" w:rsidRPr="002352C1" w:rsidRDefault="00F65B1C" w:rsidP="006B1D3D">
      <w:pPr>
        <w:rPr>
          <w:rFonts w:eastAsia="SimSun"/>
        </w:rPr>
      </w:pPr>
      <w:r w:rsidRPr="002352C1">
        <w:rPr>
          <w:rFonts w:eastAsia="SimSun"/>
          <w:noProof/>
        </w:rPr>
        <w:fldChar w:fldCharType="end"/>
      </w:r>
    </w:p>
    <w:p w14:paraId="365F7FCF" w14:textId="77777777" w:rsidR="00D9284D" w:rsidRPr="002352C1" w:rsidRDefault="00D9284D" w:rsidP="006B1D3D">
      <w:pPr>
        <w:rPr>
          <w:rFonts w:eastAsia="SimSun"/>
        </w:rPr>
      </w:pPr>
      <w:r w:rsidRPr="002352C1">
        <w:rPr>
          <w:rFonts w:eastAsia="SimSun"/>
        </w:rPr>
        <w:br w:type="page"/>
      </w:r>
    </w:p>
    <w:p w14:paraId="2F024674" w14:textId="77777777" w:rsidR="0022085B" w:rsidRPr="002352C1" w:rsidRDefault="001D763A" w:rsidP="00675FDA">
      <w:pPr>
        <w:pStyle w:val="1A1"/>
      </w:pPr>
      <w:bookmarkStart w:id="21" w:name="_Toc213916952"/>
      <w:bookmarkStart w:id="22" w:name="_Toc226223614"/>
      <w:r w:rsidRPr="002352C1">
        <w:lastRenderedPageBreak/>
        <w:t>DANH MỤC CÁC KÝ HIỆU</w:t>
      </w:r>
      <w:bookmarkEnd w:id="21"/>
      <w:bookmarkEnd w:id="22"/>
    </w:p>
    <w:tbl>
      <w:tblPr>
        <w:tblW w:w="9065" w:type="dxa"/>
        <w:tblLook w:val="04A0" w:firstRow="1" w:lastRow="0" w:firstColumn="1" w:lastColumn="0" w:noHBand="0" w:noVBand="1"/>
      </w:tblPr>
      <w:tblGrid>
        <w:gridCol w:w="988"/>
        <w:gridCol w:w="5953"/>
        <w:gridCol w:w="1189"/>
        <w:gridCol w:w="935"/>
      </w:tblGrid>
      <w:tr w:rsidR="002352C1" w:rsidRPr="002352C1" w14:paraId="394DFA2A" w14:textId="77777777" w:rsidTr="002B4BE7">
        <w:trPr>
          <w:trHeight w:val="375"/>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6DBFAD37" w14:textId="77777777" w:rsidR="00E1040A" w:rsidRPr="002352C1" w:rsidRDefault="00E1040A" w:rsidP="00DB392C">
            <w:pPr>
              <w:pStyle w:val="Table"/>
              <w:spacing w:line="360" w:lineRule="auto"/>
              <w:rPr>
                <w:b/>
                <w:bCs/>
                <w:color w:val="auto"/>
                <w:lang w:val="en-US" w:eastAsia="ja-JP"/>
              </w:rPr>
            </w:pPr>
            <w:r w:rsidRPr="002352C1">
              <w:rPr>
                <w:b/>
                <w:bCs/>
                <w:color w:val="auto"/>
                <w:lang w:val="en-US" w:eastAsia="ja-JP"/>
              </w:rPr>
              <w:t>STT</w:t>
            </w:r>
          </w:p>
        </w:tc>
        <w:tc>
          <w:tcPr>
            <w:tcW w:w="5953" w:type="dxa"/>
            <w:tcBorders>
              <w:top w:val="single" w:sz="4" w:space="0" w:color="auto"/>
              <w:left w:val="nil"/>
              <w:bottom w:val="single" w:sz="4" w:space="0" w:color="auto"/>
              <w:right w:val="single" w:sz="4" w:space="0" w:color="auto"/>
            </w:tcBorders>
            <w:noWrap/>
            <w:vAlign w:val="center"/>
            <w:hideMark/>
          </w:tcPr>
          <w:p w14:paraId="6D650EA3" w14:textId="77777777" w:rsidR="00E1040A" w:rsidRPr="002352C1" w:rsidRDefault="00E1040A" w:rsidP="00DB392C">
            <w:pPr>
              <w:pStyle w:val="Table"/>
              <w:spacing w:line="360" w:lineRule="auto"/>
              <w:rPr>
                <w:b/>
                <w:bCs/>
                <w:color w:val="auto"/>
                <w:lang w:val="en-US" w:eastAsia="ja-JP"/>
              </w:rPr>
            </w:pPr>
            <w:r w:rsidRPr="002352C1">
              <w:rPr>
                <w:b/>
                <w:bCs/>
                <w:color w:val="auto"/>
                <w:lang w:val="en-US" w:eastAsia="ja-JP"/>
              </w:rPr>
              <w:t>Thông số</w:t>
            </w:r>
          </w:p>
        </w:tc>
        <w:tc>
          <w:tcPr>
            <w:tcW w:w="1189" w:type="dxa"/>
            <w:tcBorders>
              <w:top w:val="single" w:sz="4" w:space="0" w:color="auto"/>
              <w:left w:val="nil"/>
              <w:bottom w:val="single" w:sz="4" w:space="0" w:color="auto"/>
              <w:right w:val="single" w:sz="4" w:space="0" w:color="auto"/>
            </w:tcBorders>
            <w:vAlign w:val="center"/>
            <w:hideMark/>
          </w:tcPr>
          <w:p w14:paraId="58EF8690" w14:textId="77777777" w:rsidR="00E1040A" w:rsidRPr="002352C1" w:rsidRDefault="00E1040A" w:rsidP="00DB392C">
            <w:pPr>
              <w:pStyle w:val="Table"/>
              <w:spacing w:line="360" w:lineRule="auto"/>
              <w:rPr>
                <w:b/>
                <w:bCs/>
                <w:color w:val="auto"/>
                <w:lang w:val="en-US" w:eastAsia="ja-JP"/>
              </w:rPr>
            </w:pPr>
            <w:r w:rsidRPr="002352C1">
              <w:rPr>
                <w:b/>
                <w:bCs/>
                <w:color w:val="auto"/>
                <w:lang w:val="en-US" w:eastAsia="ja-JP"/>
              </w:rPr>
              <w:t>Ký hiệu</w:t>
            </w:r>
          </w:p>
        </w:tc>
        <w:tc>
          <w:tcPr>
            <w:tcW w:w="935" w:type="dxa"/>
            <w:tcBorders>
              <w:top w:val="single" w:sz="4" w:space="0" w:color="auto"/>
              <w:left w:val="nil"/>
              <w:bottom w:val="single" w:sz="4" w:space="0" w:color="auto"/>
              <w:right w:val="single" w:sz="4" w:space="0" w:color="auto"/>
            </w:tcBorders>
            <w:vAlign w:val="center"/>
            <w:hideMark/>
          </w:tcPr>
          <w:p w14:paraId="780A2C2F" w14:textId="77777777" w:rsidR="00E1040A" w:rsidRPr="002352C1" w:rsidRDefault="00E1040A" w:rsidP="00DB392C">
            <w:pPr>
              <w:pStyle w:val="Table"/>
              <w:spacing w:line="360" w:lineRule="auto"/>
              <w:rPr>
                <w:b/>
                <w:bCs/>
                <w:color w:val="auto"/>
                <w:lang w:val="en-US" w:eastAsia="ja-JP"/>
              </w:rPr>
            </w:pPr>
            <w:r w:rsidRPr="002352C1">
              <w:rPr>
                <w:b/>
                <w:bCs/>
                <w:color w:val="auto"/>
                <w:lang w:val="en-US" w:eastAsia="ja-JP"/>
              </w:rPr>
              <w:t>Đơn vị</w:t>
            </w:r>
          </w:p>
        </w:tc>
      </w:tr>
      <w:tr w:rsidR="002352C1" w:rsidRPr="002352C1" w14:paraId="0FD7ED0B" w14:textId="77777777" w:rsidTr="00C3669B">
        <w:trPr>
          <w:trHeight w:val="375"/>
        </w:trPr>
        <w:tc>
          <w:tcPr>
            <w:tcW w:w="9065" w:type="dxa"/>
            <w:gridSpan w:val="4"/>
            <w:tcBorders>
              <w:top w:val="nil"/>
              <w:left w:val="single" w:sz="4" w:space="0" w:color="auto"/>
              <w:bottom w:val="single" w:sz="4" w:space="0" w:color="auto"/>
              <w:right w:val="single" w:sz="4" w:space="0" w:color="auto"/>
            </w:tcBorders>
            <w:noWrap/>
            <w:vAlign w:val="bottom"/>
            <w:hideMark/>
          </w:tcPr>
          <w:p w14:paraId="7A6856D4" w14:textId="53D521B9" w:rsidR="00354806" w:rsidRPr="002352C1" w:rsidRDefault="00354806" w:rsidP="00354806">
            <w:pPr>
              <w:pStyle w:val="Table"/>
              <w:spacing w:line="360" w:lineRule="auto"/>
              <w:jc w:val="both"/>
              <w:rPr>
                <w:color w:val="auto"/>
                <w:lang w:val="en-US" w:eastAsia="ja-JP"/>
              </w:rPr>
            </w:pPr>
            <w:r w:rsidRPr="002352C1">
              <w:rPr>
                <w:color w:val="auto"/>
                <w:lang w:val="en-US" w:eastAsia="ja-JP"/>
              </w:rPr>
              <w:t> </w:t>
            </w:r>
            <w:r w:rsidRPr="002352C1">
              <w:rPr>
                <w:b/>
                <w:bCs/>
                <w:color w:val="auto"/>
                <w:lang w:val="en-US" w:eastAsia="ja-JP"/>
              </w:rPr>
              <w:t>Thông số của xe</w:t>
            </w:r>
            <w:r w:rsidRPr="002352C1">
              <w:rPr>
                <w:color w:val="auto"/>
                <w:lang w:val="en-US" w:eastAsia="ja-JP"/>
              </w:rPr>
              <w:t> </w:t>
            </w:r>
          </w:p>
        </w:tc>
      </w:tr>
      <w:tr w:rsidR="002352C1" w:rsidRPr="002352C1" w14:paraId="63278AE9"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hideMark/>
          </w:tcPr>
          <w:p w14:paraId="69AD735E" w14:textId="77777777" w:rsidR="00E1040A" w:rsidRPr="002352C1" w:rsidRDefault="00E1040A" w:rsidP="00DB392C">
            <w:pPr>
              <w:pStyle w:val="Table"/>
              <w:spacing w:line="360" w:lineRule="auto"/>
              <w:rPr>
                <w:color w:val="auto"/>
                <w:lang w:val="en-US" w:eastAsia="ja-JP"/>
              </w:rPr>
            </w:pPr>
            <w:r w:rsidRPr="002352C1">
              <w:rPr>
                <w:color w:val="auto"/>
                <w:lang w:val="en-US" w:eastAsia="ja-JP"/>
              </w:rPr>
              <w:t>1</w:t>
            </w:r>
          </w:p>
        </w:tc>
        <w:tc>
          <w:tcPr>
            <w:tcW w:w="5953" w:type="dxa"/>
            <w:tcBorders>
              <w:top w:val="nil"/>
              <w:left w:val="nil"/>
              <w:bottom w:val="single" w:sz="4" w:space="0" w:color="auto"/>
              <w:right w:val="single" w:sz="4" w:space="0" w:color="auto"/>
            </w:tcBorders>
            <w:noWrap/>
            <w:vAlign w:val="center"/>
            <w:hideMark/>
          </w:tcPr>
          <w:p w14:paraId="3E2FDC14" w14:textId="77777777" w:rsidR="00E1040A" w:rsidRPr="002352C1" w:rsidRDefault="00E1040A" w:rsidP="00DB392C">
            <w:pPr>
              <w:pStyle w:val="Table"/>
              <w:spacing w:line="360" w:lineRule="auto"/>
              <w:jc w:val="left"/>
              <w:rPr>
                <w:color w:val="auto"/>
                <w:lang w:val="en-US" w:eastAsia="ja-JP"/>
              </w:rPr>
            </w:pPr>
            <w:r w:rsidRPr="002352C1">
              <w:rPr>
                <w:color w:val="auto"/>
                <w:lang w:val="nl-NL" w:eastAsia="ja-JP"/>
              </w:rPr>
              <w:t xml:space="preserve">Khối lượng được treo </w:t>
            </w:r>
          </w:p>
        </w:tc>
        <w:tc>
          <w:tcPr>
            <w:tcW w:w="1189" w:type="dxa"/>
            <w:tcBorders>
              <w:top w:val="nil"/>
              <w:left w:val="nil"/>
              <w:bottom w:val="single" w:sz="4" w:space="0" w:color="auto"/>
              <w:right w:val="single" w:sz="4" w:space="0" w:color="auto"/>
            </w:tcBorders>
            <w:vAlign w:val="center"/>
            <w:hideMark/>
          </w:tcPr>
          <w:p w14:paraId="4D1AB991" w14:textId="2F3C5A56" w:rsidR="00E1040A" w:rsidRPr="002352C1" w:rsidRDefault="00DB392C" w:rsidP="00DB392C">
            <w:pPr>
              <w:pStyle w:val="Table"/>
              <w:spacing w:line="360" w:lineRule="auto"/>
              <w:rPr>
                <w:i/>
                <w:iCs/>
                <w:color w:val="auto"/>
                <w:vertAlign w:val="subscript"/>
                <w:lang w:val="en-US" w:eastAsia="ja-JP"/>
              </w:rPr>
            </w:pPr>
            <w:r w:rsidRPr="002352C1">
              <w:rPr>
                <w:i/>
                <w:iCs/>
                <w:color w:val="auto"/>
                <w:lang w:val="en-US" w:eastAsia="ja-JP"/>
              </w:rPr>
              <w:t>m</w:t>
            </w:r>
            <w:r w:rsidRPr="002352C1">
              <w:rPr>
                <w:i/>
                <w:iCs/>
                <w:color w:val="auto"/>
                <w:vertAlign w:val="subscript"/>
                <w:lang w:val="en-US" w:eastAsia="ja-JP"/>
              </w:rPr>
              <w:t>b</w:t>
            </w:r>
          </w:p>
        </w:tc>
        <w:tc>
          <w:tcPr>
            <w:tcW w:w="935" w:type="dxa"/>
            <w:tcBorders>
              <w:top w:val="nil"/>
              <w:left w:val="nil"/>
              <w:bottom w:val="single" w:sz="4" w:space="0" w:color="auto"/>
              <w:right w:val="single" w:sz="4" w:space="0" w:color="auto"/>
            </w:tcBorders>
            <w:vAlign w:val="center"/>
            <w:hideMark/>
          </w:tcPr>
          <w:p w14:paraId="154DC266" w14:textId="77777777" w:rsidR="00E1040A" w:rsidRPr="002352C1" w:rsidRDefault="00E1040A" w:rsidP="00DB392C">
            <w:pPr>
              <w:pStyle w:val="Table"/>
              <w:spacing w:line="360" w:lineRule="auto"/>
              <w:rPr>
                <w:color w:val="auto"/>
                <w:lang w:val="en-US" w:eastAsia="ja-JP"/>
              </w:rPr>
            </w:pPr>
            <w:r w:rsidRPr="002352C1">
              <w:rPr>
                <w:color w:val="auto"/>
                <w:lang w:val="en-US" w:eastAsia="ja-JP"/>
              </w:rPr>
              <w:t>kg</w:t>
            </w:r>
          </w:p>
        </w:tc>
      </w:tr>
      <w:tr w:rsidR="002352C1" w:rsidRPr="002352C1" w14:paraId="174E115B"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hideMark/>
          </w:tcPr>
          <w:p w14:paraId="7F08EDE6" w14:textId="77777777" w:rsidR="00E1040A" w:rsidRPr="002352C1" w:rsidRDefault="00E1040A" w:rsidP="00DB392C">
            <w:pPr>
              <w:pStyle w:val="Table"/>
              <w:spacing w:line="360" w:lineRule="auto"/>
              <w:rPr>
                <w:color w:val="auto"/>
                <w:lang w:val="en-US" w:eastAsia="ja-JP"/>
              </w:rPr>
            </w:pPr>
            <w:r w:rsidRPr="002352C1">
              <w:rPr>
                <w:color w:val="auto"/>
                <w:lang w:val="en-US" w:eastAsia="ja-JP"/>
              </w:rPr>
              <w:t>2</w:t>
            </w:r>
          </w:p>
        </w:tc>
        <w:tc>
          <w:tcPr>
            <w:tcW w:w="5953" w:type="dxa"/>
            <w:tcBorders>
              <w:top w:val="nil"/>
              <w:left w:val="nil"/>
              <w:bottom w:val="single" w:sz="4" w:space="0" w:color="auto"/>
              <w:right w:val="single" w:sz="4" w:space="0" w:color="auto"/>
            </w:tcBorders>
            <w:noWrap/>
            <w:vAlign w:val="center"/>
            <w:hideMark/>
          </w:tcPr>
          <w:p w14:paraId="149B87EB" w14:textId="77777777" w:rsidR="00E1040A" w:rsidRPr="002352C1" w:rsidRDefault="00E1040A" w:rsidP="00DB392C">
            <w:pPr>
              <w:pStyle w:val="Table"/>
              <w:spacing w:line="360" w:lineRule="auto"/>
              <w:jc w:val="left"/>
              <w:rPr>
                <w:color w:val="auto"/>
                <w:lang w:val="en-US" w:eastAsia="ja-JP"/>
              </w:rPr>
            </w:pPr>
            <w:r w:rsidRPr="002352C1">
              <w:rPr>
                <w:color w:val="auto"/>
                <w:lang w:val="en-US" w:eastAsia="ja-JP"/>
              </w:rPr>
              <w:t xml:space="preserve">Khối lượng không được treo </w:t>
            </w:r>
          </w:p>
        </w:tc>
        <w:tc>
          <w:tcPr>
            <w:tcW w:w="1189" w:type="dxa"/>
            <w:tcBorders>
              <w:top w:val="nil"/>
              <w:left w:val="nil"/>
              <w:bottom w:val="single" w:sz="4" w:space="0" w:color="auto"/>
              <w:right w:val="single" w:sz="4" w:space="0" w:color="auto"/>
            </w:tcBorders>
            <w:vAlign w:val="center"/>
            <w:hideMark/>
          </w:tcPr>
          <w:p w14:paraId="2DBA037C" w14:textId="54980237" w:rsidR="00E1040A" w:rsidRPr="002352C1" w:rsidRDefault="00DB392C" w:rsidP="00DB392C">
            <w:pPr>
              <w:pStyle w:val="Table"/>
              <w:spacing w:line="360" w:lineRule="auto"/>
              <w:rPr>
                <w:color w:val="auto"/>
                <w:lang w:val="en-US" w:eastAsia="ja-JP"/>
              </w:rPr>
            </w:pPr>
            <w:r w:rsidRPr="002352C1">
              <w:rPr>
                <w:i/>
                <w:iCs/>
                <w:color w:val="auto"/>
                <w:lang w:val="en-US" w:eastAsia="ja-JP"/>
              </w:rPr>
              <w:t>m</w:t>
            </w:r>
            <w:r w:rsidRPr="002352C1">
              <w:rPr>
                <w:i/>
                <w:iCs/>
                <w:color w:val="auto"/>
                <w:vertAlign w:val="subscript"/>
                <w:lang w:val="en-US" w:eastAsia="ja-JP"/>
              </w:rPr>
              <w:t>a</w:t>
            </w:r>
            <w:r w:rsidR="00E1040A" w:rsidRPr="002352C1">
              <w:rPr>
                <w:i/>
                <w:iCs/>
                <w:color w:val="auto"/>
                <w:vertAlign w:val="subscript"/>
                <w:lang w:val="en-US" w:eastAsia="ja-JP"/>
              </w:rPr>
              <w:t>i</w:t>
            </w:r>
            <w:r w:rsidR="00E1040A" w:rsidRPr="002352C1">
              <w:rPr>
                <w:color w:val="auto"/>
                <w:vertAlign w:val="subscript"/>
                <w:lang w:val="en-US" w:eastAsia="ja-JP"/>
              </w:rPr>
              <w:t>(i=1-4)</w:t>
            </w:r>
          </w:p>
        </w:tc>
        <w:tc>
          <w:tcPr>
            <w:tcW w:w="935" w:type="dxa"/>
            <w:tcBorders>
              <w:top w:val="nil"/>
              <w:left w:val="nil"/>
              <w:bottom w:val="single" w:sz="4" w:space="0" w:color="auto"/>
              <w:right w:val="single" w:sz="4" w:space="0" w:color="auto"/>
            </w:tcBorders>
            <w:vAlign w:val="center"/>
            <w:hideMark/>
          </w:tcPr>
          <w:p w14:paraId="54247FF7" w14:textId="77777777" w:rsidR="00E1040A" w:rsidRPr="002352C1" w:rsidRDefault="00E1040A" w:rsidP="00DB392C">
            <w:pPr>
              <w:pStyle w:val="Table"/>
              <w:spacing w:line="360" w:lineRule="auto"/>
              <w:rPr>
                <w:color w:val="auto"/>
                <w:lang w:val="en-US" w:eastAsia="ja-JP"/>
              </w:rPr>
            </w:pPr>
            <w:r w:rsidRPr="002352C1">
              <w:rPr>
                <w:color w:val="auto"/>
                <w:lang w:val="en-US" w:eastAsia="ja-JP"/>
              </w:rPr>
              <w:t>kg</w:t>
            </w:r>
          </w:p>
        </w:tc>
      </w:tr>
      <w:tr w:rsidR="00CB7035" w:rsidRPr="002352C1" w14:paraId="609DF423"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tcPr>
          <w:p w14:paraId="03D683B9" w14:textId="26ABC4CC" w:rsidR="00CB7035" w:rsidRPr="002352C1" w:rsidRDefault="00CB7035" w:rsidP="00DB392C">
            <w:pPr>
              <w:pStyle w:val="Table"/>
              <w:spacing w:line="360" w:lineRule="auto"/>
              <w:rPr>
                <w:color w:val="auto"/>
                <w:lang w:val="en-US" w:eastAsia="ja-JP"/>
              </w:rPr>
            </w:pPr>
            <w:r>
              <w:rPr>
                <w:color w:val="auto"/>
                <w:lang w:val="en-US" w:eastAsia="ja-JP"/>
              </w:rPr>
              <w:t>3</w:t>
            </w:r>
          </w:p>
        </w:tc>
        <w:tc>
          <w:tcPr>
            <w:tcW w:w="5953" w:type="dxa"/>
            <w:tcBorders>
              <w:top w:val="nil"/>
              <w:left w:val="nil"/>
              <w:bottom w:val="single" w:sz="4" w:space="0" w:color="auto"/>
              <w:right w:val="single" w:sz="4" w:space="0" w:color="auto"/>
            </w:tcBorders>
            <w:noWrap/>
            <w:vAlign w:val="center"/>
          </w:tcPr>
          <w:p w14:paraId="5787F140" w14:textId="7E1B26C6" w:rsidR="00CB7035" w:rsidRPr="002352C1" w:rsidRDefault="00CB7035" w:rsidP="00DB392C">
            <w:pPr>
              <w:pStyle w:val="Table"/>
              <w:spacing w:line="360" w:lineRule="auto"/>
              <w:jc w:val="left"/>
              <w:rPr>
                <w:color w:val="auto"/>
                <w:lang w:val="en-US" w:eastAsia="ja-JP"/>
              </w:rPr>
            </w:pPr>
            <w:r>
              <w:rPr>
                <w:color w:val="auto"/>
                <w:lang w:val="en-US" w:eastAsia="ja-JP"/>
              </w:rPr>
              <w:t>Khối lượng của ghế người lái</w:t>
            </w:r>
          </w:p>
        </w:tc>
        <w:tc>
          <w:tcPr>
            <w:tcW w:w="1189" w:type="dxa"/>
            <w:tcBorders>
              <w:top w:val="nil"/>
              <w:left w:val="nil"/>
              <w:bottom w:val="single" w:sz="4" w:space="0" w:color="auto"/>
              <w:right w:val="single" w:sz="4" w:space="0" w:color="auto"/>
            </w:tcBorders>
            <w:vAlign w:val="center"/>
          </w:tcPr>
          <w:p w14:paraId="153F0210" w14:textId="3420A2A3" w:rsidR="00CB7035" w:rsidRPr="00CB7035" w:rsidRDefault="00CB7035" w:rsidP="00DB392C">
            <w:pPr>
              <w:pStyle w:val="Table"/>
              <w:spacing w:line="360" w:lineRule="auto"/>
              <w:rPr>
                <w:i/>
                <w:iCs/>
                <w:color w:val="auto"/>
                <w:vertAlign w:val="subscript"/>
                <w:lang w:val="en-US" w:eastAsia="ja-JP"/>
              </w:rPr>
            </w:pPr>
            <w:r>
              <w:rPr>
                <w:i/>
                <w:iCs/>
                <w:color w:val="auto"/>
                <w:lang w:val="en-US" w:eastAsia="ja-JP"/>
              </w:rPr>
              <w:t>m</w:t>
            </w:r>
            <w:r>
              <w:rPr>
                <w:i/>
                <w:iCs/>
                <w:color w:val="auto"/>
                <w:vertAlign w:val="subscript"/>
                <w:lang w:val="en-US" w:eastAsia="ja-JP"/>
              </w:rPr>
              <w:t>s</w:t>
            </w:r>
          </w:p>
        </w:tc>
        <w:tc>
          <w:tcPr>
            <w:tcW w:w="935" w:type="dxa"/>
            <w:tcBorders>
              <w:top w:val="nil"/>
              <w:left w:val="nil"/>
              <w:bottom w:val="single" w:sz="4" w:space="0" w:color="auto"/>
              <w:right w:val="single" w:sz="4" w:space="0" w:color="auto"/>
            </w:tcBorders>
            <w:vAlign w:val="center"/>
          </w:tcPr>
          <w:p w14:paraId="2D3EE32D" w14:textId="646B1B99" w:rsidR="00CB7035" w:rsidRPr="002352C1" w:rsidRDefault="00CB7035" w:rsidP="00DB392C">
            <w:pPr>
              <w:pStyle w:val="Table"/>
              <w:spacing w:line="360" w:lineRule="auto"/>
              <w:rPr>
                <w:color w:val="auto"/>
                <w:lang w:val="en-US" w:eastAsia="ja-JP"/>
              </w:rPr>
            </w:pPr>
            <w:r>
              <w:rPr>
                <w:color w:val="auto"/>
                <w:lang w:val="en-US" w:eastAsia="ja-JP"/>
              </w:rPr>
              <w:t>kg</w:t>
            </w:r>
          </w:p>
        </w:tc>
      </w:tr>
      <w:tr w:rsidR="002352C1" w:rsidRPr="002352C1" w14:paraId="07B43F4A" w14:textId="77777777" w:rsidTr="002B4BE7">
        <w:trPr>
          <w:trHeight w:val="375"/>
        </w:trPr>
        <w:tc>
          <w:tcPr>
            <w:tcW w:w="988" w:type="dxa"/>
            <w:tcBorders>
              <w:top w:val="nil"/>
              <w:left w:val="single" w:sz="4" w:space="0" w:color="auto"/>
              <w:bottom w:val="single" w:sz="4" w:space="0" w:color="auto"/>
              <w:right w:val="single" w:sz="4" w:space="0" w:color="auto"/>
            </w:tcBorders>
            <w:noWrap/>
            <w:vAlign w:val="bottom"/>
            <w:hideMark/>
          </w:tcPr>
          <w:p w14:paraId="28FC95BE" w14:textId="31FC4CEF" w:rsidR="00E1040A" w:rsidRPr="002352C1" w:rsidRDefault="00CB7035" w:rsidP="00DB392C">
            <w:pPr>
              <w:pStyle w:val="Table"/>
              <w:spacing w:line="360" w:lineRule="auto"/>
              <w:rPr>
                <w:color w:val="auto"/>
                <w:lang w:val="en-US" w:eastAsia="ja-JP"/>
              </w:rPr>
            </w:pPr>
            <w:r>
              <w:rPr>
                <w:color w:val="auto"/>
                <w:lang w:val="en-US" w:eastAsia="ja-JP"/>
              </w:rPr>
              <w:t>4</w:t>
            </w:r>
          </w:p>
        </w:tc>
        <w:tc>
          <w:tcPr>
            <w:tcW w:w="5953" w:type="dxa"/>
            <w:tcBorders>
              <w:top w:val="nil"/>
              <w:left w:val="nil"/>
              <w:bottom w:val="single" w:sz="4" w:space="0" w:color="auto"/>
              <w:right w:val="single" w:sz="4" w:space="0" w:color="auto"/>
            </w:tcBorders>
            <w:noWrap/>
            <w:vAlign w:val="center"/>
            <w:hideMark/>
          </w:tcPr>
          <w:p w14:paraId="7D097103" w14:textId="77777777" w:rsidR="00E1040A" w:rsidRPr="002352C1" w:rsidRDefault="00E1040A" w:rsidP="00DB392C">
            <w:pPr>
              <w:pStyle w:val="Table"/>
              <w:spacing w:line="360" w:lineRule="auto"/>
              <w:jc w:val="left"/>
              <w:rPr>
                <w:color w:val="auto"/>
                <w:lang w:val="en-US" w:eastAsia="ja-JP"/>
              </w:rPr>
            </w:pPr>
            <w:r w:rsidRPr="002352C1">
              <w:rPr>
                <w:color w:val="auto"/>
                <w:lang w:val="en-US" w:eastAsia="ja-JP"/>
              </w:rPr>
              <w:t>Chiều dài cơ sở</w:t>
            </w:r>
          </w:p>
        </w:tc>
        <w:tc>
          <w:tcPr>
            <w:tcW w:w="1189" w:type="dxa"/>
            <w:tcBorders>
              <w:top w:val="nil"/>
              <w:left w:val="nil"/>
              <w:bottom w:val="single" w:sz="4" w:space="0" w:color="auto"/>
              <w:right w:val="single" w:sz="4" w:space="0" w:color="auto"/>
            </w:tcBorders>
            <w:vAlign w:val="center"/>
            <w:hideMark/>
          </w:tcPr>
          <w:p w14:paraId="6E417BDE" w14:textId="77777777" w:rsidR="00E1040A" w:rsidRPr="002352C1" w:rsidRDefault="00E1040A" w:rsidP="00DB392C">
            <w:pPr>
              <w:pStyle w:val="Table"/>
              <w:spacing w:line="360" w:lineRule="auto"/>
              <w:rPr>
                <w:i/>
                <w:iCs/>
                <w:color w:val="auto"/>
                <w:lang w:val="en-US" w:eastAsia="ja-JP"/>
              </w:rPr>
            </w:pPr>
            <w:r w:rsidRPr="002352C1">
              <w:rPr>
                <w:i/>
                <w:iCs/>
                <w:color w:val="auto"/>
                <w:lang w:val="en-US" w:eastAsia="ja-JP"/>
              </w:rPr>
              <w:t>L</w:t>
            </w:r>
          </w:p>
        </w:tc>
        <w:tc>
          <w:tcPr>
            <w:tcW w:w="935" w:type="dxa"/>
            <w:tcBorders>
              <w:top w:val="nil"/>
              <w:left w:val="nil"/>
              <w:bottom w:val="single" w:sz="4" w:space="0" w:color="auto"/>
              <w:right w:val="single" w:sz="4" w:space="0" w:color="auto"/>
            </w:tcBorders>
            <w:vAlign w:val="center"/>
            <w:hideMark/>
          </w:tcPr>
          <w:p w14:paraId="6139F68C" w14:textId="77777777" w:rsidR="00E1040A" w:rsidRPr="002352C1" w:rsidRDefault="00E1040A" w:rsidP="00DB392C">
            <w:pPr>
              <w:pStyle w:val="Table"/>
              <w:spacing w:line="360" w:lineRule="auto"/>
              <w:rPr>
                <w:color w:val="auto"/>
                <w:lang w:val="en-US" w:eastAsia="ja-JP"/>
              </w:rPr>
            </w:pPr>
            <w:r w:rsidRPr="002352C1">
              <w:rPr>
                <w:color w:val="auto"/>
                <w:lang w:val="en-US" w:eastAsia="ja-JP"/>
              </w:rPr>
              <w:t>m</w:t>
            </w:r>
          </w:p>
        </w:tc>
      </w:tr>
      <w:tr w:rsidR="002352C1" w:rsidRPr="002352C1" w14:paraId="40304100"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hideMark/>
          </w:tcPr>
          <w:p w14:paraId="28ECB8F9" w14:textId="6AB14B88" w:rsidR="00E1040A" w:rsidRPr="002352C1" w:rsidRDefault="00CB7035" w:rsidP="00DB392C">
            <w:pPr>
              <w:pStyle w:val="Table"/>
              <w:spacing w:line="360" w:lineRule="auto"/>
              <w:rPr>
                <w:color w:val="auto"/>
                <w:lang w:val="en-US" w:eastAsia="ja-JP"/>
              </w:rPr>
            </w:pPr>
            <w:r>
              <w:rPr>
                <w:color w:val="auto"/>
                <w:lang w:val="en-US" w:eastAsia="ja-JP"/>
              </w:rPr>
              <w:t>5</w:t>
            </w:r>
          </w:p>
        </w:tc>
        <w:tc>
          <w:tcPr>
            <w:tcW w:w="5953" w:type="dxa"/>
            <w:tcBorders>
              <w:top w:val="nil"/>
              <w:left w:val="nil"/>
              <w:bottom w:val="single" w:sz="4" w:space="0" w:color="auto"/>
              <w:right w:val="single" w:sz="4" w:space="0" w:color="auto"/>
            </w:tcBorders>
            <w:noWrap/>
            <w:vAlign w:val="center"/>
            <w:hideMark/>
          </w:tcPr>
          <w:p w14:paraId="1C81000D" w14:textId="09642DE6" w:rsidR="00E1040A" w:rsidRPr="002352C1" w:rsidRDefault="00E1040A" w:rsidP="00DB392C">
            <w:pPr>
              <w:pStyle w:val="Table"/>
              <w:spacing w:line="360" w:lineRule="auto"/>
              <w:jc w:val="left"/>
              <w:rPr>
                <w:color w:val="auto"/>
                <w:lang w:val="en-US" w:eastAsia="ja-JP"/>
              </w:rPr>
            </w:pPr>
            <w:r w:rsidRPr="002352C1">
              <w:rPr>
                <w:color w:val="auto"/>
                <w:lang w:val="en-US" w:eastAsia="ja-JP"/>
              </w:rPr>
              <w:t xml:space="preserve">Khoảng cách từ trọng tâm đến </w:t>
            </w:r>
            <w:r w:rsidR="00DB392C" w:rsidRPr="002352C1">
              <w:rPr>
                <w:color w:val="auto"/>
                <w:lang w:val="en-US" w:eastAsia="ja-JP"/>
              </w:rPr>
              <w:t>bánh xe cầu</w:t>
            </w:r>
            <w:r w:rsidRPr="002352C1">
              <w:rPr>
                <w:color w:val="auto"/>
                <w:lang w:val="en-US" w:eastAsia="ja-JP"/>
              </w:rPr>
              <w:t xml:space="preserve"> trước, </w:t>
            </w:r>
            <w:r w:rsidR="00DB392C" w:rsidRPr="002352C1">
              <w:rPr>
                <w:color w:val="auto"/>
                <w:lang w:val="en-US" w:eastAsia="ja-JP"/>
              </w:rPr>
              <w:t>bánh xe cầu</w:t>
            </w:r>
            <w:r w:rsidRPr="002352C1">
              <w:rPr>
                <w:color w:val="auto"/>
                <w:lang w:val="en-US" w:eastAsia="ja-JP"/>
              </w:rPr>
              <w:t xml:space="preserve"> sau</w:t>
            </w:r>
          </w:p>
        </w:tc>
        <w:tc>
          <w:tcPr>
            <w:tcW w:w="1189" w:type="dxa"/>
            <w:tcBorders>
              <w:top w:val="nil"/>
              <w:left w:val="nil"/>
              <w:bottom w:val="single" w:sz="4" w:space="0" w:color="auto"/>
              <w:right w:val="single" w:sz="4" w:space="0" w:color="auto"/>
            </w:tcBorders>
            <w:vAlign w:val="center"/>
            <w:hideMark/>
          </w:tcPr>
          <w:p w14:paraId="1BEBB32A" w14:textId="77B7A9F7" w:rsidR="00E1040A" w:rsidRPr="002352C1" w:rsidRDefault="00E1040A" w:rsidP="00DB392C">
            <w:pPr>
              <w:pStyle w:val="Table"/>
              <w:spacing w:line="360" w:lineRule="auto"/>
              <w:rPr>
                <w:i/>
                <w:iCs/>
                <w:color w:val="auto"/>
                <w:lang w:val="en-US" w:eastAsia="ja-JP"/>
              </w:rPr>
            </w:pPr>
            <w:r w:rsidRPr="002352C1">
              <w:rPr>
                <w:i/>
                <w:iCs/>
                <w:color w:val="auto"/>
                <w:lang w:val="en-US" w:eastAsia="ja-JP"/>
              </w:rPr>
              <w:t>l</w:t>
            </w:r>
            <w:r w:rsidR="002B4BE7">
              <w:rPr>
                <w:i/>
                <w:iCs/>
                <w:color w:val="auto"/>
                <w:vertAlign w:val="subscript"/>
                <w:lang w:val="en-US" w:eastAsia="ja-JP"/>
              </w:rPr>
              <w:t>1</w:t>
            </w:r>
            <w:r w:rsidRPr="002352C1">
              <w:rPr>
                <w:i/>
                <w:iCs/>
                <w:color w:val="auto"/>
                <w:vertAlign w:val="subscript"/>
                <w:lang w:val="en-US" w:eastAsia="ja-JP"/>
              </w:rPr>
              <w:t xml:space="preserve">, </w:t>
            </w:r>
            <w:r w:rsidR="002B4BE7">
              <w:rPr>
                <w:i/>
                <w:iCs/>
                <w:color w:val="auto"/>
                <w:vertAlign w:val="subscript"/>
                <w:lang w:val="en-US" w:eastAsia="ja-JP"/>
              </w:rPr>
              <w:t>2</w:t>
            </w:r>
          </w:p>
        </w:tc>
        <w:tc>
          <w:tcPr>
            <w:tcW w:w="935" w:type="dxa"/>
            <w:tcBorders>
              <w:top w:val="nil"/>
              <w:left w:val="nil"/>
              <w:bottom w:val="single" w:sz="4" w:space="0" w:color="auto"/>
              <w:right w:val="single" w:sz="4" w:space="0" w:color="auto"/>
            </w:tcBorders>
            <w:vAlign w:val="center"/>
            <w:hideMark/>
          </w:tcPr>
          <w:p w14:paraId="3C450DD4" w14:textId="77777777" w:rsidR="00E1040A" w:rsidRPr="002352C1" w:rsidRDefault="00E1040A" w:rsidP="00DB392C">
            <w:pPr>
              <w:pStyle w:val="Table"/>
              <w:spacing w:line="360" w:lineRule="auto"/>
              <w:rPr>
                <w:color w:val="auto"/>
                <w:lang w:val="en-US" w:eastAsia="ja-JP"/>
              </w:rPr>
            </w:pPr>
            <w:r w:rsidRPr="002352C1">
              <w:rPr>
                <w:color w:val="auto"/>
                <w:lang w:val="en-US" w:eastAsia="ja-JP"/>
              </w:rPr>
              <w:t>m</w:t>
            </w:r>
          </w:p>
        </w:tc>
      </w:tr>
      <w:tr w:rsidR="002352C1" w:rsidRPr="002352C1" w14:paraId="5AA66849" w14:textId="77777777" w:rsidTr="002B4BE7">
        <w:trPr>
          <w:trHeight w:val="750"/>
        </w:trPr>
        <w:tc>
          <w:tcPr>
            <w:tcW w:w="988" w:type="dxa"/>
            <w:tcBorders>
              <w:top w:val="nil"/>
              <w:left w:val="single" w:sz="4" w:space="0" w:color="auto"/>
              <w:bottom w:val="single" w:sz="4" w:space="0" w:color="auto"/>
              <w:right w:val="single" w:sz="4" w:space="0" w:color="auto"/>
            </w:tcBorders>
            <w:noWrap/>
            <w:vAlign w:val="bottom"/>
            <w:hideMark/>
          </w:tcPr>
          <w:p w14:paraId="163A85AD" w14:textId="09659089" w:rsidR="00E1040A" w:rsidRPr="002352C1" w:rsidRDefault="00CB7035" w:rsidP="00DB392C">
            <w:pPr>
              <w:pStyle w:val="Table"/>
              <w:spacing w:line="360" w:lineRule="auto"/>
              <w:rPr>
                <w:color w:val="auto"/>
                <w:lang w:val="en-US" w:eastAsia="ja-JP"/>
              </w:rPr>
            </w:pPr>
            <w:r>
              <w:rPr>
                <w:color w:val="auto"/>
                <w:lang w:val="en-US" w:eastAsia="ja-JP"/>
              </w:rPr>
              <w:t>6</w:t>
            </w:r>
          </w:p>
        </w:tc>
        <w:tc>
          <w:tcPr>
            <w:tcW w:w="5953" w:type="dxa"/>
            <w:tcBorders>
              <w:top w:val="nil"/>
              <w:left w:val="nil"/>
              <w:bottom w:val="single" w:sz="4" w:space="0" w:color="auto"/>
              <w:right w:val="single" w:sz="4" w:space="0" w:color="auto"/>
            </w:tcBorders>
            <w:noWrap/>
            <w:vAlign w:val="center"/>
            <w:hideMark/>
          </w:tcPr>
          <w:p w14:paraId="5E270E2B" w14:textId="678BBC9C" w:rsidR="00E1040A" w:rsidRPr="002352C1" w:rsidRDefault="00E1040A" w:rsidP="00DB392C">
            <w:pPr>
              <w:pStyle w:val="Table"/>
              <w:spacing w:line="360" w:lineRule="auto"/>
              <w:jc w:val="left"/>
              <w:rPr>
                <w:color w:val="auto"/>
                <w:lang w:val="en-US" w:eastAsia="ja-JP"/>
              </w:rPr>
            </w:pPr>
            <w:r w:rsidRPr="002352C1">
              <w:rPr>
                <w:color w:val="auto"/>
                <w:lang w:val="en-US" w:eastAsia="ja-JP"/>
              </w:rPr>
              <w:t xml:space="preserve">Chiều rộng </w:t>
            </w:r>
            <w:r w:rsidR="00DB392C" w:rsidRPr="002352C1">
              <w:rPr>
                <w:color w:val="auto"/>
                <w:lang w:val="en-US" w:eastAsia="ja-JP"/>
              </w:rPr>
              <w:t>cơ sở các bánh xe cầu trước và cầu sau</w:t>
            </w:r>
          </w:p>
        </w:tc>
        <w:tc>
          <w:tcPr>
            <w:tcW w:w="1189" w:type="dxa"/>
            <w:tcBorders>
              <w:top w:val="nil"/>
              <w:left w:val="nil"/>
              <w:bottom w:val="single" w:sz="4" w:space="0" w:color="auto"/>
              <w:right w:val="single" w:sz="4" w:space="0" w:color="auto"/>
            </w:tcBorders>
            <w:vAlign w:val="center"/>
            <w:hideMark/>
          </w:tcPr>
          <w:p w14:paraId="1B577D09" w14:textId="59BDD96C" w:rsidR="00E1040A" w:rsidRPr="002B4BE7" w:rsidRDefault="00E1040A" w:rsidP="00DB392C">
            <w:pPr>
              <w:pStyle w:val="Table"/>
              <w:spacing w:line="360" w:lineRule="auto"/>
              <w:rPr>
                <w:i/>
                <w:iCs/>
                <w:color w:val="auto"/>
                <w:vertAlign w:val="subscript"/>
                <w:lang w:val="en-US" w:eastAsia="ja-JP"/>
              </w:rPr>
            </w:pPr>
            <w:r w:rsidRPr="002352C1">
              <w:rPr>
                <w:i/>
                <w:iCs/>
                <w:color w:val="auto"/>
                <w:lang w:val="en-US" w:eastAsia="ja-JP"/>
              </w:rPr>
              <w:t>b</w:t>
            </w:r>
            <w:r w:rsidR="002B4BE7">
              <w:rPr>
                <w:i/>
                <w:iCs/>
                <w:color w:val="auto"/>
                <w:vertAlign w:val="subscript"/>
                <w:lang w:val="en-US" w:eastAsia="ja-JP"/>
              </w:rPr>
              <w:t>1</w:t>
            </w:r>
            <w:r w:rsidRPr="002352C1">
              <w:rPr>
                <w:i/>
                <w:iCs/>
                <w:color w:val="auto"/>
                <w:vertAlign w:val="subscript"/>
                <w:lang w:val="en-US" w:eastAsia="ja-JP"/>
              </w:rPr>
              <w:t xml:space="preserve">, </w:t>
            </w:r>
            <w:r w:rsidR="00375541" w:rsidRPr="002352C1">
              <w:rPr>
                <w:i/>
                <w:iCs/>
                <w:color w:val="auto"/>
                <w:lang w:val="vi-VN" w:eastAsia="ja-JP"/>
              </w:rPr>
              <w:t>b</w:t>
            </w:r>
            <w:r w:rsidR="002B4BE7">
              <w:rPr>
                <w:i/>
                <w:iCs/>
                <w:color w:val="auto"/>
                <w:vertAlign w:val="subscript"/>
                <w:lang w:val="en-US" w:eastAsia="ja-JP"/>
              </w:rPr>
              <w:t>2</w:t>
            </w:r>
          </w:p>
        </w:tc>
        <w:tc>
          <w:tcPr>
            <w:tcW w:w="935" w:type="dxa"/>
            <w:tcBorders>
              <w:top w:val="nil"/>
              <w:left w:val="nil"/>
              <w:bottom w:val="single" w:sz="4" w:space="0" w:color="auto"/>
              <w:right w:val="single" w:sz="4" w:space="0" w:color="auto"/>
            </w:tcBorders>
            <w:vAlign w:val="center"/>
            <w:hideMark/>
          </w:tcPr>
          <w:p w14:paraId="06648DF3" w14:textId="77777777" w:rsidR="00E1040A" w:rsidRPr="002352C1" w:rsidRDefault="00E1040A" w:rsidP="00DB392C">
            <w:pPr>
              <w:pStyle w:val="Table"/>
              <w:spacing w:line="360" w:lineRule="auto"/>
              <w:rPr>
                <w:color w:val="auto"/>
                <w:lang w:val="en-US" w:eastAsia="ja-JP"/>
              </w:rPr>
            </w:pPr>
            <w:r w:rsidRPr="002352C1">
              <w:rPr>
                <w:color w:val="auto"/>
                <w:lang w:val="en-US" w:eastAsia="ja-JP"/>
              </w:rPr>
              <w:t>m</w:t>
            </w:r>
          </w:p>
        </w:tc>
      </w:tr>
      <w:tr w:rsidR="00CB7035" w:rsidRPr="002352C1" w14:paraId="7D515276" w14:textId="77777777" w:rsidTr="002B4BE7">
        <w:trPr>
          <w:trHeight w:val="750"/>
        </w:trPr>
        <w:tc>
          <w:tcPr>
            <w:tcW w:w="988" w:type="dxa"/>
            <w:tcBorders>
              <w:top w:val="nil"/>
              <w:left w:val="single" w:sz="4" w:space="0" w:color="auto"/>
              <w:bottom w:val="single" w:sz="4" w:space="0" w:color="auto"/>
              <w:right w:val="single" w:sz="4" w:space="0" w:color="auto"/>
            </w:tcBorders>
            <w:noWrap/>
            <w:vAlign w:val="bottom"/>
          </w:tcPr>
          <w:p w14:paraId="154F04EA" w14:textId="18669DD5" w:rsidR="00CB7035" w:rsidRPr="002352C1" w:rsidRDefault="00CB7035" w:rsidP="00DB392C">
            <w:pPr>
              <w:pStyle w:val="Table"/>
              <w:spacing w:line="360" w:lineRule="auto"/>
              <w:rPr>
                <w:color w:val="auto"/>
                <w:lang w:val="en-US" w:eastAsia="ja-JP"/>
              </w:rPr>
            </w:pPr>
            <w:r>
              <w:rPr>
                <w:color w:val="auto"/>
                <w:lang w:val="en-US" w:eastAsia="ja-JP"/>
              </w:rPr>
              <w:t>7</w:t>
            </w:r>
          </w:p>
        </w:tc>
        <w:tc>
          <w:tcPr>
            <w:tcW w:w="5953" w:type="dxa"/>
            <w:tcBorders>
              <w:top w:val="nil"/>
              <w:left w:val="nil"/>
              <w:bottom w:val="single" w:sz="4" w:space="0" w:color="auto"/>
              <w:right w:val="single" w:sz="4" w:space="0" w:color="auto"/>
            </w:tcBorders>
            <w:noWrap/>
            <w:vAlign w:val="center"/>
          </w:tcPr>
          <w:p w14:paraId="137C54BC" w14:textId="4C32E504" w:rsidR="00CB7035" w:rsidRPr="002352C1" w:rsidRDefault="00CB7035" w:rsidP="00DB392C">
            <w:pPr>
              <w:pStyle w:val="Table"/>
              <w:spacing w:line="360" w:lineRule="auto"/>
              <w:jc w:val="left"/>
              <w:rPr>
                <w:color w:val="auto"/>
                <w:lang w:val="en-US" w:eastAsia="ja-JP"/>
              </w:rPr>
            </w:pPr>
            <w:r>
              <w:rPr>
                <w:color w:val="auto"/>
                <w:lang w:val="en-US" w:eastAsia="ja-JP"/>
              </w:rPr>
              <w:t>Tọa độ của ghế người điều khiển so với trọng tâm của xe</w:t>
            </w:r>
          </w:p>
        </w:tc>
        <w:tc>
          <w:tcPr>
            <w:tcW w:w="1189" w:type="dxa"/>
            <w:tcBorders>
              <w:top w:val="nil"/>
              <w:left w:val="nil"/>
              <w:bottom w:val="single" w:sz="4" w:space="0" w:color="auto"/>
              <w:right w:val="single" w:sz="4" w:space="0" w:color="auto"/>
            </w:tcBorders>
            <w:vAlign w:val="center"/>
          </w:tcPr>
          <w:p w14:paraId="23CB6DF7" w14:textId="27534F8E" w:rsidR="00CB7035" w:rsidRPr="002352C1" w:rsidRDefault="00CB7035" w:rsidP="00DB392C">
            <w:pPr>
              <w:pStyle w:val="Table"/>
              <w:spacing w:line="360" w:lineRule="auto"/>
              <w:rPr>
                <w:i/>
                <w:iCs/>
                <w:color w:val="auto"/>
                <w:lang w:val="en-US" w:eastAsia="ja-JP"/>
              </w:rPr>
            </w:pPr>
            <w:r>
              <w:rPr>
                <w:i/>
                <w:iCs/>
                <w:color w:val="auto"/>
                <w:lang w:val="en-US" w:eastAsia="ja-JP"/>
              </w:rPr>
              <w:t>l</w:t>
            </w:r>
            <w:r>
              <w:rPr>
                <w:i/>
                <w:iCs/>
                <w:color w:val="auto"/>
                <w:vertAlign w:val="subscript"/>
                <w:lang w:val="en-US" w:eastAsia="ja-JP"/>
              </w:rPr>
              <w:t>3</w:t>
            </w:r>
            <w:r w:rsidRPr="002352C1">
              <w:rPr>
                <w:i/>
                <w:iCs/>
                <w:color w:val="auto"/>
                <w:vertAlign w:val="subscript"/>
                <w:lang w:val="en-US" w:eastAsia="ja-JP"/>
              </w:rPr>
              <w:t xml:space="preserve">, </w:t>
            </w:r>
            <w:r w:rsidRPr="002352C1">
              <w:rPr>
                <w:i/>
                <w:iCs/>
                <w:color w:val="auto"/>
                <w:lang w:val="vi-VN" w:eastAsia="ja-JP"/>
              </w:rPr>
              <w:t>b</w:t>
            </w:r>
            <w:r>
              <w:rPr>
                <w:i/>
                <w:iCs/>
                <w:color w:val="auto"/>
                <w:vertAlign w:val="subscript"/>
                <w:lang w:val="en-US" w:eastAsia="ja-JP"/>
              </w:rPr>
              <w:t>3</w:t>
            </w:r>
          </w:p>
        </w:tc>
        <w:tc>
          <w:tcPr>
            <w:tcW w:w="935" w:type="dxa"/>
            <w:tcBorders>
              <w:top w:val="nil"/>
              <w:left w:val="nil"/>
              <w:bottom w:val="single" w:sz="4" w:space="0" w:color="auto"/>
              <w:right w:val="single" w:sz="4" w:space="0" w:color="auto"/>
            </w:tcBorders>
            <w:vAlign w:val="center"/>
          </w:tcPr>
          <w:p w14:paraId="4E466303" w14:textId="421FBAA6" w:rsidR="00CB7035" w:rsidRPr="002352C1" w:rsidRDefault="00CB7035" w:rsidP="00DB392C">
            <w:pPr>
              <w:pStyle w:val="Table"/>
              <w:spacing w:line="360" w:lineRule="auto"/>
              <w:rPr>
                <w:color w:val="auto"/>
                <w:lang w:val="en-US" w:eastAsia="ja-JP"/>
              </w:rPr>
            </w:pPr>
            <w:r>
              <w:rPr>
                <w:color w:val="auto"/>
                <w:lang w:val="en-US" w:eastAsia="ja-JP"/>
              </w:rPr>
              <w:t>m</w:t>
            </w:r>
          </w:p>
        </w:tc>
      </w:tr>
      <w:tr w:rsidR="002352C1" w:rsidRPr="002352C1" w14:paraId="16B729CA" w14:textId="77777777" w:rsidTr="002B4BE7">
        <w:trPr>
          <w:trHeight w:val="750"/>
        </w:trPr>
        <w:tc>
          <w:tcPr>
            <w:tcW w:w="988" w:type="dxa"/>
            <w:tcBorders>
              <w:top w:val="nil"/>
              <w:left w:val="single" w:sz="4" w:space="0" w:color="auto"/>
              <w:bottom w:val="single" w:sz="4" w:space="0" w:color="auto"/>
              <w:right w:val="single" w:sz="4" w:space="0" w:color="auto"/>
            </w:tcBorders>
            <w:noWrap/>
            <w:vAlign w:val="bottom"/>
            <w:hideMark/>
          </w:tcPr>
          <w:p w14:paraId="3CFB9D86" w14:textId="265CF93A" w:rsidR="00E1040A" w:rsidRPr="002352C1" w:rsidRDefault="00CB7035" w:rsidP="00DB392C">
            <w:pPr>
              <w:pStyle w:val="Table"/>
              <w:spacing w:line="360" w:lineRule="auto"/>
              <w:rPr>
                <w:color w:val="auto"/>
                <w:lang w:val="en-US" w:eastAsia="ja-JP"/>
              </w:rPr>
            </w:pPr>
            <w:r>
              <w:rPr>
                <w:color w:val="auto"/>
                <w:lang w:val="en-US" w:eastAsia="ja-JP"/>
              </w:rPr>
              <w:t>8</w:t>
            </w:r>
          </w:p>
        </w:tc>
        <w:tc>
          <w:tcPr>
            <w:tcW w:w="5953" w:type="dxa"/>
            <w:tcBorders>
              <w:top w:val="nil"/>
              <w:left w:val="nil"/>
              <w:bottom w:val="single" w:sz="4" w:space="0" w:color="auto"/>
              <w:right w:val="single" w:sz="4" w:space="0" w:color="auto"/>
            </w:tcBorders>
            <w:noWrap/>
            <w:vAlign w:val="center"/>
            <w:hideMark/>
          </w:tcPr>
          <w:p w14:paraId="1BD6F1D4" w14:textId="7793DFEE" w:rsidR="00E1040A" w:rsidRPr="002352C1" w:rsidRDefault="00E1040A" w:rsidP="00DB392C">
            <w:pPr>
              <w:pStyle w:val="Table"/>
              <w:spacing w:line="360" w:lineRule="auto"/>
              <w:jc w:val="left"/>
              <w:rPr>
                <w:color w:val="auto"/>
                <w:lang w:val="en-US" w:eastAsia="ja-JP"/>
              </w:rPr>
            </w:pPr>
            <w:r w:rsidRPr="002352C1">
              <w:rPr>
                <w:color w:val="auto"/>
                <w:lang w:val="en-US" w:eastAsia="ja-JP"/>
              </w:rPr>
              <w:t>Mô men quán tính khối lượng được treo quanh trục O</w:t>
            </w:r>
            <w:r w:rsidR="00DB392C" w:rsidRPr="002352C1">
              <w:rPr>
                <w:color w:val="auto"/>
                <w:lang w:val="en-US" w:eastAsia="ja-JP"/>
              </w:rPr>
              <w:t>X</w:t>
            </w:r>
          </w:p>
        </w:tc>
        <w:tc>
          <w:tcPr>
            <w:tcW w:w="1189" w:type="dxa"/>
            <w:tcBorders>
              <w:top w:val="nil"/>
              <w:left w:val="nil"/>
              <w:bottom w:val="single" w:sz="4" w:space="0" w:color="auto"/>
              <w:right w:val="single" w:sz="4" w:space="0" w:color="auto"/>
            </w:tcBorders>
            <w:vAlign w:val="center"/>
            <w:hideMark/>
          </w:tcPr>
          <w:p w14:paraId="200804D2" w14:textId="52EC0750" w:rsidR="00E1040A" w:rsidRPr="002352C1" w:rsidRDefault="00E1040A" w:rsidP="00DB392C">
            <w:pPr>
              <w:pStyle w:val="Table"/>
              <w:spacing w:line="360" w:lineRule="auto"/>
              <w:rPr>
                <w:i/>
                <w:iCs/>
                <w:color w:val="auto"/>
                <w:lang w:val="en-US" w:eastAsia="ja-JP"/>
              </w:rPr>
            </w:pPr>
            <w:r w:rsidRPr="002352C1">
              <w:rPr>
                <w:i/>
                <w:iCs/>
                <w:color w:val="auto"/>
                <w:lang w:val="en-US" w:eastAsia="ja-JP"/>
              </w:rPr>
              <w:t>I</w:t>
            </w:r>
            <w:r w:rsidR="00DB392C" w:rsidRPr="002352C1">
              <w:rPr>
                <w:i/>
                <w:iCs/>
                <w:color w:val="auto"/>
                <w:vertAlign w:val="subscript"/>
                <w:lang w:val="en-US" w:eastAsia="ja-JP"/>
              </w:rPr>
              <w:t>bx</w:t>
            </w:r>
          </w:p>
        </w:tc>
        <w:tc>
          <w:tcPr>
            <w:tcW w:w="935" w:type="dxa"/>
            <w:tcBorders>
              <w:top w:val="nil"/>
              <w:left w:val="nil"/>
              <w:bottom w:val="single" w:sz="4" w:space="0" w:color="auto"/>
              <w:right w:val="single" w:sz="4" w:space="0" w:color="auto"/>
            </w:tcBorders>
            <w:vAlign w:val="center"/>
            <w:hideMark/>
          </w:tcPr>
          <w:p w14:paraId="6EADA59B" w14:textId="15FA3824" w:rsidR="00E1040A" w:rsidRPr="002352C1" w:rsidRDefault="00E1040A" w:rsidP="00DB392C">
            <w:pPr>
              <w:pStyle w:val="Table"/>
              <w:spacing w:line="360" w:lineRule="auto"/>
              <w:rPr>
                <w:color w:val="auto"/>
                <w:lang w:val="en-US" w:eastAsia="ja-JP"/>
              </w:rPr>
            </w:pPr>
            <w:r w:rsidRPr="002352C1">
              <w:rPr>
                <w:color w:val="auto"/>
                <w:lang w:val="en-US" w:eastAsia="ja-JP"/>
              </w:rPr>
              <w:t>kgm²</w:t>
            </w:r>
          </w:p>
        </w:tc>
      </w:tr>
      <w:tr w:rsidR="002352C1" w:rsidRPr="002352C1" w14:paraId="3DBD6E6F" w14:textId="77777777" w:rsidTr="002B4BE7">
        <w:trPr>
          <w:trHeight w:val="750"/>
        </w:trPr>
        <w:tc>
          <w:tcPr>
            <w:tcW w:w="988" w:type="dxa"/>
            <w:tcBorders>
              <w:top w:val="nil"/>
              <w:left w:val="single" w:sz="4" w:space="0" w:color="auto"/>
              <w:bottom w:val="single" w:sz="4" w:space="0" w:color="auto"/>
              <w:right w:val="single" w:sz="4" w:space="0" w:color="auto"/>
            </w:tcBorders>
            <w:noWrap/>
            <w:vAlign w:val="bottom"/>
            <w:hideMark/>
          </w:tcPr>
          <w:p w14:paraId="0BCAF53D" w14:textId="305B8512" w:rsidR="00E1040A" w:rsidRPr="002352C1" w:rsidRDefault="00CB7035" w:rsidP="00DB392C">
            <w:pPr>
              <w:pStyle w:val="Table"/>
              <w:spacing w:line="360" w:lineRule="auto"/>
              <w:rPr>
                <w:color w:val="auto"/>
                <w:lang w:val="en-US" w:eastAsia="ja-JP"/>
              </w:rPr>
            </w:pPr>
            <w:r>
              <w:rPr>
                <w:color w:val="auto"/>
                <w:lang w:val="en-US" w:eastAsia="ja-JP"/>
              </w:rPr>
              <w:t>9</w:t>
            </w:r>
          </w:p>
        </w:tc>
        <w:tc>
          <w:tcPr>
            <w:tcW w:w="5953" w:type="dxa"/>
            <w:tcBorders>
              <w:top w:val="nil"/>
              <w:left w:val="nil"/>
              <w:bottom w:val="single" w:sz="4" w:space="0" w:color="auto"/>
              <w:right w:val="single" w:sz="4" w:space="0" w:color="auto"/>
            </w:tcBorders>
            <w:noWrap/>
            <w:vAlign w:val="center"/>
            <w:hideMark/>
          </w:tcPr>
          <w:p w14:paraId="042EEA3F" w14:textId="601BB99B" w:rsidR="00E1040A" w:rsidRPr="002352C1" w:rsidRDefault="00E1040A" w:rsidP="00DB392C">
            <w:pPr>
              <w:pStyle w:val="Table"/>
              <w:spacing w:line="360" w:lineRule="auto"/>
              <w:jc w:val="left"/>
              <w:rPr>
                <w:color w:val="auto"/>
                <w:lang w:val="en-US" w:eastAsia="ja-JP"/>
              </w:rPr>
            </w:pPr>
            <w:r w:rsidRPr="002352C1">
              <w:rPr>
                <w:color w:val="auto"/>
                <w:lang w:val="en-US" w:eastAsia="ja-JP"/>
              </w:rPr>
              <w:t>Mô men quán tính khối lượng được treo quanh trục O</w:t>
            </w:r>
            <w:r w:rsidR="00DB392C" w:rsidRPr="002352C1">
              <w:rPr>
                <w:color w:val="auto"/>
                <w:lang w:val="en-US" w:eastAsia="ja-JP"/>
              </w:rPr>
              <w:t>Y</w:t>
            </w:r>
          </w:p>
        </w:tc>
        <w:tc>
          <w:tcPr>
            <w:tcW w:w="1189" w:type="dxa"/>
            <w:tcBorders>
              <w:top w:val="nil"/>
              <w:left w:val="nil"/>
              <w:bottom w:val="single" w:sz="4" w:space="0" w:color="auto"/>
              <w:right w:val="single" w:sz="4" w:space="0" w:color="auto"/>
            </w:tcBorders>
            <w:vAlign w:val="center"/>
            <w:hideMark/>
          </w:tcPr>
          <w:p w14:paraId="16DD387F" w14:textId="79743D2C" w:rsidR="00E1040A" w:rsidRPr="002352C1" w:rsidRDefault="00E1040A" w:rsidP="00DB392C">
            <w:pPr>
              <w:pStyle w:val="Table"/>
              <w:spacing w:line="360" w:lineRule="auto"/>
              <w:rPr>
                <w:i/>
                <w:iCs/>
                <w:color w:val="auto"/>
                <w:lang w:val="en-US" w:eastAsia="ja-JP"/>
              </w:rPr>
            </w:pPr>
            <w:r w:rsidRPr="002352C1">
              <w:rPr>
                <w:i/>
                <w:iCs/>
                <w:color w:val="auto"/>
                <w:lang w:val="en-US" w:eastAsia="ja-JP"/>
              </w:rPr>
              <w:t>I</w:t>
            </w:r>
            <w:r w:rsidR="00DB392C" w:rsidRPr="002352C1">
              <w:rPr>
                <w:i/>
                <w:iCs/>
                <w:color w:val="auto"/>
                <w:vertAlign w:val="subscript"/>
                <w:lang w:val="en-US" w:eastAsia="ja-JP"/>
              </w:rPr>
              <w:t>by</w:t>
            </w:r>
          </w:p>
        </w:tc>
        <w:tc>
          <w:tcPr>
            <w:tcW w:w="935" w:type="dxa"/>
            <w:tcBorders>
              <w:top w:val="nil"/>
              <w:left w:val="nil"/>
              <w:bottom w:val="single" w:sz="4" w:space="0" w:color="auto"/>
              <w:right w:val="single" w:sz="4" w:space="0" w:color="auto"/>
            </w:tcBorders>
            <w:vAlign w:val="center"/>
            <w:hideMark/>
          </w:tcPr>
          <w:p w14:paraId="3FCD3029" w14:textId="76CF9E56" w:rsidR="00E1040A" w:rsidRPr="002352C1" w:rsidRDefault="00E1040A" w:rsidP="00DB392C">
            <w:pPr>
              <w:pStyle w:val="Table"/>
              <w:spacing w:line="360" w:lineRule="auto"/>
              <w:rPr>
                <w:color w:val="auto"/>
                <w:lang w:val="en-US" w:eastAsia="ja-JP"/>
              </w:rPr>
            </w:pPr>
            <w:r w:rsidRPr="002352C1">
              <w:rPr>
                <w:color w:val="auto"/>
                <w:lang w:val="en-US" w:eastAsia="ja-JP"/>
              </w:rPr>
              <w:t>kgm²</w:t>
            </w:r>
          </w:p>
        </w:tc>
      </w:tr>
      <w:tr w:rsidR="002352C1" w:rsidRPr="002352C1" w14:paraId="013C7D6E" w14:textId="77777777" w:rsidTr="00C3669B">
        <w:trPr>
          <w:trHeight w:val="375"/>
        </w:trPr>
        <w:tc>
          <w:tcPr>
            <w:tcW w:w="9065" w:type="dxa"/>
            <w:gridSpan w:val="4"/>
            <w:tcBorders>
              <w:top w:val="nil"/>
              <w:left w:val="single" w:sz="4" w:space="0" w:color="auto"/>
              <w:bottom w:val="single" w:sz="4" w:space="0" w:color="auto"/>
              <w:right w:val="single" w:sz="4" w:space="0" w:color="auto"/>
            </w:tcBorders>
            <w:noWrap/>
            <w:vAlign w:val="bottom"/>
            <w:hideMark/>
          </w:tcPr>
          <w:p w14:paraId="7A85FCB4" w14:textId="1BFD2DFD" w:rsidR="00354806" w:rsidRPr="002352C1" w:rsidRDefault="00354806" w:rsidP="00354806">
            <w:pPr>
              <w:pStyle w:val="Table"/>
              <w:spacing w:line="360" w:lineRule="auto"/>
              <w:jc w:val="both"/>
              <w:rPr>
                <w:color w:val="auto"/>
                <w:lang w:eastAsia="ja-JP"/>
              </w:rPr>
            </w:pPr>
            <w:r w:rsidRPr="002352C1">
              <w:rPr>
                <w:b/>
                <w:bCs/>
                <w:color w:val="auto"/>
                <w:lang w:eastAsia="ja-JP"/>
              </w:rPr>
              <w:t>Thông số hệ thống treo</w:t>
            </w:r>
            <w:r w:rsidRPr="002352C1">
              <w:rPr>
                <w:color w:val="auto"/>
                <w:lang w:eastAsia="ja-JP"/>
              </w:rPr>
              <w:t> </w:t>
            </w:r>
          </w:p>
        </w:tc>
      </w:tr>
      <w:tr w:rsidR="002352C1" w:rsidRPr="002352C1" w14:paraId="32BEF2D7"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hideMark/>
          </w:tcPr>
          <w:p w14:paraId="08A49824" w14:textId="3A7FC21A" w:rsidR="00E1040A" w:rsidRPr="002352C1" w:rsidRDefault="00CB7035" w:rsidP="00DB392C">
            <w:pPr>
              <w:pStyle w:val="Table"/>
              <w:spacing w:line="360" w:lineRule="auto"/>
              <w:rPr>
                <w:color w:val="auto"/>
                <w:lang w:val="en-US" w:eastAsia="ja-JP"/>
              </w:rPr>
            </w:pPr>
            <w:r>
              <w:rPr>
                <w:color w:val="auto"/>
                <w:lang w:val="en-US" w:eastAsia="ja-JP"/>
              </w:rPr>
              <w:t>10</w:t>
            </w:r>
          </w:p>
        </w:tc>
        <w:tc>
          <w:tcPr>
            <w:tcW w:w="5953" w:type="dxa"/>
            <w:tcBorders>
              <w:top w:val="nil"/>
              <w:left w:val="nil"/>
              <w:bottom w:val="single" w:sz="4" w:space="0" w:color="auto"/>
              <w:right w:val="single" w:sz="4" w:space="0" w:color="auto"/>
            </w:tcBorders>
            <w:noWrap/>
            <w:vAlign w:val="center"/>
            <w:hideMark/>
          </w:tcPr>
          <w:p w14:paraId="2D6D52E1" w14:textId="32BA8635" w:rsidR="00E1040A" w:rsidRPr="002352C1" w:rsidRDefault="00E1040A" w:rsidP="00DB392C">
            <w:pPr>
              <w:pStyle w:val="Table"/>
              <w:spacing w:line="360" w:lineRule="auto"/>
              <w:jc w:val="left"/>
              <w:rPr>
                <w:color w:val="auto"/>
                <w:lang w:val="en-US" w:eastAsia="ja-JP"/>
              </w:rPr>
            </w:pPr>
            <w:r w:rsidRPr="002352C1">
              <w:rPr>
                <w:color w:val="auto"/>
                <w:lang w:val="en-US" w:eastAsia="ja-JP"/>
              </w:rPr>
              <w:t>Độ cứng hệ thống treo</w:t>
            </w:r>
            <w:r w:rsidR="002B4BE7">
              <w:rPr>
                <w:color w:val="auto"/>
                <w:lang w:val="en-US" w:eastAsia="ja-JP"/>
              </w:rPr>
              <w:t xml:space="preserve"> bị động</w:t>
            </w:r>
          </w:p>
        </w:tc>
        <w:tc>
          <w:tcPr>
            <w:tcW w:w="1189" w:type="dxa"/>
            <w:tcBorders>
              <w:top w:val="nil"/>
              <w:left w:val="nil"/>
              <w:bottom w:val="single" w:sz="4" w:space="0" w:color="auto"/>
              <w:right w:val="single" w:sz="4" w:space="0" w:color="auto"/>
            </w:tcBorders>
            <w:vAlign w:val="center"/>
            <w:hideMark/>
          </w:tcPr>
          <w:p w14:paraId="561150C0" w14:textId="634ADBE6" w:rsidR="00E1040A" w:rsidRPr="002352C1" w:rsidRDefault="00E1040A" w:rsidP="00DB392C">
            <w:pPr>
              <w:pStyle w:val="Table"/>
              <w:spacing w:line="360" w:lineRule="auto"/>
              <w:rPr>
                <w:i/>
                <w:iCs/>
                <w:color w:val="auto"/>
                <w:lang w:val="vi-VN" w:eastAsia="ja-JP"/>
              </w:rPr>
            </w:pPr>
            <w:r w:rsidRPr="002352C1">
              <w:rPr>
                <w:i/>
                <w:iCs/>
                <w:color w:val="auto"/>
                <w:lang w:val="en-US" w:eastAsia="ja-JP"/>
              </w:rPr>
              <w:t>k</w:t>
            </w:r>
            <w:r w:rsidRPr="002352C1">
              <w:rPr>
                <w:i/>
                <w:iCs/>
                <w:color w:val="auto"/>
                <w:vertAlign w:val="subscript"/>
                <w:lang w:val="en-US" w:eastAsia="ja-JP"/>
              </w:rPr>
              <w:t>i</w:t>
            </w:r>
          </w:p>
        </w:tc>
        <w:tc>
          <w:tcPr>
            <w:tcW w:w="935" w:type="dxa"/>
            <w:tcBorders>
              <w:top w:val="nil"/>
              <w:left w:val="nil"/>
              <w:bottom w:val="single" w:sz="4" w:space="0" w:color="auto"/>
              <w:right w:val="single" w:sz="4" w:space="0" w:color="auto"/>
            </w:tcBorders>
            <w:vAlign w:val="center"/>
            <w:hideMark/>
          </w:tcPr>
          <w:p w14:paraId="7153B11F" w14:textId="77777777" w:rsidR="00E1040A" w:rsidRPr="002352C1" w:rsidRDefault="00E1040A" w:rsidP="00DB392C">
            <w:pPr>
              <w:pStyle w:val="Table"/>
              <w:spacing w:line="360" w:lineRule="auto"/>
              <w:rPr>
                <w:color w:val="auto"/>
                <w:lang w:val="en-US" w:eastAsia="ja-JP"/>
              </w:rPr>
            </w:pPr>
            <w:r w:rsidRPr="002352C1">
              <w:rPr>
                <w:color w:val="auto"/>
                <w:lang w:val="en-US" w:eastAsia="ja-JP"/>
              </w:rPr>
              <w:t>N/m</w:t>
            </w:r>
          </w:p>
        </w:tc>
      </w:tr>
      <w:tr w:rsidR="002352C1" w:rsidRPr="002352C1" w14:paraId="00131FB6"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hideMark/>
          </w:tcPr>
          <w:p w14:paraId="6276F041" w14:textId="1E4EF72C" w:rsidR="00E1040A" w:rsidRPr="002352C1" w:rsidRDefault="00CB7035" w:rsidP="00DB392C">
            <w:pPr>
              <w:pStyle w:val="Table"/>
              <w:spacing w:line="360" w:lineRule="auto"/>
              <w:rPr>
                <w:color w:val="auto"/>
                <w:lang w:val="en-US" w:eastAsia="ja-JP"/>
              </w:rPr>
            </w:pPr>
            <w:r>
              <w:rPr>
                <w:color w:val="auto"/>
                <w:lang w:val="en-US" w:eastAsia="ja-JP"/>
              </w:rPr>
              <w:t>11</w:t>
            </w:r>
          </w:p>
        </w:tc>
        <w:tc>
          <w:tcPr>
            <w:tcW w:w="5953" w:type="dxa"/>
            <w:tcBorders>
              <w:top w:val="nil"/>
              <w:left w:val="nil"/>
              <w:bottom w:val="single" w:sz="4" w:space="0" w:color="auto"/>
              <w:right w:val="single" w:sz="4" w:space="0" w:color="auto"/>
            </w:tcBorders>
            <w:noWrap/>
            <w:vAlign w:val="center"/>
            <w:hideMark/>
          </w:tcPr>
          <w:p w14:paraId="07EBD8C4" w14:textId="2A789EB6" w:rsidR="00E1040A" w:rsidRPr="002352C1" w:rsidRDefault="00E1040A" w:rsidP="00DB392C">
            <w:pPr>
              <w:pStyle w:val="Table"/>
              <w:spacing w:line="360" w:lineRule="auto"/>
              <w:jc w:val="left"/>
              <w:rPr>
                <w:color w:val="auto"/>
                <w:lang w:val="en-US" w:eastAsia="ja-JP"/>
              </w:rPr>
            </w:pPr>
            <w:r w:rsidRPr="002352C1">
              <w:rPr>
                <w:color w:val="auto"/>
                <w:lang w:val="en-US" w:eastAsia="ja-JP"/>
              </w:rPr>
              <w:t xml:space="preserve">Hệ số cản </w:t>
            </w:r>
            <w:r w:rsidR="002B4BE7" w:rsidRPr="002352C1">
              <w:rPr>
                <w:color w:val="auto"/>
                <w:lang w:val="en-US" w:eastAsia="ja-JP"/>
              </w:rPr>
              <w:t>hệ thống treo</w:t>
            </w:r>
            <w:r w:rsidR="002B4BE7">
              <w:rPr>
                <w:color w:val="auto"/>
                <w:lang w:val="en-US" w:eastAsia="ja-JP"/>
              </w:rPr>
              <w:t xml:space="preserve"> bị động</w:t>
            </w:r>
          </w:p>
        </w:tc>
        <w:tc>
          <w:tcPr>
            <w:tcW w:w="1189" w:type="dxa"/>
            <w:tcBorders>
              <w:top w:val="nil"/>
              <w:left w:val="nil"/>
              <w:bottom w:val="single" w:sz="4" w:space="0" w:color="auto"/>
              <w:right w:val="single" w:sz="4" w:space="0" w:color="auto"/>
            </w:tcBorders>
            <w:vAlign w:val="center"/>
            <w:hideMark/>
          </w:tcPr>
          <w:p w14:paraId="7DE780EF" w14:textId="38BB6F5A" w:rsidR="00E1040A" w:rsidRPr="002352C1" w:rsidRDefault="00E1040A" w:rsidP="00DB392C">
            <w:pPr>
              <w:pStyle w:val="Table"/>
              <w:spacing w:line="360" w:lineRule="auto"/>
              <w:rPr>
                <w:i/>
                <w:iCs/>
                <w:color w:val="auto"/>
                <w:lang w:val="vi-VN" w:eastAsia="ja-JP"/>
              </w:rPr>
            </w:pPr>
            <w:r w:rsidRPr="002352C1">
              <w:rPr>
                <w:i/>
                <w:iCs/>
                <w:color w:val="auto"/>
                <w:lang w:val="en-US" w:eastAsia="ja-JP"/>
              </w:rPr>
              <w:t>c</w:t>
            </w:r>
            <w:r w:rsidRPr="002352C1">
              <w:rPr>
                <w:i/>
                <w:iCs/>
                <w:color w:val="auto"/>
                <w:vertAlign w:val="subscript"/>
                <w:lang w:val="en-US" w:eastAsia="ja-JP"/>
              </w:rPr>
              <w:t>s</w:t>
            </w:r>
          </w:p>
        </w:tc>
        <w:tc>
          <w:tcPr>
            <w:tcW w:w="935" w:type="dxa"/>
            <w:tcBorders>
              <w:top w:val="nil"/>
              <w:left w:val="nil"/>
              <w:bottom w:val="single" w:sz="4" w:space="0" w:color="auto"/>
              <w:right w:val="single" w:sz="4" w:space="0" w:color="auto"/>
            </w:tcBorders>
            <w:vAlign w:val="center"/>
            <w:hideMark/>
          </w:tcPr>
          <w:p w14:paraId="354A57B2" w14:textId="77777777" w:rsidR="00E1040A" w:rsidRPr="002352C1" w:rsidRDefault="00E1040A" w:rsidP="00DB392C">
            <w:pPr>
              <w:pStyle w:val="Table"/>
              <w:spacing w:line="360" w:lineRule="auto"/>
              <w:rPr>
                <w:color w:val="auto"/>
                <w:lang w:val="en-US" w:eastAsia="ja-JP"/>
              </w:rPr>
            </w:pPr>
            <w:r w:rsidRPr="002352C1">
              <w:rPr>
                <w:color w:val="auto"/>
                <w:lang w:val="en-US" w:eastAsia="ja-JP"/>
              </w:rPr>
              <w:t>N·s/m</w:t>
            </w:r>
          </w:p>
        </w:tc>
      </w:tr>
      <w:tr w:rsidR="00CB7035" w:rsidRPr="002352C1" w14:paraId="7B0BFE02"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tcPr>
          <w:p w14:paraId="0D0E485D" w14:textId="604C1112" w:rsidR="00CB7035" w:rsidRDefault="00CB7035" w:rsidP="00DB392C">
            <w:pPr>
              <w:pStyle w:val="Table"/>
              <w:spacing w:line="360" w:lineRule="auto"/>
              <w:rPr>
                <w:color w:val="auto"/>
                <w:lang w:val="en-US" w:eastAsia="ja-JP"/>
              </w:rPr>
            </w:pPr>
            <w:r>
              <w:rPr>
                <w:color w:val="auto"/>
                <w:lang w:val="en-US" w:eastAsia="ja-JP"/>
              </w:rPr>
              <w:t>12</w:t>
            </w:r>
          </w:p>
        </w:tc>
        <w:tc>
          <w:tcPr>
            <w:tcW w:w="5953" w:type="dxa"/>
            <w:tcBorders>
              <w:top w:val="nil"/>
              <w:left w:val="nil"/>
              <w:bottom w:val="single" w:sz="4" w:space="0" w:color="auto"/>
              <w:right w:val="single" w:sz="4" w:space="0" w:color="auto"/>
            </w:tcBorders>
            <w:noWrap/>
            <w:vAlign w:val="center"/>
          </w:tcPr>
          <w:p w14:paraId="77FADDD7" w14:textId="19E2A7FF" w:rsidR="00CB7035" w:rsidRPr="002352C1" w:rsidRDefault="00CB7035" w:rsidP="00DB392C">
            <w:pPr>
              <w:pStyle w:val="Table"/>
              <w:spacing w:line="360" w:lineRule="auto"/>
              <w:jc w:val="left"/>
              <w:rPr>
                <w:color w:val="auto"/>
                <w:lang w:val="en-US" w:eastAsia="ja-JP"/>
              </w:rPr>
            </w:pPr>
            <w:r>
              <w:rPr>
                <w:color w:val="auto"/>
                <w:lang w:val="en-US" w:eastAsia="ja-JP"/>
              </w:rPr>
              <w:t>Độ cứng hệ thống treo ghế người lái</w:t>
            </w:r>
          </w:p>
        </w:tc>
        <w:tc>
          <w:tcPr>
            <w:tcW w:w="1189" w:type="dxa"/>
            <w:tcBorders>
              <w:top w:val="nil"/>
              <w:left w:val="nil"/>
              <w:bottom w:val="single" w:sz="4" w:space="0" w:color="auto"/>
              <w:right w:val="single" w:sz="4" w:space="0" w:color="auto"/>
            </w:tcBorders>
            <w:vAlign w:val="center"/>
          </w:tcPr>
          <w:p w14:paraId="6E1D7AF0" w14:textId="300CC23D" w:rsidR="00CB7035" w:rsidRPr="00CB7035" w:rsidRDefault="00CB7035" w:rsidP="00DB392C">
            <w:pPr>
              <w:pStyle w:val="Table"/>
              <w:spacing w:line="360" w:lineRule="auto"/>
              <w:rPr>
                <w:i/>
                <w:iCs/>
                <w:color w:val="auto"/>
                <w:vertAlign w:val="subscript"/>
                <w:lang w:val="en-US" w:eastAsia="ja-JP"/>
              </w:rPr>
            </w:pPr>
            <w:r>
              <w:rPr>
                <w:i/>
                <w:iCs/>
                <w:color w:val="auto"/>
                <w:lang w:val="en-US" w:eastAsia="ja-JP"/>
              </w:rPr>
              <w:t>k</w:t>
            </w:r>
            <w:r>
              <w:rPr>
                <w:i/>
                <w:iCs/>
                <w:color w:val="auto"/>
                <w:vertAlign w:val="subscript"/>
                <w:lang w:val="en-US" w:eastAsia="ja-JP"/>
              </w:rPr>
              <w:t>s</w:t>
            </w:r>
          </w:p>
        </w:tc>
        <w:tc>
          <w:tcPr>
            <w:tcW w:w="935" w:type="dxa"/>
            <w:tcBorders>
              <w:top w:val="nil"/>
              <w:left w:val="nil"/>
              <w:bottom w:val="single" w:sz="4" w:space="0" w:color="auto"/>
              <w:right w:val="single" w:sz="4" w:space="0" w:color="auto"/>
            </w:tcBorders>
            <w:vAlign w:val="center"/>
          </w:tcPr>
          <w:p w14:paraId="7C023083" w14:textId="2F033E23" w:rsidR="00CB7035" w:rsidRPr="002352C1" w:rsidRDefault="00CB7035" w:rsidP="00DB392C">
            <w:pPr>
              <w:pStyle w:val="Table"/>
              <w:spacing w:line="360" w:lineRule="auto"/>
              <w:rPr>
                <w:color w:val="auto"/>
                <w:lang w:val="en-US" w:eastAsia="ja-JP"/>
              </w:rPr>
            </w:pPr>
            <w:r w:rsidRPr="002352C1">
              <w:rPr>
                <w:color w:val="auto"/>
                <w:lang w:val="en-US" w:eastAsia="ja-JP"/>
              </w:rPr>
              <w:t>N/m</w:t>
            </w:r>
          </w:p>
        </w:tc>
      </w:tr>
      <w:tr w:rsidR="00CB7035" w:rsidRPr="002352C1" w14:paraId="36525502"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tcPr>
          <w:p w14:paraId="1B9C9022" w14:textId="3E184A28" w:rsidR="00CB7035" w:rsidRDefault="00CB7035" w:rsidP="00DB392C">
            <w:pPr>
              <w:pStyle w:val="Table"/>
              <w:spacing w:line="360" w:lineRule="auto"/>
              <w:rPr>
                <w:color w:val="auto"/>
                <w:lang w:val="en-US" w:eastAsia="ja-JP"/>
              </w:rPr>
            </w:pPr>
            <w:r>
              <w:rPr>
                <w:color w:val="auto"/>
                <w:lang w:val="en-US" w:eastAsia="ja-JP"/>
              </w:rPr>
              <w:t>13</w:t>
            </w:r>
          </w:p>
        </w:tc>
        <w:tc>
          <w:tcPr>
            <w:tcW w:w="5953" w:type="dxa"/>
            <w:tcBorders>
              <w:top w:val="nil"/>
              <w:left w:val="nil"/>
              <w:bottom w:val="single" w:sz="4" w:space="0" w:color="auto"/>
              <w:right w:val="single" w:sz="4" w:space="0" w:color="auto"/>
            </w:tcBorders>
            <w:noWrap/>
            <w:vAlign w:val="center"/>
          </w:tcPr>
          <w:p w14:paraId="605238BF" w14:textId="07A2CA00" w:rsidR="00CB7035" w:rsidRDefault="00CB7035" w:rsidP="00DB392C">
            <w:pPr>
              <w:pStyle w:val="Table"/>
              <w:spacing w:line="360" w:lineRule="auto"/>
              <w:jc w:val="left"/>
              <w:rPr>
                <w:color w:val="auto"/>
                <w:lang w:val="en-US" w:eastAsia="ja-JP"/>
              </w:rPr>
            </w:pPr>
            <w:r>
              <w:rPr>
                <w:color w:val="auto"/>
                <w:lang w:val="en-US" w:eastAsia="ja-JP"/>
              </w:rPr>
              <w:t>Hệ số cản hệ thống treo ghế người lái</w:t>
            </w:r>
          </w:p>
        </w:tc>
        <w:tc>
          <w:tcPr>
            <w:tcW w:w="1189" w:type="dxa"/>
            <w:tcBorders>
              <w:top w:val="nil"/>
              <w:left w:val="nil"/>
              <w:bottom w:val="single" w:sz="4" w:space="0" w:color="auto"/>
              <w:right w:val="single" w:sz="4" w:space="0" w:color="auto"/>
            </w:tcBorders>
            <w:vAlign w:val="center"/>
          </w:tcPr>
          <w:p w14:paraId="4D57F3C4" w14:textId="35CAB4C9" w:rsidR="00CB7035" w:rsidRPr="00CB7035" w:rsidRDefault="00CB7035" w:rsidP="00DB392C">
            <w:pPr>
              <w:pStyle w:val="Table"/>
              <w:spacing w:line="360" w:lineRule="auto"/>
              <w:rPr>
                <w:i/>
                <w:iCs/>
                <w:color w:val="auto"/>
                <w:vertAlign w:val="subscript"/>
                <w:lang w:val="en-US" w:eastAsia="ja-JP"/>
              </w:rPr>
            </w:pPr>
            <w:r>
              <w:rPr>
                <w:i/>
                <w:iCs/>
                <w:color w:val="auto"/>
                <w:lang w:val="en-US" w:eastAsia="ja-JP"/>
              </w:rPr>
              <w:t>c</w:t>
            </w:r>
            <w:r>
              <w:rPr>
                <w:i/>
                <w:iCs/>
                <w:color w:val="auto"/>
                <w:vertAlign w:val="subscript"/>
                <w:lang w:val="en-US" w:eastAsia="ja-JP"/>
              </w:rPr>
              <w:t>s</w:t>
            </w:r>
          </w:p>
        </w:tc>
        <w:tc>
          <w:tcPr>
            <w:tcW w:w="935" w:type="dxa"/>
            <w:tcBorders>
              <w:top w:val="nil"/>
              <w:left w:val="nil"/>
              <w:bottom w:val="single" w:sz="4" w:space="0" w:color="auto"/>
              <w:right w:val="single" w:sz="4" w:space="0" w:color="auto"/>
            </w:tcBorders>
            <w:vAlign w:val="center"/>
          </w:tcPr>
          <w:p w14:paraId="422F9420" w14:textId="75B84C72" w:rsidR="00CB7035" w:rsidRPr="002352C1" w:rsidRDefault="00CB7035" w:rsidP="00DB392C">
            <w:pPr>
              <w:pStyle w:val="Table"/>
              <w:spacing w:line="360" w:lineRule="auto"/>
              <w:rPr>
                <w:color w:val="auto"/>
                <w:lang w:val="en-US" w:eastAsia="ja-JP"/>
              </w:rPr>
            </w:pPr>
            <w:r w:rsidRPr="002352C1">
              <w:rPr>
                <w:color w:val="auto"/>
                <w:lang w:val="en-US" w:eastAsia="ja-JP"/>
              </w:rPr>
              <w:t>N·s/m</w:t>
            </w:r>
          </w:p>
        </w:tc>
      </w:tr>
      <w:tr w:rsidR="002352C1" w:rsidRPr="002352C1" w14:paraId="744AF704"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hideMark/>
          </w:tcPr>
          <w:p w14:paraId="65808905" w14:textId="1A2B9853" w:rsidR="00E1040A" w:rsidRPr="002352C1" w:rsidRDefault="002B4BE7" w:rsidP="00DB392C">
            <w:pPr>
              <w:pStyle w:val="Table"/>
              <w:spacing w:line="360" w:lineRule="auto"/>
              <w:rPr>
                <w:color w:val="auto"/>
                <w:lang w:val="en-US" w:eastAsia="ja-JP"/>
              </w:rPr>
            </w:pPr>
            <w:r>
              <w:rPr>
                <w:color w:val="auto"/>
                <w:lang w:val="en-US" w:eastAsia="ja-JP"/>
              </w:rPr>
              <w:t>1</w:t>
            </w:r>
            <w:r w:rsidR="00CB7035">
              <w:rPr>
                <w:color w:val="auto"/>
                <w:lang w:val="en-US" w:eastAsia="ja-JP"/>
              </w:rPr>
              <w:t>4</w:t>
            </w:r>
          </w:p>
        </w:tc>
        <w:tc>
          <w:tcPr>
            <w:tcW w:w="5953" w:type="dxa"/>
            <w:tcBorders>
              <w:top w:val="nil"/>
              <w:left w:val="nil"/>
              <w:bottom w:val="single" w:sz="4" w:space="0" w:color="auto"/>
              <w:right w:val="single" w:sz="4" w:space="0" w:color="auto"/>
            </w:tcBorders>
            <w:noWrap/>
            <w:vAlign w:val="center"/>
            <w:hideMark/>
          </w:tcPr>
          <w:p w14:paraId="0F1582ED" w14:textId="77777777" w:rsidR="00E1040A" w:rsidRPr="002352C1" w:rsidRDefault="00E1040A" w:rsidP="00DB392C">
            <w:pPr>
              <w:pStyle w:val="Table"/>
              <w:spacing w:line="360" w:lineRule="auto"/>
              <w:jc w:val="left"/>
              <w:rPr>
                <w:color w:val="auto"/>
                <w:lang w:val="en-US" w:eastAsia="ja-JP"/>
              </w:rPr>
            </w:pPr>
            <w:r w:rsidRPr="002352C1">
              <w:rPr>
                <w:color w:val="auto"/>
                <w:lang w:val="en-US" w:eastAsia="ja-JP"/>
              </w:rPr>
              <w:t>Độ cứng lốp các bánh xe</w:t>
            </w:r>
          </w:p>
        </w:tc>
        <w:tc>
          <w:tcPr>
            <w:tcW w:w="1189" w:type="dxa"/>
            <w:tcBorders>
              <w:top w:val="nil"/>
              <w:left w:val="nil"/>
              <w:bottom w:val="single" w:sz="4" w:space="0" w:color="auto"/>
              <w:right w:val="single" w:sz="4" w:space="0" w:color="auto"/>
            </w:tcBorders>
            <w:vAlign w:val="center"/>
            <w:hideMark/>
          </w:tcPr>
          <w:p w14:paraId="474C661C" w14:textId="3C9A9E34" w:rsidR="00E1040A" w:rsidRPr="002352C1" w:rsidRDefault="00E1040A" w:rsidP="00DB392C">
            <w:pPr>
              <w:pStyle w:val="Table"/>
              <w:spacing w:line="360" w:lineRule="auto"/>
              <w:rPr>
                <w:i/>
                <w:iCs/>
                <w:color w:val="auto"/>
                <w:lang w:val="vi-VN" w:eastAsia="ja-JP"/>
              </w:rPr>
            </w:pPr>
            <w:r w:rsidRPr="002352C1">
              <w:rPr>
                <w:i/>
                <w:iCs/>
                <w:color w:val="auto"/>
                <w:lang w:val="en-US" w:eastAsia="ja-JP"/>
              </w:rPr>
              <w:t>k</w:t>
            </w:r>
            <w:r w:rsidRPr="002352C1">
              <w:rPr>
                <w:i/>
                <w:iCs/>
                <w:color w:val="auto"/>
                <w:vertAlign w:val="subscript"/>
                <w:lang w:val="en-US" w:eastAsia="ja-JP"/>
              </w:rPr>
              <w:t>ti</w:t>
            </w:r>
          </w:p>
        </w:tc>
        <w:tc>
          <w:tcPr>
            <w:tcW w:w="935" w:type="dxa"/>
            <w:tcBorders>
              <w:top w:val="nil"/>
              <w:left w:val="nil"/>
              <w:bottom w:val="single" w:sz="4" w:space="0" w:color="auto"/>
              <w:right w:val="single" w:sz="4" w:space="0" w:color="auto"/>
            </w:tcBorders>
            <w:vAlign w:val="center"/>
            <w:hideMark/>
          </w:tcPr>
          <w:p w14:paraId="58F619DC" w14:textId="77777777" w:rsidR="00E1040A" w:rsidRPr="002352C1" w:rsidRDefault="00E1040A" w:rsidP="00DB392C">
            <w:pPr>
              <w:pStyle w:val="Table"/>
              <w:spacing w:line="360" w:lineRule="auto"/>
              <w:rPr>
                <w:color w:val="auto"/>
                <w:lang w:val="en-US" w:eastAsia="ja-JP"/>
              </w:rPr>
            </w:pPr>
            <w:r w:rsidRPr="002352C1">
              <w:rPr>
                <w:color w:val="auto"/>
                <w:lang w:val="en-US" w:eastAsia="ja-JP"/>
              </w:rPr>
              <w:t>N/m</w:t>
            </w:r>
          </w:p>
        </w:tc>
      </w:tr>
      <w:tr w:rsidR="002352C1" w:rsidRPr="002352C1" w14:paraId="5DCFEA5D"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tcPr>
          <w:p w14:paraId="044C018F" w14:textId="51D12253" w:rsidR="00354806" w:rsidRPr="002352C1" w:rsidRDefault="002B4BE7" w:rsidP="00354806">
            <w:pPr>
              <w:pStyle w:val="Table"/>
              <w:spacing w:line="360" w:lineRule="auto"/>
              <w:rPr>
                <w:color w:val="auto"/>
                <w:lang w:val="en-US" w:eastAsia="ja-JP"/>
              </w:rPr>
            </w:pPr>
            <w:r>
              <w:rPr>
                <w:color w:val="auto"/>
                <w:lang w:eastAsia="ja-JP"/>
              </w:rPr>
              <w:t>1</w:t>
            </w:r>
            <w:r w:rsidR="00CB7035">
              <w:rPr>
                <w:color w:val="auto"/>
                <w:lang w:eastAsia="ja-JP"/>
              </w:rPr>
              <w:t>5</w:t>
            </w:r>
          </w:p>
        </w:tc>
        <w:tc>
          <w:tcPr>
            <w:tcW w:w="5953" w:type="dxa"/>
            <w:tcBorders>
              <w:top w:val="nil"/>
              <w:left w:val="nil"/>
              <w:bottom w:val="single" w:sz="4" w:space="0" w:color="auto"/>
              <w:right w:val="single" w:sz="4" w:space="0" w:color="auto"/>
            </w:tcBorders>
            <w:noWrap/>
            <w:vAlign w:val="bottom"/>
          </w:tcPr>
          <w:p w14:paraId="72E48FA8" w14:textId="7A19D55C" w:rsidR="00354806" w:rsidRPr="002352C1" w:rsidRDefault="00354806" w:rsidP="00354806">
            <w:pPr>
              <w:pStyle w:val="Table"/>
              <w:spacing w:line="360" w:lineRule="auto"/>
              <w:jc w:val="left"/>
              <w:rPr>
                <w:color w:val="auto"/>
                <w:lang w:val="en-US" w:eastAsia="ja-JP"/>
              </w:rPr>
            </w:pPr>
            <w:r w:rsidRPr="002352C1">
              <w:rPr>
                <w:color w:val="auto"/>
                <w:lang w:val="en-US" w:eastAsia="ja-JP"/>
              </w:rPr>
              <w:t>Lực các bánh xe với mặt đường</w:t>
            </w:r>
          </w:p>
        </w:tc>
        <w:tc>
          <w:tcPr>
            <w:tcW w:w="1189" w:type="dxa"/>
            <w:tcBorders>
              <w:top w:val="nil"/>
              <w:left w:val="nil"/>
              <w:bottom w:val="single" w:sz="4" w:space="0" w:color="auto"/>
              <w:right w:val="single" w:sz="4" w:space="0" w:color="auto"/>
            </w:tcBorders>
            <w:vAlign w:val="bottom"/>
          </w:tcPr>
          <w:p w14:paraId="45680F86" w14:textId="4C1B1E09" w:rsidR="00354806" w:rsidRPr="002352C1" w:rsidRDefault="00354806" w:rsidP="00354806">
            <w:pPr>
              <w:pStyle w:val="Table"/>
              <w:spacing w:line="360" w:lineRule="auto"/>
              <w:rPr>
                <w:i/>
                <w:iCs/>
                <w:color w:val="auto"/>
                <w:lang w:val="en-US" w:eastAsia="ja-JP"/>
              </w:rPr>
            </w:pPr>
            <w:r w:rsidRPr="002352C1">
              <w:rPr>
                <w:i/>
                <w:iCs/>
                <w:color w:val="auto"/>
                <w:lang w:eastAsia="ja-JP"/>
              </w:rPr>
              <w:t>F</w:t>
            </w:r>
            <w:r w:rsidRPr="002352C1">
              <w:rPr>
                <w:i/>
                <w:iCs/>
                <w:color w:val="auto"/>
                <w:vertAlign w:val="subscript"/>
                <w:lang w:eastAsia="ja-JP"/>
              </w:rPr>
              <w:t>ti</w:t>
            </w:r>
          </w:p>
        </w:tc>
        <w:tc>
          <w:tcPr>
            <w:tcW w:w="935" w:type="dxa"/>
            <w:tcBorders>
              <w:top w:val="nil"/>
              <w:left w:val="nil"/>
              <w:bottom w:val="single" w:sz="4" w:space="0" w:color="auto"/>
              <w:right w:val="single" w:sz="4" w:space="0" w:color="auto"/>
            </w:tcBorders>
            <w:vAlign w:val="bottom"/>
          </w:tcPr>
          <w:p w14:paraId="44286C4F" w14:textId="475C2399" w:rsidR="00354806" w:rsidRPr="002352C1" w:rsidRDefault="00354806" w:rsidP="00354806">
            <w:pPr>
              <w:pStyle w:val="Table"/>
              <w:spacing w:line="360" w:lineRule="auto"/>
              <w:rPr>
                <w:color w:val="auto"/>
                <w:lang w:val="en-US" w:eastAsia="ja-JP"/>
              </w:rPr>
            </w:pPr>
            <w:r w:rsidRPr="002352C1">
              <w:rPr>
                <w:color w:val="auto"/>
                <w:lang w:eastAsia="ja-JP"/>
              </w:rPr>
              <w:t>N</w:t>
            </w:r>
          </w:p>
        </w:tc>
      </w:tr>
      <w:tr w:rsidR="002352C1" w:rsidRPr="002352C1" w14:paraId="2C9E9A46"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tcPr>
          <w:p w14:paraId="04C5B47B" w14:textId="3543FBEC" w:rsidR="00354806" w:rsidRPr="002352C1" w:rsidRDefault="002B4BE7" w:rsidP="00354806">
            <w:pPr>
              <w:pStyle w:val="Table"/>
              <w:spacing w:line="360" w:lineRule="auto"/>
              <w:rPr>
                <w:color w:val="auto"/>
                <w:lang w:val="en-US" w:eastAsia="ja-JP"/>
              </w:rPr>
            </w:pPr>
            <w:r>
              <w:rPr>
                <w:color w:val="auto"/>
                <w:lang w:eastAsia="ja-JP"/>
              </w:rPr>
              <w:t>1</w:t>
            </w:r>
            <w:r w:rsidR="00CB7035">
              <w:rPr>
                <w:color w:val="auto"/>
                <w:lang w:eastAsia="ja-JP"/>
              </w:rPr>
              <w:t>6</w:t>
            </w:r>
          </w:p>
        </w:tc>
        <w:tc>
          <w:tcPr>
            <w:tcW w:w="5953" w:type="dxa"/>
            <w:tcBorders>
              <w:top w:val="nil"/>
              <w:left w:val="nil"/>
              <w:bottom w:val="single" w:sz="4" w:space="0" w:color="auto"/>
              <w:right w:val="single" w:sz="4" w:space="0" w:color="auto"/>
            </w:tcBorders>
            <w:noWrap/>
            <w:vAlign w:val="bottom"/>
          </w:tcPr>
          <w:p w14:paraId="2FA97D3F" w14:textId="3BA3CE85" w:rsidR="00354806" w:rsidRPr="002352C1" w:rsidRDefault="00354806" w:rsidP="00354806">
            <w:pPr>
              <w:pStyle w:val="Table"/>
              <w:spacing w:line="360" w:lineRule="auto"/>
              <w:jc w:val="left"/>
              <w:rPr>
                <w:color w:val="auto"/>
                <w:lang w:val="en-US" w:eastAsia="ja-JP"/>
              </w:rPr>
            </w:pPr>
            <w:r w:rsidRPr="002352C1">
              <w:rPr>
                <w:color w:val="auto"/>
                <w:lang w:val="en-US" w:eastAsia="ja-JP"/>
              </w:rPr>
              <w:t xml:space="preserve">Lực hệ thống treo </w:t>
            </w:r>
            <w:r w:rsidR="00CB7035">
              <w:rPr>
                <w:color w:val="auto"/>
                <w:lang w:val="en-US" w:eastAsia="ja-JP"/>
              </w:rPr>
              <w:t>bị động</w:t>
            </w:r>
          </w:p>
        </w:tc>
        <w:tc>
          <w:tcPr>
            <w:tcW w:w="1189" w:type="dxa"/>
            <w:tcBorders>
              <w:top w:val="nil"/>
              <w:left w:val="nil"/>
              <w:bottom w:val="single" w:sz="4" w:space="0" w:color="auto"/>
              <w:right w:val="single" w:sz="4" w:space="0" w:color="auto"/>
            </w:tcBorders>
            <w:vAlign w:val="bottom"/>
          </w:tcPr>
          <w:p w14:paraId="143693F6" w14:textId="16368715" w:rsidR="00354806" w:rsidRPr="002352C1" w:rsidRDefault="00354806" w:rsidP="00354806">
            <w:pPr>
              <w:pStyle w:val="Table"/>
              <w:spacing w:line="360" w:lineRule="auto"/>
              <w:rPr>
                <w:i/>
                <w:iCs/>
                <w:color w:val="auto"/>
                <w:lang w:val="en-US" w:eastAsia="ja-JP"/>
              </w:rPr>
            </w:pPr>
            <w:r w:rsidRPr="002352C1">
              <w:rPr>
                <w:i/>
                <w:iCs/>
                <w:color w:val="auto"/>
                <w:lang w:eastAsia="ja-JP"/>
              </w:rPr>
              <w:t>F</w:t>
            </w:r>
            <w:r w:rsidRPr="002352C1">
              <w:rPr>
                <w:i/>
                <w:iCs/>
                <w:color w:val="auto"/>
                <w:vertAlign w:val="subscript"/>
                <w:lang w:eastAsia="ja-JP"/>
              </w:rPr>
              <w:t>i</w:t>
            </w:r>
          </w:p>
        </w:tc>
        <w:tc>
          <w:tcPr>
            <w:tcW w:w="935" w:type="dxa"/>
            <w:tcBorders>
              <w:top w:val="nil"/>
              <w:left w:val="nil"/>
              <w:bottom w:val="single" w:sz="4" w:space="0" w:color="auto"/>
              <w:right w:val="single" w:sz="4" w:space="0" w:color="auto"/>
            </w:tcBorders>
            <w:vAlign w:val="bottom"/>
          </w:tcPr>
          <w:p w14:paraId="0CD6EF14" w14:textId="6214DA37" w:rsidR="00354806" w:rsidRPr="002352C1" w:rsidRDefault="00354806" w:rsidP="00354806">
            <w:pPr>
              <w:pStyle w:val="Table"/>
              <w:spacing w:line="360" w:lineRule="auto"/>
              <w:rPr>
                <w:color w:val="auto"/>
                <w:lang w:val="en-US" w:eastAsia="ja-JP"/>
              </w:rPr>
            </w:pPr>
            <w:r w:rsidRPr="002352C1">
              <w:rPr>
                <w:color w:val="auto"/>
                <w:lang w:eastAsia="ja-JP"/>
              </w:rPr>
              <w:t>N</w:t>
            </w:r>
          </w:p>
        </w:tc>
      </w:tr>
      <w:tr w:rsidR="002352C1" w:rsidRPr="002352C1" w14:paraId="42D301BB" w14:textId="77777777" w:rsidTr="00C3669B">
        <w:trPr>
          <w:trHeight w:val="375"/>
        </w:trPr>
        <w:tc>
          <w:tcPr>
            <w:tcW w:w="9065" w:type="dxa"/>
            <w:gridSpan w:val="4"/>
            <w:tcBorders>
              <w:top w:val="nil"/>
              <w:left w:val="single" w:sz="4" w:space="0" w:color="auto"/>
              <w:bottom w:val="single" w:sz="4" w:space="0" w:color="auto"/>
              <w:right w:val="single" w:sz="4" w:space="0" w:color="auto"/>
            </w:tcBorders>
            <w:noWrap/>
            <w:vAlign w:val="bottom"/>
            <w:hideMark/>
          </w:tcPr>
          <w:p w14:paraId="4257F15B" w14:textId="4CCD1123" w:rsidR="00354806" w:rsidRPr="002352C1" w:rsidRDefault="00354806" w:rsidP="00354806">
            <w:pPr>
              <w:pStyle w:val="Table"/>
              <w:spacing w:line="360" w:lineRule="auto"/>
              <w:jc w:val="both"/>
              <w:rPr>
                <w:color w:val="auto"/>
                <w:lang w:eastAsia="ja-JP"/>
              </w:rPr>
            </w:pPr>
            <w:r w:rsidRPr="002352C1">
              <w:rPr>
                <w:color w:val="auto"/>
                <w:lang w:eastAsia="ja-JP"/>
              </w:rPr>
              <w:t> </w:t>
            </w:r>
            <w:r w:rsidRPr="002352C1">
              <w:rPr>
                <w:b/>
                <w:bCs/>
                <w:color w:val="auto"/>
                <w:lang w:eastAsia="ja-JP"/>
              </w:rPr>
              <w:t>Các hệ tọa độ suy rộng, chuyển vị, gia tốc</w:t>
            </w:r>
            <w:r w:rsidRPr="002352C1">
              <w:rPr>
                <w:color w:val="auto"/>
                <w:lang w:eastAsia="ja-JP"/>
              </w:rPr>
              <w:t> </w:t>
            </w:r>
          </w:p>
        </w:tc>
      </w:tr>
      <w:tr w:rsidR="002352C1" w:rsidRPr="002352C1" w14:paraId="02CA8A23"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hideMark/>
          </w:tcPr>
          <w:p w14:paraId="33F63C53" w14:textId="52A00994" w:rsidR="00E1040A" w:rsidRPr="002352C1" w:rsidRDefault="00CB7035" w:rsidP="00DB392C">
            <w:pPr>
              <w:pStyle w:val="Table"/>
              <w:spacing w:line="360" w:lineRule="auto"/>
              <w:rPr>
                <w:color w:val="auto"/>
                <w:lang w:val="en-US" w:eastAsia="ja-JP"/>
              </w:rPr>
            </w:pPr>
            <w:r>
              <w:rPr>
                <w:color w:val="auto"/>
                <w:lang w:val="en-US" w:eastAsia="ja-JP"/>
              </w:rPr>
              <w:t>17</w:t>
            </w:r>
          </w:p>
        </w:tc>
        <w:tc>
          <w:tcPr>
            <w:tcW w:w="5953" w:type="dxa"/>
            <w:tcBorders>
              <w:top w:val="nil"/>
              <w:left w:val="nil"/>
              <w:bottom w:val="single" w:sz="4" w:space="0" w:color="auto"/>
              <w:right w:val="single" w:sz="4" w:space="0" w:color="auto"/>
            </w:tcBorders>
            <w:noWrap/>
            <w:vAlign w:val="bottom"/>
            <w:hideMark/>
          </w:tcPr>
          <w:p w14:paraId="08750A62" w14:textId="60F8119B" w:rsidR="00E1040A" w:rsidRPr="002352C1" w:rsidRDefault="00DB392C" w:rsidP="00DB392C">
            <w:pPr>
              <w:pStyle w:val="Table"/>
              <w:spacing w:line="360" w:lineRule="auto"/>
              <w:jc w:val="left"/>
              <w:rPr>
                <w:color w:val="auto"/>
                <w:lang w:val="en-US" w:eastAsia="ja-JP"/>
              </w:rPr>
            </w:pPr>
            <w:r w:rsidRPr="002352C1">
              <w:rPr>
                <w:color w:val="auto"/>
                <w:lang w:val="en-US" w:eastAsia="ja-JP"/>
              </w:rPr>
              <w:t>C</w:t>
            </w:r>
            <w:r w:rsidR="00E1040A" w:rsidRPr="002352C1">
              <w:rPr>
                <w:color w:val="auto"/>
                <w:lang w:val="en-US" w:eastAsia="ja-JP"/>
              </w:rPr>
              <w:t>huyển</w:t>
            </w:r>
            <w:r w:rsidRPr="002352C1">
              <w:rPr>
                <w:color w:val="auto"/>
                <w:lang w:val="en-US" w:eastAsia="ja-JP"/>
              </w:rPr>
              <w:t xml:space="preserve"> vị</w:t>
            </w:r>
            <w:r w:rsidR="00E1040A" w:rsidRPr="002352C1">
              <w:rPr>
                <w:color w:val="auto"/>
                <w:lang w:val="en-US" w:eastAsia="ja-JP"/>
              </w:rPr>
              <w:t xml:space="preserve"> của thân xe tại vị trí trọng tâm</w:t>
            </w:r>
          </w:p>
        </w:tc>
        <w:tc>
          <w:tcPr>
            <w:tcW w:w="1189" w:type="dxa"/>
            <w:tcBorders>
              <w:top w:val="nil"/>
              <w:left w:val="nil"/>
              <w:bottom w:val="single" w:sz="4" w:space="0" w:color="auto"/>
              <w:right w:val="single" w:sz="4" w:space="0" w:color="auto"/>
            </w:tcBorders>
            <w:noWrap/>
            <w:vAlign w:val="bottom"/>
            <w:hideMark/>
          </w:tcPr>
          <w:p w14:paraId="0D1BF6FF" w14:textId="34268A9A" w:rsidR="00E1040A" w:rsidRPr="002352C1" w:rsidRDefault="00375541" w:rsidP="00DB392C">
            <w:pPr>
              <w:pStyle w:val="Table"/>
              <w:spacing w:line="360" w:lineRule="auto"/>
              <w:rPr>
                <w:i/>
                <w:iCs/>
                <w:color w:val="auto"/>
                <w:vertAlign w:val="subscript"/>
                <w:lang w:val="vi-VN" w:eastAsia="ja-JP"/>
              </w:rPr>
            </w:pPr>
            <w:r w:rsidRPr="002352C1">
              <w:rPr>
                <w:i/>
                <w:iCs/>
                <w:color w:val="auto"/>
                <w:lang w:val="vi-VN" w:eastAsia="ja-JP"/>
              </w:rPr>
              <w:t>z</w:t>
            </w:r>
            <w:r w:rsidRPr="002352C1">
              <w:rPr>
                <w:i/>
                <w:iCs/>
                <w:color w:val="auto"/>
                <w:vertAlign w:val="subscript"/>
                <w:lang w:val="vi-VN" w:eastAsia="ja-JP"/>
              </w:rPr>
              <w:t>b</w:t>
            </w:r>
          </w:p>
        </w:tc>
        <w:tc>
          <w:tcPr>
            <w:tcW w:w="935" w:type="dxa"/>
            <w:tcBorders>
              <w:top w:val="nil"/>
              <w:left w:val="nil"/>
              <w:bottom w:val="single" w:sz="4" w:space="0" w:color="auto"/>
              <w:right w:val="single" w:sz="4" w:space="0" w:color="auto"/>
            </w:tcBorders>
            <w:noWrap/>
            <w:vAlign w:val="bottom"/>
            <w:hideMark/>
          </w:tcPr>
          <w:p w14:paraId="04DF3A41" w14:textId="77777777" w:rsidR="00E1040A" w:rsidRPr="002352C1" w:rsidRDefault="00E1040A" w:rsidP="00DB392C">
            <w:pPr>
              <w:pStyle w:val="Table"/>
              <w:spacing w:line="360" w:lineRule="auto"/>
              <w:rPr>
                <w:color w:val="auto"/>
                <w:lang w:val="en-US" w:eastAsia="ja-JP"/>
              </w:rPr>
            </w:pPr>
            <w:r w:rsidRPr="002352C1">
              <w:rPr>
                <w:color w:val="auto"/>
                <w:lang w:eastAsia="ja-JP"/>
              </w:rPr>
              <w:t>m</w:t>
            </w:r>
          </w:p>
        </w:tc>
      </w:tr>
      <w:tr w:rsidR="002352C1" w:rsidRPr="002352C1" w14:paraId="6FBBC2EF"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hideMark/>
          </w:tcPr>
          <w:p w14:paraId="2F220EDF" w14:textId="0AA67A04" w:rsidR="00E1040A" w:rsidRPr="002352C1" w:rsidRDefault="00CB7035" w:rsidP="00DB392C">
            <w:pPr>
              <w:pStyle w:val="Table"/>
              <w:spacing w:line="360" w:lineRule="auto"/>
              <w:rPr>
                <w:color w:val="auto"/>
                <w:lang w:val="en-US" w:eastAsia="ja-JP"/>
              </w:rPr>
            </w:pPr>
            <w:r>
              <w:rPr>
                <w:color w:val="auto"/>
                <w:lang w:eastAsia="ja-JP"/>
              </w:rPr>
              <w:t>18</w:t>
            </w:r>
          </w:p>
        </w:tc>
        <w:tc>
          <w:tcPr>
            <w:tcW w:w="5953" w:type="dxa"/>
            <w:tcBorders>
              <w:top w:val="nil"/>
              <w:left w:val="nil"/>
              <w:bottom w:val="single" w:sz="4" w:space="0" w:color="auto"/>
              <w:right w:val="single" w:sz="4" w:space="0" w:color="auto"/>
            </w:tcBorders>
            <w:noWrap/>
            <w:vAlign w:val="bottom"/>
            <w:hideMark/>
          </w:tcPr>
          <w:p w14:paraId="48A156A8" w14:textId="1D5CCEA8" w:rsidR="00E1040A" w:rsidRPr="002352C1" w:rsidRDefault="00DB392C" w:rsidP="00DB392C">
            <w:pPr>
              <w:pStyle w:val="Table"/>
              <w:spacing w:line="360" w:lineRule="auto"/>
              <w:jc w:val="left"/>
              <w:rPr>
                <w:color w:val="auto"/>
                <w:lang w:val="en-US" w:eastAsia="ja-JP"/>
              </w:rPr>
            </w:pPr>
            <w:r w:rsidRPr="002352C1">
              <w:rPr>
                <w:color w:val="auto"/>
                <w:lang w:val="en-US" w:eastAsia="ja-JP"/>
              </w:rPr>
              <w:t>C</w:t>
            </w:r>
            <w:r w:rsidR="00E1040A" w:rsidRPr="002352C1">
              <w:rPr>
                <w:color w:val="auto"/>
                <w:lang w:val="en-US" w:eastAsia="ja-JP"/>
              </w:rPr>
              <w:t>huyển</w:t>
            </w:r>
            <w:r w:rsidRPr="002352C1">
              <w:rPr>
                <w:color w:val="auto"/>
                <w:lang w:val="en-US" w:eastAsia="ja-JP"/>
              </w:rPr>
              <w:t xml:space="preserve"> vị</w:t>
            </w:r>
            <w:r w:rsidR="00E1040A" w:rsidRPr="002352C1">
              <w:rPr>
                <w:color w:val="auto"/>
                <w:lang w:val="en-US" w:eastAsia="ja-JP"/>
              </w:rPr>
              <w:t xml:space="preserve"> của thân xe tại vị trí lắp hệ thống</w:t>
            </w:r>
            <w:r w:rsidR="00354806" w:rsidRPr="002352C1">
              <w:rPr>
                <w:color w:val="auto"/>
                <w:lang w:val="en-US" w:eastAsia="ja-JP"/>
              </w:rPr>
              <w:t xml:space="preserve"> treo</w:t>
            </w:r>
          </w:p>
        </w:tc>
        <w:tc>
          <w:tcPr>
            <w:tcW w:w="1189" w:type="dxa"/>
            <w:tcBorders>
              <w:top w:val="nil"/>
              <w:left w:val="nil"/>
              <w:bottom w:val="single" w:sz="4" w:space="0" w:color="auto"/>
              <w:right w:val="single" w:sz="4" w:space="0" w:color="auto"/>
            </w:tcBorders>
            <w:noWrap/>
            <w:vAlign w:val="bottom"/>
            <w:hideMark/>
          </w:tcPr>
          <w:p w14:paraId="70864D1C" w14:textId="26F27F13" w:rsidR="00E1040A" w:rsidRPr="002352C1" w:rsidRDefault="00375541" w:rsidP="00DB392C">
            <w:pPr>
              <w:pStyle w:val="Table"/>
              <w:spacing w:line="360" w:lineRule="auto"/>
              <w:rPr>
                <w:i/>
                <w:iCs/>
                <w:color w:val="auto"/>
                <w:lang w:val="vi-VN" w:eastAsia="ja-JP"/>
              </w:rPr>
            </w:pPr>
            <w:r w:rsidRPr="002352C1">
              <w:rPr>
                <w:i/>
                <w:iCs/>
                <w:color w:val="auto"/>
                <w:lang w:val="vi-VN" w:eastAsia="ja-JP"/>
              </w:rPr>
              <w:t>z</w:t>
            </w:r>
            <w:r w:rsidRPr="002352C1">
              <w:rPr>
                <w:i/>
                <w:iCs/>
                <w:color w:val="auto"/>
                <w:vertAlign w:val="subscript"/>
                <w:lang w:val="vi-VN" w:eastAsia="ja-JP"/>
              </w:rPr>
              <w:t>bi</w:t>
            </w:r>
          </w:p>
        </w:tc>
        <w:tc>
          <w:tcPr>
            <w:tcW w:w="935" w:type="dxa"/>
            <w:tcBorders>
              <w:top w:val="nil"/>
              <w:left w:val="nil"/>
              <w:bottom w:val="single" w:sz="4" w:space="0" w:color="auto"/>
              <w:right w:val="single" w:sz="4" w:space="0" w:color="auto"/>
            </w:tcBorders>
            <w:noWrap/>
            <w:vAlign w:val="bottom"/>
            <w:hideMark/>
          </w:tcPr>
          <w:p w14:paraId="6B492275" w14:textId="77777777" w:rsidR="00E1040A" w:rsidRPr="002352C1" w:rsidRDefault="00E1040A" w:rsidP="00DB392C">
            <w:pPr>
              <w:pStyle w:val="Table"/>
              <w:spacing w:line="360" w:lineRule="auto"/>
              <w:rPr>
                <w:color w:val="auto"/>
                <w:lang w:val="en-US" w:eastAsia="ja-JP"/>
              </w:rPr>
            </w:pPr>
            <w:r w:rsidRPr="002352C1">
              <w:rPr>
                <w:color w:val="auto"/>
                <w:lang w:eastAsia="ja-JP"/>
              </w:rPr>
              <w:t>m</w:t>
            </w:r>
          </w:p>
        </w:tc>
      </w:tr>
      <w:tr w:rsidR="002352C1" w:rsidRPr="002352C1" w14:paraId="755E19CF"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hideMark/>
          </w:tcPr>
          <w:p w14:paraId="11324257" w14:textId="6111A8E0" w:rsidR="00E1040A" w:rsidRPr="002352C1" w:rsidRDefault="00CB7035" w:rsidP="00DB392C">
            <w:pPr>
              <w:pStyle w:val="Table"/>
              <w:spacing w:line="360" w:lineRule="auto"/>
              <w:rPr>
                <w:color w:val="auto"/>
                <w:lang w:val="en-US" w:eastAsia="ja-JP"/>
              </w:rPr>
            </w:pPr>
            <w:r>
              <w:rPr>
                <w:color w:val="auto"/>
                <w:lang w:eastAsia="ja-JP"/>
              </w:rPr>
              <w:t>19</w:t>
            </w:r>
          </w:p>
        </w:tc>
        <w:tc>
          <w:tcPr>
            <w:tcW w:w="5953" w:type="dxa"/>
            <w:tcBorders>
              <w:top w:val="nil"/>
              <w:left w:val="nil"/>
              <w:bottom w:val="single" w:sz="4" w:space="0" w:color="auto"/>
              <w:right w:val="single" w:sz="4" w:space="0" w:color="auto"/>
            </w:tcBorders>
            <w:noWrap/>
            <w:vAlign w:val="bottom"/>
            <w:hideMark/>
          </w:tcPr>
          <w:p w14:paraId="5027AC4A" w14:textId="0BB8E59F" w:rsidR="00E1040A" w:rsidRPr="002352C1" w:rsidRDefault="00DB392C" w:rsidP="00DB392C">
            <w:pPr>
              <w:pStyle w:val="Table"/>
              <w:spacing w:line="360" w:lineRule="auto"/>
              <w:jc w:val="left"/>
              <w:rPr>
                <w:color w:val="auto"/>
                <w:lang w:val="en-US" w:eastAsia="ja-JP"/>
              </w:rPr>
            </w:pPr>
            <w:r w:rsidRPr="002352C1">
              <w:rPr>
                <w:color w:val="auto"/>
                <w:lang w:val="en-US" w:eastAsia="ja-JP"/>
              </w:rPr>
              <w:t>C</w:t>
            </w:r>
            <w:r w:rsidR="00E1040A" w:rsidRPr="002352C1">
              <w:rPr>
                <w:color w:val="auto"/>
                <w:lang w:val="en-US" w:eastAsia="ja-JP"/>
              </w:rPr>
              <w:t>huyển của cầu xe tại vị trí bánh xe</w:t>
            </w:r>
          </w:p>
        </w:tc>
        <w:tc>
          <w:tcPr>
            <w:tcW w:w="1189" w:type="dxa"/>
            <w:tcBorders>
              <w:top w:val="nil"/>
              <w:left w:val="nil"/>
              <w:bottom w:val="single" w:sz="4" w:space="0" w:color="auto"/>
              <w:right w:val="single" w:sz="4" w:space="0" w:color="auto"/>
            </w:tcBorders>
            <w:noWrap/>
            <w:vAlign w:val="bottom"/>
            <w:hideMark/>
          </w:tcPr>
          <w:p w14:paraId="1D0984ED" w14:textId="60EBD0CE" w:rsidR="00E1040A" w:rsidRPr="002352C1" w:rsidRDefault="00375541" w:rsidP="00DB392C">
            <w:pPr>
              <w:pStyle w:val="Table"/>
              <w:spacing w:line="360" w:lineRule="auto"/>
              <w:rPr>
                <w:i/>
                <w:iCs/>
                <w:color w:val="auto"/>
                <w:lang w:val="vi-VN" w:eastAsia="ja-JP"/>
              </w:rPr>
            </w:pPr>
            <w:r w:rsidRPr="002352C1">
              <w:rPr>
                <w:i/>
                <w:iCs/>
                <w:color w:val="auto"/>
                <w:lang w:val="vi-VN" w:eastAsia="ja-JP"/>
              </w:rPr>
              <w:t>z</w:t>
            </w:r>
            <w:r w:rsidR="00DB392C" w:rsidRPr="002352C1">
              <w:rPr>
                <w:i/>
                <w:iCs/>
                <w:color w:val="auto"/>
                <w:vertAlign w:val="subscript"/>
                <w:lang w:eastAsia="ja-JP"/>
              </w:rPr>
              <w:t>ai</w:t>
            </w:r>
          </w:p>
        </w:tc>
        <w:tc>
          <w:tcPr>
            <w:tcW w:w="935" w:type="dxa"/>
            <w:tcBorders>
              <w:top w:val="nil"/>
              <w:left w:val="nil"/>
              <w:bottom w:val="single" w:sz="4" w:space="0" w:color="auto"/>
              <w:right w:val="single" w:sz="4" w:space="0" w:color="auto"/>
            </w:tcBorders>
            <w:noWrap/>
            <w:vAlign w:val="bottom"/>
            <w:hideMark/>
          </w:tcPr>
          <w:p w14:paraId="113D3D1C" w14:textId="77777777" w:rsidR="00E1040A" w:rsidRPr="002352C1" w:rsidRDefault="00E1040A" w:rsidP="00DB392C">
            <w:pPr>
              <w:pStyle w:val="Table"/>
              <w:spacing w:line="360" w:lineRule="auto"/>
              <w:rPr>
                <w:color w:val="auto"/>
                <w:lang w:val="en-US" w:eastAsia="ja-JP"/>
              </w:rPr>
            </w:pPr>
            <w:r w:rsidRPr="002352C1">
              <w:rPr>
                <w:color w:val="auto"/>
                <w:lang w:eastAsia="ja-JP"/>
              </w:rPr>
              <w:t>m</w:t>
            </w:r>
          </w:p>
        </w:tc>
      </w:tr>
      <w:tr w:rsidR="002352C1" w:rsidRPr="002352C1" w14:paraId="59D6ADF2"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hideMark/>
          </w:tcPr>
          <w:p w14:paraId="361114B5" w14:textId="166922B7" w:rsidR="00E1040A" w:rsidRPr="002352C1" w:rsidRDefault="00CB7035" w:rsidP="00DB392C">
            <w:pPr>
              <w:pStyle w:val="Table"/>
              <w:spacing w:line="360" w:lineRule="auto"/>
              <w:rPr>
                <w:color w:val="auto"/>
                <w:lang w:val="en-US" w:eastAsia="ja-JP"/>
              </w:rPr>
            </w:pPr>
            <w:r>
              <w:rPr>
                <w:color w:val="auto"/>
                <w:lang w:eastAsia="ja-JP"/>
              </w:rPr>
              <w:lastRenderedPageBreak/>
              <w:t>20</w:t>
            </w:r>
          </w:p>
        </w:tc>
        <w:tc>
          <w:tcPr>
            <w:tcW w:w="5953" w:type="dxa"/>
            <w:tcBorders>
              <w:top w:val="nil"/>
              <w:left w:val="nil"/>
              <w:bottom w:val="single" w:sz="4" w:space="0" w:color="auto"/>
              <w:right w:val="single" w:sz="4" w:space="0" w:color="auto"/>
            </w:tcBorders>
            <w:noWrap/>
            <w:vAlign w:val="bottom"/>
            <w:hideMark/>
          </w:tcPr>
          <w:p w14:paraId="48543CFE" w14:textId="2DFA7971" w:rsidR="00E1040A" w:rsidRPr="002352C1" w:rsidRDefault="00DB392C" w:rsidP="00DB392C">
            <w:pPr>
              <w:pStyle w:val="Table"/>
              <w:spacing w:line="360" w:lineRule="auto"/>
              <w:jc w:val="left"/>
              <w:rPr>
                <w:color w:val="auto"/>
                <w:lang w:val="en-US" w:eastAsia="ja-JP"/>
              </w:rPr>
            </w:pPr>
            <w:r w:rsidRPr="002352C1">
              <w:rPr>
                <w:color w:val="auto"/>
                <w:lang w:val="en-US" w:eastAsia="ja-JP"/>
              </w:rPr>
              <w:t>C</w:t>
            </w:r>
            <w:r w:rsidR="00E1040A" w:rsidRPr="002352C1">
              <w:rPr>
                <w:color w:val="auto"/>
                <w:lang w:val="en-US" w:eastAsia="ja-JP"/>
              </w:rPr>
              <w:t xml:space="preserve">huyển vị của </w:t>
            </w:r>
            <w:r w:rsidR="00CB7035">
              <w:rPr>
                <w:color w:val="auto"/>
                <w:lang w:val="en-US" w:eastAsia="ja-JP"/>
              </w:rPr>
              <w:t>ghế người lái</w:t>
            </w:r>
          </w:p>
        </w:tc>
        <w:tc>
          <w:tcPr>
            <w:tcW w:w="1189" w:type="dxa"/>
            <w:tcBorders>
              <w:top w:val="nil"/>
              <w:left w:val="nil"/>
              <w:bottom w:val="single" w:sz="4" w:space="0" w:color="auto"/>
              <w:right w:val="single" w:sz="4" w:space="0" w:color="auto"/>
            </w:tcBorders>
            <w:noWrap/>
            <w:vAlign w:val="bottom"/>
            <w:hideMark/>
          </w:tcPr>
          <w:p w14:paraId="62B4C2EC" w14:textId="0B1FAC27" w:rsidR="00E1040A" w:rsidRPr="002352C1" w:rsidRDefault="00CB7035" w:rsidP="00DB392C">
            <w:pPr>
              <w:pStyle w:val="Table"/>
              <w:spacing w:line="360" w:lineRule="auto"/>
              <w:rPr>
                <w:i/>
                <w:iCs/>
                <w:color w:val="auto"/>
                <w:vertAlign w:val="subscript"/>
                <w:lang w:val="vi-VN" w:eastAsia="ja-JP"/>
              </w:rPr>
            </w:pPr>
            <w:r>
              <w:rPr>
                <w:i/>
                <w:iCs/>
                <w:color w:val="auto"/>
                <w:lang w:eastAsia="ja-JP"/>
              </w:rPr>
              <w:t>z</w:t>
            </w:r>
            <w:r w:rsidR="00E1040A" w:rsidRPr="002352C1">
              <w:rPr>
                <w:i/>
                <w:iCs/>
                <w:color w:val="auto"/>
                <w:vertAlign w:val="subscript"/>
                <w:lang w:eastAsia="ja-JP"/>
              </w:rPr>
              <w:t>s</w:t>
            </w:r>
          </w:p>
        </w:tc>
        <w:tc>
          <w:tcPr>
            <w:tcW w:w="935" w:type="dxa"/>
            <w:tcBorders>
              <w:top w:val="nil"/>
              <w:left w:val="nil"/>
              <w:bottom w:val="single" w:sz="4" w:space="0" w:color="auto"/>
              <w:right w:val="single" w:sz="4" w:space="0" w:color="auto"/>
            </w:tcBorders>
            <w:noWrap/>
            <w:vAlign w:val="bottom"/>
            <w:hideMark/>
          </w:tcPr>
          <w:p w14:paraId="4BA6D218" w14:textId="251E8271" w:rsidR="00E1040A" w:rsidRPr="00CB7035" w:rsidRDefault="00CB7035" w:rsidP="00DB392C">
            <w:pPr>
              <w:pStyle w:val="Table"/>
              <w:spacing w:line="360" w:lineRule="auto"/>
              <w:rPr>
                <w:color w:val="auto"/>
                <w:lang w:val="en-US" w:eastAsia="ja-JP"/>
              </w:rPr>
            </w:pPr>
            <w:r>
              <w:rPr>
                <w:color w:val="auto"/>
                <w:lang w:eastAsia="ja-JP"/>
              </w:rPr>
              <w:t>m</w:t>
            </w:r>
          </w:p>
        </w:tc>
      </w:tr>
      <w:tr w:rsidR="002352C1" w:rsidRPr="002352C1" w14:paraId="6FE94D3F"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hideMark/>
          </w:tcPr>
          <w:p w14:paraId="5864F005" w14:textId="7E6D7C73" w:rsidR="00E1040A" w:rsidRPr="002352C1" w:rsidRDefault="00CB7035" w:rsidP="00DB392C">
            <w:pPr>
              <w:pStyle w:val="Table"/>
              <w:spacing w:line="360" w:lineRule="auto"/>
              <w:rPr>
                <w:color w:val="auto"/>
                <w:lang w:val="en-US" w:eastAsia="ja-JP"/>
              </w:rPr>
            </w:pPr>
            <w:r>
              <w:rPr>
                <w:color w:val="auto"/>
                <w:lang w:eastAsia="ja-JP"/>
              </w:rPr>
              <w:t>21</w:t>
            </w:r>
          </w:p>
        </w:tc>
        <w:tc>
          <w:tcPr>
            <w:tcW w:w="5953" w:type="dxa"/>
            <w:tcBorders>
              <w:top w:val="nil"/>
              <w:left w:val="nil"/>
              <w:bottom w:val="single" w:sz="4" w:space="0" w:color="auto"/>
              <w:right w:val="single" w:sz="4" w:space="0" w:color="auto"/>
            </w:tcBorders>
            <w:noWrap/>
            <w:vAlign w:val="bottom"/>
            <w:hideMark/>
          </w:tcPr>
          <w:p w14:paraId="3358E1C9" w14:textId="77777777" w:rsidR="00E1040A" w:rsidRPr="002352C1" w:rsidRDefault="00E1040A" w:rsidP="00DB392C">
            <w:pPr>
              <w:pStyle w:val="Table"/>
              <w:spacing w:line="360" w:lineRule="auto"/>
              <w:jc w:val="left"/>
              <w:rPr>
                <w:color w:val="auto"/>
                <w:lang w:val="en-US" w:eastAsia="ja-JP"/>
              </w:rPr>
            </w:pPr>
            <w:r w:rsidRPr="002352C1">
              <w:rPr>
                <w:color w:val="auto"/>
                <w:lang w:val="en-US" w:eastAsia="ja-JP"/>
              </w:rPr>
              <w:t>Véc tơ tọa độ suy rộng góc lắc dọc thân xe</w:t>
            </w:r>
          </w:p>
        </w:tc>
        <w:tc>
          <w:tcPr>
            <w:tcW w:w="1189" w:type="dxa"/>
            <w:tcBorders>
              <w:top w:val="nil"/>
              <w:left w:val="nil"/>
              <w:bottom w:val="single" w:sz="4" w:space="0" w:color="auto"/>
              <w:right w:val="single" w:sz="4" w:space="0" w:color="auto"/>
            </w:tcBorders>
            <w:noWrap/>
            <w:vAlign w:val="bottom"/>
            <w:hideMark/>
          </w:tcPr>
          <w:p w14:paraId="73DA9A0F" w14:textId="05322975" w:rsidR="00E1040A" w:rsidRPr="00CB7035" w:rsidRDefault="00E1040A" w:rsidP="00DB392C">
            <w:pPr>
              <w:pStyle w:val="Table"/>
              <w:spacing w:line="360" w:lineRule="auto"/>
              <w:rPr>
                <w:i/>
                <w:iCs/>
                <w:color w:val="auto"/>
                <w:vertAlign w:val="subscript"/>
                <w:lang w:val="en-US" w:eastAsia="ja-JP"/>
              </w:rPr>
            </w:pPr>
            <w:r w:rsidRPr="002352C1">
              <w:rPr>
                <w:i/>
                <w:iCs/>
                <w:color w:val="auto"/>
                <w:lang w:val="en-US" w:eastAsia="ja-JP"/>
              </w:rPr>
              <w:t>φ</w:t>
            </w:r>
            <w:r w:rsidR="00CB7035">
              <w:rPr>
                <w:i/>
                <w:iCs/>
                <w:color w:val="auto"/>
                <w:vertAlign w:val="subscript"/>
                <w:lang w:val="en-US" w:eastAsia="ja-JP"/>
              </w:rPr>
              <w:t>b</w:t>
            </w:r>
          </w:p>
        </w:tc>
        <w:tc>
          <w:tcPr>
            <w:tcW w:w="935" w:type="dxa"/>
            <w:tcBorders>
              <w:top w:val="nil"/>
              <w:left w:val="nil"/>
              <w:bottom w:val="single" w:sz="4" w:space="0" w:color="auto"/>
              <w:right w:val="single" w:sz="4" w:space="0" w:color="auto"/>
            </w:tcBorders>
            <w:noWrap/>
            <w:vAlign w:val="bottom"/>
            <w:hideMark/>
          </w:tcPr>
          <w:p w14:paraId="24551A93" w14:textId="749DD0B8" w:rsidR="00E1040A" w:rsidRPr="002352C1" w:rsidRDefault="00DB392C" w:rsidP="00DB392C">
            <w:pPr>
              <w:pStyle w:val="Table"/>
              <w:spacing w:line="360" w:lineRule="auto"/>
              <w:rPr>
                <w:color w:val="auto"/>
                <w:lang w:val="en-US" w:eastAsia="ja-JP"/>
              </w:rPr>
            </w:pPr>
            <w:r w:rsidRPr="002352C1">
              <w:rPr>
                <w:color w:val="auto"/>
                <w:lang w:eastAsia="ja-JP"/>
              </w:rPr>
              <w:t>rad</w:t>
            </w:r>
          </w:p>
        </w:tc>
      </w:tr>
      <w:tr w:rsidR="002352C1" w:rsidRPr="002352C1" w14:paraId="0A47454C" w14:textId="77777777" w:rsidTr="002B4BE7">
        <w:trPr>
          <w:trHeight w:val="405"/>
        </w:trPr>
        <w:tc>
          <w:tcPr>
            <w:tcW w:w="988" w:type="dxa"/>
            <w:tcBorders>
              <w:top w:val="nil"/>
              <w:left w:val="single" w:sz="4" w:space="0" w:color="auto"/>
              <w:bottom w:val="single" w:sz="4" w:space="0" w:color="auto"/>
              <w:right w:val="single" w:sz="4" w:space="0" w:color="auto"/>
            </w:tcBorders>
            <w:noWrap/>
            <w:vAlign w:val="bottom"/>
            <w:hideMark/>
          </w:tcPr>
          <w:p w14:paraId="64454D8A" w14:textId="13E679FB" w:rsidR="00E1040A" w:rsidRPr="002352C1" w:rsidRDefault="00CB7035" w:rsidP="00DB392C">
            <w:pPr>
              <w:pStyle w:val="Table"/>
              <w:spacing w:line="360" w:lineRule="auto"/>
              <w:rPr>
                <w:color w:val="auto"/>
                <w:lang w:val="en-US" w:eastAsia="ja-JP"/>
              </w:rPr>
            </w:pPr>
            <w:r>
              <w:rPr>
                <w:color w:val="auto"/>
                <w:lang w:eastAsia="ja-JP"/>
              </w:rPr>
              <w:t>22</w:t>
            </w:r>
          </w:p>
        </w:tc>
        <w:tc>
          <w:tcPr>
            <w:tcW w:w="5953" w:type="dxa"/>
            <w:tcBorders>
              <w:top w:val="nil"/>
              <w:left w:val="nil"/>
              <w:bottom w:val="single" w:sz="4" w:space="0" w:color="auto"/>
              <w:right w:val="single" w:sz="4" w:space="0" w:color="auto"/>
            </w:tcBorders>
            <w:noWrap/>
            <w:vAlign w:val="bottom"/>
            <w:hideMark/>
          </w:tcPr>
          <w:p w14:paraId="51BC9773" w14:textId="77777777" w:rsidR="00E1040A" w:rsidRPr="002352C1" w:rsidRDefault="00E1040A" w:rsidP="00DB392C">
            <w:pPr>
              <w:pStyle w:val="Table"/>
              <w:spacing w:line="360" w:lineRule="auto"/>
              <w:jc w:val="left"/>
              <w:rPr>
                <w:color w:val="auto"/>
                <w:lang w:val="en-US" w:eastAsia="ja-JP"/>
              </w:rPr>
            </w:pPr>
            <w:r w:rsidRPr="002352C1">
              <w:rPr>
                <w:color w:val="auto"/>
                <w:lang w:val="en-US" w:eastAsia="ja-JP"/>
              </w:rPr>
              <w:t>Véc tơ tọa độ suy rộng góc lắc ngang thân xe</w:t>
            </w:r>
          </w:p>
        </w:tc>
        <w:tc>
          <w:tcPr>
            <w:tcW w:w="1189" w:type="dxa"/>
            <w:tcBorders>
              <w:top w:val="nil"/>
              <w:left w:val="nil"/>
              <w:bottom w:val="single" w:sz="4" w:space="0" w:color="auto"/>
              <w:right w:val="single" w:sz="4" w:space="0" w:color="auto"/>
            </w:tcBorders>
            <w:noWrap/>
            <w:vAlign w:val="bottom"/>
            <w:hideMark/>
          </w:tcPr>
          <w:p w14:paraId="4B0AFB55" w14:textId="64890867" w:rsidR="00E1040A" w:rsidRPr="00CB7035" w:rsidRDefault="00E1040A" w:rsidP="00DB392C">
            <w:pPr>
              <w:pStyle w:val="Table"/>
              <w:spacing w:line="360" w:lineRule="auto"/>
              <w:rPr>
                <w:i/>
                <w:iCs/>
                <w:color w:val="auto"/>
                <w:lang w:val="en-US" w:eastAsia="ja-JP"/>
              </w:rPr>
            </w:pPr>
            <w:r w:rsidRPr="002352C1">
              <w:rPr>
                <w:i/>
                <w:iCs/>
                <w:color w:val="auto"/>
                <w:lang w:eastAsia="ja-JP"/>
              </w:rPr>
              <w:t>θ</w:t>
            </w:r>
            <w:r w:rsidR="00CB7035">
              <w:rPr>
                <w:i/>
                <w:iCs/>
                <w:color w:val="auto"/>
                <w:vertAlign w:val="subscript"/>
                <w:lang w:eastAsia="ja-JP"/>
              </w:rPr>
              <w:t>b</w:t>
            </w:r>
          </w:p>
        </w:tc>
        <w:tc>
          <w:tcPr>
            <w:tcW w:w="935" w:type="dxa"/>
            <w:tcBorders>
              <w:top w:val="nil"/>
              <w:left w:val="nil"/>
              <w:bottom w:val="single" w:sz="4" w:space="0" w:color="auto"/>
              <w:right w:val="single" w:sz="4" w:space="0" w:color="auto"/>
            </w:tcBorders>
            <w:noWrap/>
            <w:vAlign w:val="bottom"/>
            <w:hideMark/>
          </w:tcPr>
          <w:p w14:paraId="7F58BC93" w14:textId="6F4885A5" w:rsidR="00E1040A" w:rsidRPr="002352C1" w:rsidRDefault="00DB392C" w:rsidP="00DB392C">
            <w:pPr>
              <w:pStyle w:val="Table"/>
              <w:spacing w:line="360" w:lineRule="auto"/>
              <w:rPr>
                <w:color w:val="auto"/>
                <w:lang w:val="en-US" w:eastAsia="ja-JP"/>
              </w:rPr>
            </w:pPr>
            <w:r w:rsidRPr="002352C1">
              <w:rPr>
                <w:color w:val="auto"/>
                <w:lang w:eastAsia="ja-JP"/>
              </w:rPr>
              <w:t>rad</w:t>
            </w:r>
          </w:p>
        </w:tc>
      </w:tr>
      <w:tr w:rsidR="002352C1" w:rsidRPr="002352C1" w14:paraId="4965184D" w14:textId="77777777" w:rsidTr="002B4BE7">
        <w:trPr>
          <w:trHeight w:val="375"/>
        </w:trPr>
        <w:tc>
          <w:tcPr>
            <w:tcW w:w="988" w:type="dxa"/>
            <w:tcBorders>
              <w:top w:val="nil"/>
              <w:left w:val="single" w:sz="4" w:space="0" w:color="auto"/>
              <w:bottom w:val="single" w:sz="4" w:space="0" w:color="auto"/>
              <w:right w:val="single" w:sz="4" w:space="0" w:color="auto"/>
            </w:tcBorders>
            <w:noWrap/>
            <w:vAlign w:val="bottom"/>
            <w:hideMark/>
          </w:tcPr>
          <w:p w14:paraId="6B3A2BAE" w14:textId="60054953" w:rsidR="00E1040A" w:rsidRPr="002352C1" w:rsidRDefault="00CB7035" w:rsidP="00DB392C">
            <w:pPr>
              <w:pStyle w:val="Table"/>
              <w:spacing w:line="360" w:lineRule="auto"/>
              <w:rPr>
                <w:color w:val="auto"/>
                <w:lang w:val="en-US" w:eastAsia="ja-JP"/>
              </w:rPr>
            </w:pPr>
            <w:r>
              <w:rPr>
                <w:color w:val="auto"/>
                <w:lang w:eastAsia="ja-JP"/>
              </w:rPr>
              <w:t>23</w:t>
            </w:r>
          </w:p>
        </w:tc>
        <w:tc>
          <w:tcPr>
            <w:tcW w:w="5953" w:type="dxa"/>
            <w:tcBorders>
              <w:top w:val="nil"/>
              <w:left w:val="nil"/>
              <w:bottom w:val="single" w:sz="4" w:space="0" w:color="auto"/>
              <w:right w:val="single" w:sz="4" w:space="0" w:color="auto"/>
            </w:tcBorders>
            <w:noWrap/>
            <w:vAlign w:val="bottom"/>
            <w:hideMark/>
          </w:tcPr>
          <w:p w14:paraId="31AA9F75" w14:textId="77777777" w:rsidR="00E1040A" w:rsidRPr="002352C1" w:rsidRDefault="00E1040A" w:rsidP="00DB392C">
            <w:pPr>
              <w:pStyle w:val="Table"/>
              <w:spacing w:line="360" w:lineRule="auto"/>
              <w:jc w:val="left"/>
              <w:rPr>
                <w:color w:val="auto"/>
                <w:lang w:val="en-US" w:eastAsia="ja-JP"/>
              </w:rPr>
            </w:pPr>
            <w:r w:rsidRPr="002352C1">
              <w:rPr>
                <w:color w:val="auto"/>
                <w:lang w:val="en-US" w:eastAsia="ja-JP"/>
              </w:rPr>
              <w:t>Vận tốc chuyển động của ô tô</w:t>
            </w:r>
          </w:p>
        </w:tc>
        <w:tc>
          <w:tcPr>
            <w:tcW w:w="1189" w:type="dxa"/>
            <w:tcBorders>
              <w:top w:val="nil"/>
              <w:left w:val="nil"/>
              <w:bottom w:val="single" w:sz="4" w:space="0" w:color="auto"/>
              <w:right w:val="single" w:sz="4" w:space="0" w:color="auto"/>
            </w:tcBorders>
            <w:noWrap/>
            <w:vAlign w:val="bottom"/>
            <w:hideMark/>
          </w:tcPr>
          <w:p w14:paraId="79B41F0C" w14:textId="77777777" w:rsidR="00E1040A" w:rsidRPr="002352C1" w:rsidRDefault="00E1040A" w:rsidP="00DB392C">
            <w:pPr>
              <w:pStyle w:val="Table"/>
              <w:spacing w:line="360" w:lineRule="auto"/>
              <w:rPr>
                <w:i/>
                <w:iCs/>
                <w:color w:val="auto"/>
                <w:lang w:val="en-US" w:eastAsia="ja-JP"/>
              </w:rPr>
            </w:pPr>
            <w:r w:rsidRPr="002352C1">
              <w:rPr>
                <w:i/>
                <w:iCs/>
                <w:color w:val="auto"/>
                <w:lang w:eastAsia="ja-JP"/>
              </w:rPr>
              <w:t>v</w:t>
            </w:r>
          </w:p>
        </w:tc>
        <w:tc>
          <w:tcPr>
            <w:tcW w:w="935" w:type="dxa"/>
            <w:tcBorders>
              <w:top w:val="nil"/>
              <w:left w:val="nil"/>
              <w:bottom w:val="single" w:sz="4" w:space="0" w:color="auto"/>
              <w:right w:val="single" w:sz="4" w:space="0" w:color="auto"/>
            </w:tcBorders>
            <w:noWrap/>
            <w:vAlign w:val="bottom"/>
            <w:hideMark/>
          </w:tcPr>
          <w:p w14:paraId="0E17FD82" w14:textId="77777777" w:rsidR="00E1040A" w:rsidRPr="002352C1" w:rsidRDefault="00E1040A" w:rsidP="00DB392C">
            <w:pPr>
              <w:pStyle w:val="Table"/>
              <w:spacing w:line="360" w:lineRule="auto"/>
              <w:rPr>
                <w:color w:val="auto"/>
                <w:lang w:val="en-US" w:eastAsia="ja-JP"/>
              </w:rPr>
            </w:pPr>
            <w:r w:rsidRPr="002352C1">
              <w:rPr>
                <w:color w:val="auto"/>
                <w:lang w:eastAsia="ja-JP"/>
              </w:rPr>
              <w:t>m/s</w:t>
            </w:r>
          </w:p>
        </w:tc>
      </w:tr>
      <w:tr w:rsidR="002352C1" w:rsidRPr="002352C1" w14:paraId="2AF5972F" w14:textId="77777777" w:rsidTr="002B4BE7">
        <w:trPr>
          <w:trHeight w:val="375"/>
        </w:trPr>
        <w:tc>
          <w:tcPr>
            <w:tcW w:w="988" w:type="dxa"/>
            <w:tcBorders>
              <w:top w:val="nil"/>
              <w:left w:val="single" w:sz="4" w:space="0" w:color="auto"/>
              <w:bottom w:val="single" w:sz="4" w:space="0" w:color="auto"/>
              <w:right w:val="single" w:sz="4" w:space="0" w:color="auto"/>
            </w:tcBorders>
            <w:noWrap/>
            <w:vAlign w:val="bottom"/>
          </w:tcPr>
          <w:p w14:paraId="27D2AED9" w14:textId="6B36E88E" w:rsidR="00354806" w:rsidRPr="002352C1" w:rsidRDefault="00CB7035" w:rsidP="00DB392C">
            <w:pPr>
              <w:pStyle w:val="Table"/>
              <w:spacing w:line="360" w:lineRule="auto"/>
              <w:rPr>
                <w:color w:val="auto"/>
                <w:lang w:eastAsia="ja-JP"/>
              </w:rPr>
            </w:pPr>
            <w:r>
              <w:rPr>
                <w:color w:val="auto"/>
                <w:lang w:eastAsia="ja-JP"/>
              </w:rPr>
              <w:t>24</w:t>
            </w:r>
          </w:p>
        </w:tc>
        <w:tc>
          <w:tcPr>
            <w:tcW w:w="5953" w:type="dxa"/>
            <w:tcBorders>
              <w:top w:val="nil"/>
              <w:left w:val="nil"/>
              <w:bottom w:val="single" w:sz="4" w:space="0" w:color="auto"/>
              <w:right w:val="single" w:sz="4" w:space="0" w:color="auto"/>
            </w:tcBorders>
            <w:noWrap/>
            <w:vAlign w:val="bottom"/>
          </w:tcPr>
          <w:p w14:paraId="588A8A68" w14:textId="7D0C8C6C" w:rsidR="00354806" w:rsidRPr="002352C1" w:rsidRDefault="00354806" w:rsidP="00DB392C">
            <w:pPr>
              <w:pStyle w:val="Table"/>
              <w:spacing w:line="360" w:lineRule="auto"/>
              <w:jc w:val="left"/>
              <w:rPr>
                <w:color w:val="auto"/>
                <w:lang w:eastAsia="ja-JP"/>
              </w:rPr>
            </w:pPr>
            <w:r w:rsidRPr="002352C1">
              <w:rPr>
                <w:color w:val="auto"/>
                <w:lang w:eastAsia="ja-JP"/>
              </w:rPr>
              <w:t xml:space="preserve">Gia tốc theo phương thẳng đứng </w:t>
            </w:r>
            <w:r w:rsidR="00CB7035">
              <w:rPr>
                <w:color w:val="auto"/>
                <w:lang w:eastAsia="ja-JP"/>
              </w:rPr>
              <w:t>ghế người lái</w:t>
            </w:r>
          </w:p>
        </w:tc>
        <w:tc>
          <w:tcPr>
            <w:tcW w:w="1189" w:type="dxa"/>
            <w:tcBorders>
              <w:top w:val="nil"/>
              <w:left w:val="nil"/>
              <w:bottom w:val="single" w:sz="4" w:space="0" w:color="auto"/>
              <w:right w:val="single" w:sz="4" w:space="0" w:color="auto"/>
            </w:tcBorders>
            <w:noWrap/>
            <w:vAlign w:val="bottom"/>
          </w:tcPr>
          <w:p w14:paraId="55EC8DDF" w14:textId="3D0DFBFB" w:rsidR="00354806" w:rsidRPr="002352C1" w:rsidRDefault="00354806" w:rsidP="00DB392C">
            <w:pPr>
              <w:pStyle w:val="Table"/>
              <w:spacing w:line="360" w:lineRule="auto"/>
              <w:rPr>
                <w:i/>
                <w:iCs/>
                <w:color w:val="auto"/>
                <w:lang w:eastAsia="ja-JP"/>
              </w:rPr>
            </w:pPr>
            <w:r w:rsidRPr="002352C1">
              <w:rPr>
                <w:i/>
                <w:iCs/>
                <w:color w:val="auto"/>
                <w:lang w:eastAsia="ja-JP"/>
              </w:rPr>
              <w:t>a</w:t>
            </w:r>
            <w:r w:rsidRPr="002352C1">
              <w:rPr>
                <w:i/>
                <w:iCs/>
                <w:color w:val="auto"/>
                <w:vertAlign w:val="subscript"/>
                <w:lang w:eastAsia="ja-JP"/>
              </w:rPr>
              <w:t>b</w:t>
            </w:r>
            <w:r w:rsidR="00CB7035">
              <w:rPr>
                <w:i/>
                <w:iCs/>
                <w:color w:val="auto"/>
                <w:vertAlign w:val="subscript"/>
                <w:lang w:eastAsia="ja-JP"/>
              </w:rPr>
              <w:t>s</w:t>
            </w:r>
          </w:p>
        </w:tc>
        <w:tc>
          <w:tcPr>
            <w:tcW w:w="935" w:type="dxa"/>
            <w:tcBorders>
              <w:top w:val="nil"/>
              <w:left w:val="nil"/>
              <w:bottom w:val="single" w:sz="4" w:space="0" w:color="auto"/>
              <w:right w:val="single" w:sz="4" w:space="0" w:color="auto"/>
            </w:tcBorders>
            <w:noWrap/>
            <w:vAlign w:val="bottom"/>
          </w:tcPr>
          <w:p w14:paraId="6F0B98E6" w14:textId="5B2981B0" w:rsidR="00354806" w:rsidRPr="002352C1" w:rsidRDefault="00354806" w:rsidP="00DB392C">
            <w:pPr>
              <w:pStyle w:val="Table"/>
              <w:spacing w:line="360" w:lineRule="auto"/>
              <w:rPr>
                <w:color w:val="auto"/>
                <w:vertAlign w:val="superscript"/>
                <w:lang w:eastAsia="ja-JP"/>
              </w:rPr>
            </w:pPr>
            <w:r w:rsidRPr="002352C1">
              <w:rPr>
                <w:color w:val="auto"/>
                <w:lang w:eastAsia="ja-JP"/>
              </w:rPr>
              <w:t>m/s</w:t>
            </w:r>
            <w:r w:rsidRPr="002352C1">
              <w:rPr>
                <w:color w:val="auto"/>
                <w:vertAlign w:val="superscript"/>
                <w:lang w:eastAsia="ja-JP"/>
              </w:rPr>
              <w:t>2</w:t>
            </w:r>
          </w:p>
        </w:tc>
      </w:tr>
      <w:tr w:rsidR="002352C1" w:rsidRPr="002352C1" w14:paraId="5A9D1A16" w14:textId="77777777" w:rsidTr="002B4BE7">
        <w:trPr>
          <w:trHeight w:val="375"/>
        </w:trPr>
        <w:tc>
          <w:tcPr>
            <w:tcW w:w="988" w:type="dxa"/>
            <w:tcBorders>
              <w:top w:val="nil"/>
              <w:left w:val="single" w:sz="4" w:space="0" w:color="auto"/>
              <w:bottom w:val="single" w:sz="4" w:space="0" w:color="auto"/>
              <w:right w:val="single" w:sz="4" w:space="0" w:color="auto"/>
            </w:tcBorders>
            <w:noWrap/>
            <w:vAlign w:val="bottom"/>
          </w:tcPr>
          <w:p w14:paraId="2DEBCF02" w14:textId="59DE1C04" w:rsidR="00354806" w:rsidRPr="002352C1" w:rsidRDefault="00CB7035" w:rsidP="00DB392C">
            <w:pPr>
              <w:pStyle w:val="Table"/>
              <w:spacing w:line="360" w:lineRule="auto"/>
              <w:rPr>
                <w:color w:val="auto"/>
                <w:lang w:eastAsia="ja-JP"/>
              </w:rPr>
            </w:pPr>
            <w:r>
              <w:rPr>
                <w:color w:val="auto"/>
                <w:lang w:eastAsia="ja-JP"/>
              </w:rPr>
              <w:t>25</w:t>
            </w:r>
          </w:p>
        </w:tc>
        <w:tc>
          <w:tcPr>
            <w:tcW w:w="5953" w:type="dxa"/>
            <w:tcBorders>
              <w:top w:val="nil"/>
              <w:left w:val="nil"/>
              <w:bottom w:val="single" w:sz="4" w:space="0" w:color="auto"/>
              <w:right w:val="single" w:sz="4" w:space="0" w:color="auto"/>
            </w:tcBorders>
            <w:noWrap/>
            <w:vAlign w:val="bottom"/>
          </w:tcPr>
          <w:p w14:paraId="4A715033" w14:textId="2632903A" w:rsidR="00354806" w:rsidRPr="002352C1" w:rsidRDefault="00354806" w:rsidP="00DB392C">
            <w:pPr>
              <w:pStyle w:val="Table"/>
              <w:spacing w:line="360" w:lineRule="auto"/>
              <w:jc w:val="left"/>
              <w:rPr>
                <w:color w:val="auto"/>
                <w:lang w:eastAsia="ja-JP"/>
              </w:rPr>
            </w:pPr>
            <w:r w:rsidRPr="002352C1">
              <w:rPr>
                <w:color w:val="auto"/>
                <w:lang w:eastAsia="ja-JP"/>
              </w:rPr>
              <w:t>Gia tốc góc lắc dọc thân xe</w:t>
            </w:r>
          </w:p>
        </w:tc>
        <w:tc>
          <w:tcPr>
            <w:tcW w:w="1189" w:type="dxa"/>
            <w:tcBorders>
              <w:top w:val="nil"/>
              <w:left w:val="nil"/>
              <w:bottom w:val="single" w:sz="4" w:space="0" w:color="auto"/>
              <w:right w:val="single" w:sz="4" w:space="0" w:color="auto"/>
            </w:tcBorders>
            <w:noWrap/>
            <w:vAlign w:val="bottom"/>
          </w:tcPr>
          <w:p w14:paraId="781E9183" w14:textId="2435F5D8" w:rsidR="00354806" w:rsidRPr="002352C1" w:rsidRDefault="00354806" w:rsidP="00DB392C">
            <w:pPr>
              <w:pStyle w:val="Table"/>
              <w:spacing w:line="360" w:lineRule="auto"/>
              <w:rPr>
                <w:i/>
                <w:iCs/>
                <w:color w:val="auto"/>
                <w:lang w:eastAsia="ja-JP"/>
              </w:rPr>
            </w:pPr>
            <w:r w:rsidRPr="002352C1">
              <w:rPr>
                <w:i/>
                <w:iCs/>
                <w:color w:val="auto"/>
                <w:lang w:eastAsia="ja-JP"/>
              </w:rPr>
              <w:t>a</w:t>
            </w:r>
            <w:r w:rsidRPr="002352C1">
              <w:rPr>
                <w:i/>
                <w:iCs/>
                <w:color w:val="auto"/>
                <w:vertAlign w:val="subscript"/>
                <w:lang w:eastAsia="ja-JP"/>
              </w:rPr>
              <w:t>bphi</w:t>
            </w:r>
          </w:p>
        </w:tc>
        <w:tc>
          <w:tcPr>
            <w:tcW w:w="935" w:type="dxa"/>
            <w:tcBorders>
              <w:top w:val="nil"/>
              <w:left w:val="nil"/>
              <w:bottom w:val="single" w:sz="4" w:space="0" w:color="auto"/>
              <w:right w:val="single" w:sz="4" w:space="0" w:color="auto"/>
            </w:tcBorders>
            <w:noWrap/>
            <w:vAlign w:val="bottom"/>
          </w:tcPr>
          <w:p w14:paraId="47C13863" w14:textId="78317BCB" w:rsidR="00354806" w:rsidRPr="002352C1" w:rsidRDefault="00354806" w:rsidP="00DB392C">
            <w:pPr>
              <w:pStyle w:val="Table"/>
              <w:spacing w:line="360" w:lineRule="auto"/>
              <w:rPr>
                <w:color w:val="auto"/>
                <w:vertAlign w:val="superscript"/>
                <w:lang w:eastAsia="ja-JP"/>
              </w:rPr>
            </w:pPr>
            <w:r w:rsidRPr="002352C1">
              <w:rPr>
                <w:color w:val="auto"/>
                <w:lang w:eastAsia="ja-JP"/>
              </w:rPr>
              <w:t>rad/s</w:t>
            </w:r>
            <w:r w:rsidRPr="002352C1">
              <w:rPr>
                <w:color w:val="auto"/>
                <w:vertAlign w:val="superscript"/>
                <w:lang w:eastAsia="ja-JP"/>
              </w:rPr>
              <w:t>2</w:t>
            </w:r>
          </w:p>
        </w:tc>
      </w:tr>
      <w:tr w:rsidR="002352C1" w:rsidRPr="002352C1" w14:paraId="2E5D0EC4" w14:textId="77777777" w:rsidTr="002B4BE7">
        <w:trPr>
          <w:trHeight w:val="375"/>
        </w:trPr>
        <w:tc>
          <w:tcPr>
            <w:tcW w:w="988" w:type="dxa"/>
            <w:tcBorders>
              <w:top w:val="nil"/>
              <w:left w:val="single" w:sz="4" w:space="0" w:color="auto"/>
              <w:bottom w:val="single" w:sz="4" w:space="0" w:color="auto"/>
              <w:right w:val="single" w:sz="4" w:space="0" w:color="auto"/>
            </w:tcBorders>
            <w:noWrap/>
            <w:vAlign w:val="bottom"/>
          </w:tcPr>
          <w:p w14:paraId="659208D8" w14:textId="13704F2D" w:rsidR="00354806" w:rsidRPr="002352C1" w:rsidRDefault="00CB7035" w:rsidP="00354806">
            <w:pPr>
              <w:pStyle w:val="Table"/>
              <w:spacing w:line="360" w:lineRule="auto"/>
              <w:rPr>
                <w:color w:val="auto"/>
                <w:lang w:eastAsia="ja-JP"/>
              </w:rPr>
            </w:pPr>
            <w:r>
              <w:rPr>
                <w:color w:val="auto"/>
                <w:lang w:eastAsia="ja-JP"/>
              </w:rPr>
              <w:t>26</w:t>
            </w:r>
          </w:p>
        </w:tc>
        <w:tc>
          <w:tcPr>
            <w:tcW w:w="5953" w:type="dxa"/>
            <w:tcBorders>
              <w:top w:val="nil"/>
              <w:left w:val="nil"/>
              <w:bottom w:val="single" w:sz="4" w:space="0" w:color="auto"/>
              <w:right w:val="single" w:sz="4" w:space="0" w:color="auto"/>
            </w:tcBorders>
            <w:noWrap/>
            <w:vAlign w:val="bottom"/>
          </w:tcPr>
          <w:p w14:paraId="2E6A416D" w14:textId="00B3097F" w:rsidR="00354806" w:rsidRPr="002352C1" w:rsidRDefault="00354806" w:rsidP="00354806">
            <w:pPr>
              <w:pStyle w:val="Table"/>
              <w:spacing w:line="360" w:lineRule="auto"/>
              <w:jc w:val="left"/>
              <w:rPr>
                <w:color w:val="auto"/>
                <w:lang w:eastAsia="ja-JP"/>
              </w:rPr>
            </w:pPr>
            <w:r w:rsidRPr="002352C1">
              <w:rPr>
                <w:color w:val="auto"/>
                <w:lang w:eastAsia="ja-JP"/>
              </w:rPr>
              <w:t>Gia tốc góc lắc ngang thân xe</w:t>
            </w:r>
          </w:p>
        </w:tc>
        <w:tc>
          <w:tcPr>
            <w:tcW w:w="1189" w:type="dxa"/>
            <w:tcBorders>
              <w:top w:val="nil"/>
              <w:left w:val="nil"/>
              <w:bottom w:val="single" w:sz="4" w:space="0" w:color="auto"/>
              <w:right w:val="single" w:sz="4" w:space="0" w:color="auto"/>
            </w:tcBorders>
            <w:noWrap/>
            <w:vAlign w:val="bottom"/>
          </w:tcPr>
          <w:p w14:paraId="3D5CCF36" w14:textId="05C4A436" w:rsidR="00354806" w:rsidRPr="002352C1" w:rsidRDefault="00354806" w:rsidP="00354806">
            <w:pPr>
              <w:pStyle w:val="Table"/>
              <w:spacing w:line="360" w:lineRule="auto"/>
              <w:rPr>
                <w:i/>
                <w:iCs/>
                <w:color w:val="auto"/>
                <w:lang w:eastAsia="ja-JP"/>
              </w:rPr>
            </w:pPr>
            <w:r w:rsidRPr="002352C1">
              <w:rPr>
                <w:i/>
                <w:iCs/>
                <w:color w:val="auto"/>
                <w:lang w:eastAsia="ja-JP"/>
              </w:rPr>
              <w:t>a</w:t>
            </w:r>
            <w:r w:rsidRPr="002352C1">
              <w:rPr>
                <w:i/>
                <w:iCs/>
                <w:color w:val="auto"/>
                <w:vertAlign w:val="subscript"/>
                <w:lang w:eastAsia="ja-JP"/>
              </w:rPr>
              <w:t>bteta</w:t>
            </w:r>
          </w:p>
        </w:tc>
        <w:tc>
          <w:tcPr>
            <w:tcW w:w="935" w:type="dxa"/>
            <w:tcBorders>
              <w:top w:val="nil"/>
              <w:left w:val="nil"/>
              <w:bottom w:val="single" w:sz="4" w:space="0" w:color="auto"/>
              <w:right w:val="single" w:sz="4" w:space="0" w:color="auto"/>
            </w:tcBorders>
            <w:noWrap/>
            <w:vAlign w:val="bottom"/>
          </w:tcPr>
          <w:p w14:paraId="2C861193" w14:textId="3BA11708" w:rsidR="00354806" w:rsidRPr="002352C1" w:rsidRDefault="00354806" w:rsidP="00354806">
            <w:pPr>
              <w:pStyle w:val="Table"/>
              <w:spacing w:line="360" w:lineRule="auto"/>
              <w:rPr>
                <w:color w:val="auto"/>
                <w:lang w:eastAsia="ja-JP"/>
              </w:rPr>
            </w:pPr>
            <w:r w:rsidRPr="002352C1">
              <w:rPr>
                <w:color w:val="auto"/>
                <w:lang w:eastAsia="ja-JP"/>
              </w:rPr>
              <w:t>rad/s</w:t>
            </w:r>
            <w:r w:rsidRPr="002352C1">
              <w:rPr>
                <w:color w:val="auto"/>
                <w:vertAlign w:val="superscript"/>
                <w:lang w:eastAsia="ja-JP"/>
              </w:rPr>
              <w:t>2</w:t>
            </w:r>
          </w:p>
        </w:tc>
      </w:tr>
    </w:tbl>
    <w:p w14:paraId="3E9306E7" w14:textId="77777777" w:rsidR="00E1040A" w:rsidRPr="002352C1" w:rsidRDefault="00E1040A">
      <w:pPr>
        <w:spacing w:line="240" w:lineRule="auto"/>
        <w:ind w:firstLine="0"/>
        <w:jc w:val="left"/>
        <w:rPr>
          <w:b/>
          <w:bCs/>
          <w:sz w:val="32"/>
          <w:szCs w:val="32"/>
        </w:rPr>
      </w:pPr>
      <w:r w:rsidRPr="002352C1">
        <w:br w:type="page"/>
      </w:r>
    </w:p>
    <w:p w14:paraId="03452E9E" w14:textId="5D1D0D45" w:rsidR="006F3653" w:rsidRPr="002352C1" w:rsidRDefault="001D763A" w:rsidP="00675FDA">
      <w:pPr>
        <w:pStyle w:val="1A1"/>
      </w:pPr>
      <w:bookmarkStart w:id="23" w:name="_Toc213916953"/>
      <w:bookmarkStart w:id="24" w:name="_Toc226223615"/>
      <w:r w:rsidRPr="002352C1">
        <w:lastRenderedPageBreak/>
        <w:t>DANH</w:t>
      </w:r>
      <w:r w:rsidRPr="002352C1">
        <w:rPr>
          <w:spacing w:val="-10"/>
        </w:rPr>
        <w:t xml:space="preserve"> </w:t>
      </w:r>
      <w:r w:rsidRPr="002352C1">
        <w:t>MỤC</w:t>
      </w:r>
      <w:r w:rsidRPr="002352C1">
        <w:rPr>
          <w:spacing w:val="-7"/>
        </w:rPr>
        <w:t xml:space="preserve"> </w:t>
      </w:r>
      <w:r w:rsidRPr="002352C1">
        <w:t>CÁC</w:t>
      </w:r>
      <w:r w:rsidRPr="002352C1">
        <w:rPr>
          <w:spacing w:val="-8"/>
        </w:rPr>
        <w:t xml:space="preserve"> </w:t>
      </w:r>
      <w:r w:rsidRPr="002352C1">
        <w:t>CHỮ</w:t>
      </w:r>
      <w:r w:rsidRPr="002352C1">
        <w:rPr>
          <w:spacing w:val="-9"/>
        </w:rPr>
        <w:t xml:space="preserve"> </w:t>
      </w:r>
      <w:r w:rsidRPr="002352C1">
        <w:t>VIẾT</w:t>
      </w:r>
      <w:r w:rsidRPr="002352C1">
        <w:rPr>
          <w:spacing w:val="-6"/>
        </w:rPr>
        <w:t xml:space="preserve"> </w:t>
      </w:r>
      <w:r w:rsidRPr="002352C1">
        <w:t>TẮT</w:t>
      </w:r>
      <w:bookmarkEnd w:id="23"/>
      <w:bookmarkEnd w:id="24"/>
    </w:p>
    <w:tbl>
      <w:tblPr>
        <w:tblW w:w="9080" w:type="dxa"/>
        <w:tblLook w:val="04A0" w:firstRow="1" w:lastRow="0" w:firstColumn="1" w:lastColumn="0" w:noHBand="0" w:noVBand="1"/>
      </w:tblPr>
      <w:tblGrid>
        <w:gridCol w:w="960"/>
        <w:gridCol w:w="1200"/>
        <w:gridCol w:w="3460"/>
        <w:gridCol w:w="3460"/>
      </w:tblGrid>
      <w:tr w:rsidR="002352C1" w:rsidRPr="002352C1" w14:paraId="5EAE8684" w14:textId="77777777" w:rsidTr="00796684">
        <w:trPr>
          <w:trHeight w:val="375"/>
        </w:trPr>
        <w:tc>
          <w:tcPr>
            <w:tcW w:w="960" w:type="dxa"/>
            <w:tcBorders>
              <w:top w:val="single" w:sz="4" w:space="0" w:color="auto"/>
              <w:left w:val="single" w:sz="4" w:space="0" w:color="auto"/>
              <w:bottom w:val="single" w:sz="4" w:space="0" w:color="auto"/>
              <w:right w:val="single" w:sz="4" w:space="0" w:color="auto"/>
            </w:tcBorders>
            <w:vAlign w:val="center"/>
            <w:hideMark/>
          </w:tcPr>
          <w:p w14:paraId="65F00615" w14:textId="77777777" w:rsidR="00796684" w:rsidRPr="002352C1" w:rsidRDefault="00796684" w:rsidP="00354806">
            <w:pPr>
              <w:widowControl/>
              <w:autoSpaceDE/>
              <w:autoSpaceDN/>
              <w:spacing w:line="360" w:lineRule="auto"/>
              <w:ind w:firstLine="0"/>
              <w:jc w:val="center"/>
              <w:rPr>
                <w:b/>
                <w:bCs/>
                <w:spacing w:val="0"/>
                <w:szCs w:val="28"/>
                <w:lang w:val="en-US" w:eastAsia="ja-JP"/>
              </w:rPr>
            </w:pPr>
            <w:r w:rsidRPr="002352C1">
              <w:rPr>
                <w:b/>
                <w:bCs/>
                <w:spacing w:val="0"/>
                <w:szCs w:val="28"/>
                <w:lang w:val="en-US" w:eastAsia="ja-JP"/>
              </w:rPr>
              <w:t>STT</w:t>
            </w:r>
          </w:p>
        </w:tc>
        <w:tc>
          <w:tcPr>
            <w:tcW w:w="1200" w:type="dxa"/>
            <w:tcBorders>
              <w:top w:val="single" w:sz="4" w:space="0" w:color="auto"/>
              <w:left w:val="nil"/>
              <w:bottom w:val="single" w:sz="4" w:space="0" w:color="auto"/>
              <w:right w:val="single" w:sz="4" w:space="0" w:color="auto"/>
            </w:tcBorders>
            <w:vAlign w:val="center"/>
            <w:hideMark/>
          </w:tcPr>
          <w:p w14:paraId="4426522F" w14:textId="77777777" w:rsidR="00796684" w:rsidRPr="002352C1" w:rsidRDefault="00796684" w:rsidP="00354806">
            <w:pPr>
              <w:widowControl/>
              <w:autoSpaceDE/>
              <w:autoSpaceDN/>
              <w:spacing w:line="360" w:lineRule="auto"/>
              <w:ind w:firstLine="0"/>
              <w:jc w:val="center"/>
              <w:rPr>
                <w:b/>
                <w:bCs/>
                <w:spacing w:val="0"/>
                <w:szCs w:val="28"/>
                <w:lang w:val="en-US" w:eastAsia="ja-JP"/>
              </w:rPr>
            </w:pPr>
            <w:r w:rsidRPr="002352C1">
              <w:rPr>
                <w:b/>
                <w:bCs/>
                <w:spacing w:val="0"/>
                <w:szCs w:val="28"/>
                <w:lang w:val="en-US" w:eastAsia="ja-JP"/>
              </w:rPr>
              <w:t>Ký hiệu</w:t>
            </w:r>
          </w:p>
        </w:tc>
        <w:tc>
          <w:tcPr>
            <w:tcW w:w="6920" w:type="dxa"/>
            <w:gridSpan w:val="2"/>
            <w:tcBorders>
              <w:top w:val="single" w:sz="4" w:space="0" w:color="auto"/>
              <w:left w:val="nil"/>
              <w:bottom w:val="single" w:sz="4" w:space="0" w:color="auto"/>
              <w:right w:val="single" w:sz="4" w:space="0" w:color="auto"/>
            </w:tcBorders>
            <w:vAlign w:val="center"/>
            <w:hideMark/>
          </w:tcPr>
          <w:p w14:paraId="0D2BA6E6" w14:textId="77777777" w:rsidR="00796684" w:rsidRPr="002352C1" w:rsidRDefault="00796684" w:rsidP="00354806">
            <w:pPr>
              <w:widowControl/>
              <w:autoSpaceDE/>
              <w:autoSpaceDN/>
              <w:spacing w:line="360" w:lineRule="auto"/>
              <w:ind w:firstLine="0"/>
              <w:jc w:val="center"/>
              <w:rPr>
                <w:b/>
                <w:bCs/>
                <w:spacing w:val="0"/>
                <w:szCs w:val="28"/>
                <w:lang w:val="en-US" w:eastAsia="ja-JP"/>
              </w:rPr>
            </w:pPr>
            <w:r w:rsidRPr="002352C1">
              <w:rPr>
                <w:b/>
                <w:bCs/>
                <w:spacing w:val="0"/>
                <w:szCs w:val="28"/>
                <w:lang w:val="en-US" w:eastAsia="ja-JP"/>
              </w:rPr>
              <w:t>Giải thích</w:t>
            </w:r>
          </w:p>
        </w:tc>
      </w:tr>
      <w:tr w:rsidR="002352C1" w:rsidRPr="002352C1" w14:paraId="591AECA5" w14:textId="77777777" w:rsidTr="00796684">
        <w:trPr>
          <w:trHeight w:val="750"/>
        </w:trPr>
        <w:tc>
          <w:tcPr>
            <w:tcW w:w="960" w:type="dxa"/>
            <w:tcBorders>
              <w:top w:val="nil"/>
              <w:left w:val="single" w:sz="4" w:space="0" w:color="auto"/>
              <w:bottom w:val="single" w:sz="4" w:space="0" w:color="auto"/>
              <w:right w:val="single" w:sz="4" w:space="0" w:color="auto"/>
            </w:tcBorders>
            <w:vAlign w:val="center"/>
            <w:hideMark/>
          </w:tcPr>
          <w:p w14:paraId="686B624C" w14:textId="77777777" w:rsidR="00796684" w:rsidRPr="002352C1" w:rsidRDefault="00796684" w:rsidP="00354806">
            <w:pPr>
              <w:widowControl/>
              <w:autoSpaceDE/>
              <w:autoSpaceDN/>
              <w:spacing w:line="360" w:lineRule="auto"/>
              <w:ind w:firstLine="0"/>
              <w:jc w:val="center"/>
              <w:rPr>
                <w:spacing w:val="0"/>
                <w:szCs w:val="28"/>
                <w:lang w:val="en-US" w:eastAsia="ja-JP"/>
              </w:rPr>
            </w:pPr>
            <w:r w:rsidRPr="002352C1">
              <w:rPr>
                <w:spacing w:val="0"/>
                <w:szCs w:val="28"/>
                <w:lang w:val="en-US" w:eastAsia="ja-JP"/>
              </w:rPr>
              <w:t>1</w:t>
            </w:r>
          </w:p>
        </w:tc>
        <w:tc>
          <w:tcPr>
            <w:tcW w:w="1200" w:type="dxa"/>
            <w:tcBorders>
              <w:top w:val="nil"/>
              <w:left w:val="nil"/>
              <w:bottom w:val="single" w:sz="4" w:space="0" w:color="auto"/>
              <w:right w:val="single" w:sz="4" w:space="0" w:color="auto"/>
            </w:tcBorders>
            <w:vAlign w:val="center"/>
            <w:hideMark/>
          </w:tcPr>
          <w:p w14:paraId="7AA6F079" w14:textId="77777777" w:rsidR="00796684" w:rsidRPr="002352C1" w:rsidRDefault="00796684" w:rsidP="00354806">
            <w:pPr>
              <w:widowControl/>
              <w:autoSpaceDE/>
              <w:autoSpaceDN/>
              <w:spacing w:line="360" w:lineRule="auto"/>
              <w:ind w:firstLine="0"/>
              <w:jc w:val="center"/>
              <w:rPr>
                <w:i/>
                <w:iCs/>
                <w:spacing w:val="0"/>
                <w:szCs w:val="28"/>
                <w:lang w:val="en-US" w:eastAsia="ja-JP"/>
              </w:rPr>
            </w:pPr>
            <w:r w:rsidRPr="002352C1">
              <w:rPr>
                <w:i/>
                <w:iCs/>
                <w:spacing w:val="0"/>
                <w:szCs w:val="28"/>
                <w:lang w:val="en-US" w:eastAsia="ja-JP"/>
              </w:rPr>
              <w:t>eVDV</w:t>
            </w:r>
          </w:p>
        </w:tc>
        <w:tc>
          <w:tcPr>
            <w:tcW w:w="3460" w:type="dxa"/>
            <w:tcBorders>
              <w:top w:val="nil"/>
              <w:left w:val="nil"/>
              <w:bottom w:val="single" w:sz="4" w:space="0" w:color="auto"/>
              <w:right w:val="single" w:sz="4" w:space="0" w:color="auto"/>
            </w:tcBorders>
            <w:vAlign w:val="center"/>
            <w:hideMark/>
          </w:tcPr>
          <w:p w14:paraId="71643D40" w14:textId="77777777" w:rsidR="00796684" w:rsidRPr="002352C1" w:rsidRDefault="00796684" w:rsidP="00354806">
            <w:pPr>
              <w:widowControl/>
              <w:autoSpaceDE/>
              <w:autoSpaceDN/>
              <w:spacing w:line="360" w:lineRule="auto"/>
              <w:ind w:firstLine="0"/>
              <w:jc w:val="left"/>
              <w:rPr>
                <w:spacing w:val="0"/>
                <w:szCs w:val="28"/>
                <w:lang w:val="en-US" w:eastAsia="ja-JP"/>
              </w:rPr>
            </w:pPr>
            <w:r w:rsidRPr="002352C1">
              <w:rPr>
                <w:spacing w:val="0"/>
                <w:szCs w:val="28"/>
                <w:lang w:val="en-US" w:eastAsia="ja-JP"/>
              </w:rPr>
              <w:t>Estimate Vibration Dose Value</w:t>
            </w:r>
          </w:p>
        </w:tc>
        <w:tc>
          <w:tcPr>
            <w:tcW w:w="3460" w:type="dxa"/>
            <w:tcBorders>
              <w:top w:val="nil"/>
              <w:left w:val="nil"/>
              <w:bottom w:val="single" w:sz="4" w:space="0" w:color="auto"/>
              <w:right w:val="single" w:sz="4" w:space="0" w:color="auto"/>
            </w:tcBorders>
            <w:vAlign w:val="center"/>
            <w:hideMark/>
          </w:tcPr>
          <w:p w14:paraId="2D8EC4A6" w14:textId="77777777" w:rsidR="00796684" w:rsidRPr="002352C1" w:rsidRDefault="00796684" w:rsidP="00354806">
            <w:pPr>
              <w:widowControl/>
              <w:autoSpaceDE/>
              <w:autoSpaceDN/>
              <w:spacing w:line="360" w:lineRule="auto"/>
              <w:ind w:firstLine="0"/>
              <w:jc w:val="left"/>
              <w:rPr>
                <w:spacing w:val="0"/>
                <w:szCs w:val="28"/>
                <w:lang w:val="en-US" w:eastAsia="ja-JP"/>
              </w:rPr>
            </w:pPr>
            <w:r w:rsidRPr="002352C1">
              <w:rPr>
                <w:spacing w:val="0"/>
                <w:szCs w:val="28"/>
                <w:lang w:val="en-US" w:eastAsia="ja-JP"/>
              </w:rPr>
              <w:t>Giá trị gia tốc tới hạn</w:t>
            </w:r>
          </w:p>
        </w:tc>
      </w:tr>
      <w:tr w:rsidR="002352C1" w:rsidRPr="002352C1" w14:paraId="2A9FA8E5" w14:textId="77777777" w:rsidTr="00796684">
        <w:trPr>
          <w:trHeight w:val="750"/>
        </w:trPr>
        <w:tc>
          <w:tcPr>
            <w:tcW w:w="960" w:type="dxa"/>
            <w:tcBorders>
              <w:top w:val="nil"/>
              <w:left w:val="single" w:sz="4" w:space="0" w:color="auto"/>
              <w:bottom w:val="single" w:sz="4" w:space="0" w:color="auto"/>
              <w:right w:val="single" w:sz="4" w:space="0" w:color="auto"/>
            </w:tcBorders>
            <w:vAlign w:val="center"/>
            <w:hideMark/>
          </w:tcPr>
          <w:p w14:paraId="78F555B2" w14:textId="77777777" w:rsidR="00796684" w:rsidRPr="002352C1" w:rsidRDefault="00796684" w:rsidP="00354806">
            <w:pPr>
              <w:widowControl/>
              <w:autoSpaceDE/>
              <w:autoSpaceDN/>
              <w:spacing w:line="360" w:lineRule="auto"/>
              <w:ind w:firstLine="0"/>
              <w:jc w:val="center"/>
              <w:rPr>
                <w:spacing w:val="0"/>
                <w:szCs w:val="28"/>
                <w:lang w:val="en-US" w:eastAsia="ja-JP"/>
              </w:rPr>
            </w:pPr>
            <w:r w:rsidRPr="002352C1">
              <w:rPr>
                <w:spacing w:val="0"/>
                <w:szCs w:val="28"/>
                <w:lang w:val="en-US" w:eastAsia="ja-JP"/>
              </w:rPr>
              <w:t>2</w:t>
            </w:r>
          </w:p>
        </w:tc>
        <w:tc>
          <w:tcPr>
            <w:tcW w:w="1200" w:type="dxa"/>
            <w:tcBorders>
              <w:top w:val="nil"/>
              <w:left w:val="nil"/>
              <w:bottom w:val="single" w:sz="4" w:space="0" w:color="auto"/>
              <w:right w:val="single" w:sz="4" w:space="0" w:color="auto"/>
            </w:tcBorders>
            <w:vAlign w:val="center"/>
            <w:hideMark/>
          </w:tcPr>
          <w:p w14:paraId="76E5931C" w14:textId="77777777" w:rsidR="00796684" w:rsidRPr="002352C1" w:rsidRDefault="00796684" w:rsidP="00354806">
            <w:pPr>
              <w:widowControl/>
              <w:autoSpaceDE/>
              <w:autoSpaceDN/>
              <w:spacing w:line="360" w:lineRule="auto"/>
              <w:ind w:firstLine="0"/>
              <w:jc w:val="center"/>
              <w:rPr>
                <w:i/>
                <w:iCs/>
                <w:spacing w:val="0"/>
                <w:szCs w:val="28"/>
                <w:lang w:val="en-US" w:eastAsia="ja-JP"/>
              </w:rPr>
            </w:pPr>
            <w:r w:rsidRPr="002352C1">
              <w:rPr>
                <w:i/>
                <w:iCs/>
                <w:spacing w:val="0"/>
                <w:szCs w:val="28"/>
                <w:lang w:val="en-US" w:eastAsia="ja-JP"/>
              </w:rPr>
              <w:t>ISO</w:t>
            </w:r>
          </w:p>
        </w:tc>
        <w:tc>
          <w:tcPr>
            <w:tcW w:w="3460" w:type="dxa"/>
            <w:tcBorders>
              <w:top w:val="nil"/>
              <w:left w:val="nil"/>
              <w:bottom w:val="single" w:sz="4" w:space="0" w:color="auto"/>
              <w:right w:val="single" w:sz="4" w:space="0" w:color="auto"/>
            </w:tcBorders>
            <w:vAlign w:val="center"/>
            <w:hideMark/>
          </w:tcPr>
          <w:p w14:paraId="60498657" w14:textId="77777777" w:rsidR="00796684" w:rsidRPr="002352C1" w:rsidRDefault="00796684" w:rsidP="00354806">
            <w:pPr>
              <w:widowControl/>
              <w:autoSpaceDE/>
              <w:autoSpaceDN/>
              <w:spacing w:line="360" w:lineRule="auto"/>
              <w:ind w:firstLine="0"/>
              <w:jc w:val="left"/>
              <w:rPr>
                <w:spacing w:val="0"/>
                <w:szCs w:val="28"/>
                <w:lang w:val="en-US" w:eastAsia="ja-JP"/>
              </w:rPr>
            </w:pPr>
            <w:r w:rsidRPr="002352C1">
              <w:rPr>
                <w:spacing w:val="0"/>
                <w:szCs w:val="28"/>
                <w:lang w:val="en-US" w:eastAsia="ja-JP"/>
              </w:rPr>
              <w:t>International Organization for Standardization</w:t>
            </w:r>
          </w:p>
        </w:tc>
        <w:tc>
          <w:tcPr>
            <w:tcW w:w="3460" w:type="dxa"/>
            <w:tcBorders>
              <w:top w:val="nil"/>
              <w:left w:val="nil"/>
              <w:bottom w:val="single" w:sz="4" w:space="0" w:color="auto"/>
              <w:right w:val="single" w:sz="4" w:space="0" w:color="auto"/>
            </w:tcBorders>
            <w:vAlign w:val="center"/>
            <w:hideMark/>
          </w:tcPr>
          <w:p w14:paraId="7FB3AA78" w14:textId="7227BBB6" w:rsidR="00796684" w:rsidRPr="002352C1" w:rsidRDefault="00796684" w:rsidP="00354806">
            <w:pPr>
              <w:widowControl/>
              <w:autoSpaceDE/>
              <w:autoSpaceDN/>
              <w:spacing w:line="360" w:lineRule="auto"/>
              <w:ind w:firstLine="0"/>
              <w:jc w:val="left"/>
              <w:rPr>
                <w:spacing w:val="0"/>
                <w:szCs w:val="28"/>
                <w:lang w:val="en-US" w:eastAsia="ja-JP"/>
              </w:rPr>
            </w:pPr>
            <w:r w:rsidRPr="002352C1">
              <w:rPr>
                <w:spacing w:val="0"/>
                <w:szCs w:val="28"/>
                <w:lang w:val="en-US" w:eastAsia="ja-JP"/>
              </w:rPr>
              <w:t xml:space="preserve">Tổ chức </w:t>
            </w:r>
            <w:r w:rsidR="00354806" w:rsidRPr="002352C1">
              <w:rPr>
                <w:spacing w:val="0"/>
                <w:szCs w:val="28"/>
                <w:lang w:val="en-US" w:eastAsia="ja-JP"/>
              </w:rPr>
              <w:t>q</w:t>
            </w:r>
            <w:r w:rsidRPr="002352C1">
              <w:rPr>
                <w:spacing w:val="0"/>
                <w:szCs w:val="28"/>
                <w:lang w:val="en-US" w:eastAsia="ja-JP"/>
              </w:rPr>
              <w:t xml:space="preserve">uốc tế về </w:t>
            </w:r>
            <w:r w:rsidR="00354806" w:rsidRPr="002352C1">
              <w:rPr>
                <w:spacing w:val="0"/>
                <w:szCs w:val="28"/>
                <w:lang w:val="en-US" w:eastAsia="ja-JP"/>
              </w:rPr>
              <w:t>i</w:t>
            </w:r>
            <w:r w:rsidRPr="002352C1">
              <w:rPr>
                <w:spacing w:val="0"/>
                <w:szCs w:val="28"/>
                <w:lang w:val="en-US" w:eastAsia="ja-JP"/>
              </w:rPr>
              <w:t>iêu chuẩn hóa</w:t>
            </w:r>
          </w:p>
        </w:tc>
      </w:tr>
      <w:tr w:rsidR="002352C1" w:rsidRPr="002352C1" w14:paraId="07D58FF9" w14:textId="77777777" w:rsidTr="00796684">
        <w:trPr>
          <w:trHeight w:val="750"/>
        </w:trPr>
        <w:tc>
          <w:tcPr>
            <w:tcW w:w="960" w:type="dxa"/>
            <w:tcBorders>
              <w:top w:val="nil"/>
              <w:left w:val="single" w:sz="4" w:space="0" w:color="auto"/>
              <w:bottom w:val="single" w:sz="4" w:space="0" w:color="auto"/>
              <w:right w:val="single" w:sz="4" w:space="0" w:color="auto"/>
            </w:tcBorders>
            <w:vAlign w:val="center"/>
            <w:hideMark/>
          </w:tcPr>
          <w:p w14:paraId="4A1F10DD" w14:textId="77777777" w:rsidR="00796684" w:rsidRPr="002352C1" w:rsidRDefault="00796684" w:rsidP="00354806">
            <w:pPr>
              <w:widowControl/>
              <w:autoSpaceDE/>
              <w:autoSpaceDN/>
              <w:spacing w:line="360" w:lineRule="auto"/>
              <w:ind w:firstLine="0"/>
              <w:jc w:val="center"/>
              <w:rPr>
                <w:spacing w:val="0"/>
                <w:szCs w:val="28"/>
                <w:lang w:val="en-US" w:eastAsia="ja-JP"/>
              </w:rPr>
            </w:pPr>
            <w:r w:rsidRPr="002352C1">
              <w:rPr>
                <w:spacing w:val="0"/>
                <w:szCs w:val="28"/>
                <w:lang w:val="en-US" w:eastAsia="ja-JP"/>
              </w:rPr>
              <w:t>5</w:t>
            </w:r>
          </w:p>
        </w:tc>
        <w:tc>
          <w:tcPr>
            <w:tcW w:w="1200" w:type="dxa"/>
            <w:tcBorders>
              <w:top w:val="nil"/>
              <w:left w:val="nil"/>
              <w:bottom w:val="single" w:sz="4" w:space="0" w:color="auto"/>
              <w:right w:val="single" w:sz="4" w:space="0" w:color="auto"/>
            </w:tcBorders>
            <w:vAlign w:val="center"/>
            <w:hideMark/>
          </w:tcPr>
          <w:p w14:paraId="24D6C68D" w14:textId="77777777" w:rsidR="00796684" w:rsidRPr="002352C1" w:rsidRDefault="00796684" w:rsidP="00354806">
            <w:pPr>
              <w:widowControl/>
              <w:autoSpaceDE/>
              <w:autoSpaceDN/>
              <w:spacing w:line="360" w:lineRule="auto"/>
              <w:ind w:firstLine="0"/>
              <w:jc w:val="center"/>
              <w:rPr>
                <w:i/>
                <w:iCs/>
                <w:spacing w:val="0"/>
                <w:szCs w:val="28"/>
                <w:lang w:val="en-US" w:eastAsia="ja-JP"/>
              </w:rPr>
            </w:pPr>
            <w:r w:rsidRPr="002352C1">
              <w:rPr>
                <w:i/>
                <w:iCs/>
                <w:spacing w:val="0"/>
                <w:szCs w:val="28"/>
                <w:lang w:val="en-US" w:eastAsia="ja-JP"/>
              </w:rPr>
              <w:t>RMS</w:t>
            </w:r>
          </w:p>
        </w:tc>
        <w:tc>
          <w:tcPr>
            <w:tcW w:w="3460" w:type="dxa"/>
            <w:tcBorders>
              <w:top w:val="nil"/>
              <w:left w:val="nil"/>
              <w:bottom w:val="single" w:sz="4" w:space="0" w:color="auto"/>
              <w:right w:val="single" w:sz="4" w:space="0" w:color="auto"/>
            </w:tcBorders>
            <w:vAlign w:val="center"/>
            <w:hideMark/>
          </w:tcPr>
          <w:p w14:paraId="5E8BE803" w14:textId="77777777" w:rsidR="00796684" w:rsidRPr="002352C1" w:rsidRDefault="00796684" w:rsidP="00354806">
            <w:pPr>
              <w:widowControl/>
              <w:autoSpaceDE/>
              <w:autoSpaceDN/>
              <w:spacing w:line="360" w:lineRule="auto"/>
              <w:ind w:firstLine="0"/>
              <w:jc w:val="left"/>
              <w:rPr>
                <w:spacing w:val="0"/>
                <w:szCs w:val="28"/>
                <w:lang w:val="en-US" w:eastAsia="ja-JP"/>
              </w:rPr>
            </w:pPr>
            <w:r w:rsidRPr="002352C1">
              <w:rPr>
                <w:spacing w:val="0"/>
                <w:szCs w:val="28"/>
                <w:lang w:val="en-US" w:eastAsia="ja-JP"/>
              </w:rPr>
              <w:t>Root Mean Square</w:t>
            </w:r>
          </w:p>
        </w:tc>
        <w:tc>
          <w:tcPr>
            <w:tcW w:w="3460" w:type="dxa"/>
            <w:tcBorders>
              <w:top w:val="nil"/>
              <w:left w:val="nil"/>
              <w:bottom w:val="single" w:sz="4" w:space="0" w:color="auto"/>
              <w:right w:val="single" w:sz="4" w:space="0" w:color="auto"/>
            </w:tcBorders>
            <w:vAlign w:val="center"/>
            <w:hideMark/>
          </w:tcPr>
          <w:p w14:paraId="38509E4C" w14:textId="77777777" w:rsidR="00796684" w:rsidRPr="002352C1" w:rsidRDefault="00796684" w:rsidP="00354806">
            <w:pPr>
              <w:widowControl/>
              <w:autoSpaceDE/>
              <w:autoSpaceDN/>
              <w:spacing w:line="360" w:lineRule="auto"/>
              <w:ind w:firstLine="0"/>
              <w:jc w:val="left"/>
              <w:rPr>
                <w:spacing w:val="0"/>
                <w:szCs w:val="28"/>
                <w:lang w:val="en-US" w:eastAsia="ja-JP"/>
              </w:rPr>
            </w:pPr>
            <w:r w:rsidRPr="002352C1">
              <w:rPr>
                <w:spacing w:val="0"/>
                <w:szCs w:val="28"/>
                <w:lang w:val="en-US" w:eastAsia="ja-JP"/>
              </w:rPr>
              <w:t>Giá trị bình phương trung bình của gia tốc</w:t>
            </w:r>
          </w:p>
        </w:tc>
      </w:tr>
      <w:tr w:rsidR="002352C1" w:rsidRPr="002352C1" w14:paraId="457AC6CB" w14:textId="77777777" w:rsidTr="00796684">
        <w:trPr>
          <w:trHeight w:val="375"/>
        </w:trPr>
        <w:tc>
          <w:tcPr>
            <w:tcW w:w="960" w:type="dxa"/>
            <w:tcBorders>
              <w:top w:val="nil"/>
              <w:left w:val="single" w:sz="4" w:space="0" w:color="auto"/>
              <w:bottom w:val="single" w:sz="4" w:space="0" w:color="auto"/>
              <w:right w:val="single" w:sz="4" w:space="0" w:color="auto"/>
            </w:tcBorders>
            <w:vAlign w:val="center"/>
            <w:hideMark/>
          </w:tcPr>
          <w:p w14:paraId="2700E613" w14:textId="77777777" w:rsidR="00796684" w:rsidRPr="002352C1" w:rsidRDefault="00796684" w:rsidP="00354806">
            <w:pPr>
              <w:widowControl/>
              <w:autoSpaceDE/>
              <w:autoSpaceDN/>
              <w:spacing w:line="360" w:lineRule="auto"/>
              <w:ind w:firstLine="0"/>
              <w:jc w:val="center"/>
              <w:rPr>
                <w:spacing w:val="0"/>
                <w:szCs w:val="28"/>
                <w:lang w:val="en-US" w:eastAsia="ja-JP"/>
              </w:rPr>
            </w:pPr>
            <w:r w:rsidRPr="002352C1">
              <w:rPr>
                <w:spacing w:val="0"/>
                <w:szCs w:val="28"/>
                <w:lang w:val="en-US" w:eastAsia="ja-JP"/>
              </w:rPr>
              <w:t>6</w:t>
            </w:r>
          </w:p>
        </w:tc>
        <w:tc>
          <w:tcPr>
            <w:tcW w:w="1200" w:type="dxa"/>
            <w:tcBorders>
              <w:top w:val="nil"/>
              <w:left w:val="nil"/>
              <w:bottom w:val="single" w:sz="4" w:space="0" w:color="auto"/>
              <w:right w:val="single" w:sz="4" w:space="0" w:color="auto"/>
            </w:tcBorders>
            <w:vAlign w:val="center"/>
            <w:hideMark/>
          </w:tcPr>
          <w:p w14:paraId="68873D98" w14:textId="77777777" w:rsidR="00796684" w:rsidRPr="002352C1" w:rsidRDefault="00796684" w:rsidP="00354806">
            <w:pPr>
              <w:widowControl/>
              <w:autoSpaceDE/>
              <w:autoSpaceDN/>
              <w:spacing w:line="360" w:lineRule="auto"/>
              <w:ind w:firstLine="0"/>
              <w:jc w:val="center"/>
              <w:rPr>
                <w:i/>
                <w:iCs/>
                <w:spacing w:val="0"/>
                <w:szCs w:val="28"/>
                <w:lang w:val="en-US" w:eastAsia="ja-JP"/>
              </w:rPr>
            </w:pPr>
            <w:r w:rsidRPr="002352C1">
              <w:rPr>
                <w:i/>
                <w:iCs/>
                <w:spacing w:val="0"/>
                <w:szCs w:val="28"/>
                <w:lang w:val="en-US" w:eastAsia="ja-JP"/>
              </w:rPr>
              <w:t>PSD</w:t>
            </w:r>
          </w:p>
        </w:tc>
        <w:tc>
          <w:tcPr>
            <w:tcW w:w="3460" w:type="dxa"/>
            <w:tcBorders>
              <w:top w:val="nil"/>
              <w:left w:val="nil"/>
              <w:bottom w:val="single" w:sz="4" w:space="0" w:color="auto"/>
              <w:right w:val="single" w:sz="4" w:space="0" w:color="auto"/>
            </w:tcBorders>
            <w:vAlign w:val="center"/>
            <w:hideMark/>
          </w:tcPr>
          <w:p w14:paraId="2752D021" w14:textId="77777777" w:rsidR="00796684" w:rsidRPr="002352C1" w:rsidRDefault="00796684" w:rsidP="00354806">
            <w:pPr>
              <w:widowControl/>
              <w:autoSpaceDE/>
              <w:autoSpaceDN/>
              <w:spacing w:line="360" w:lineRule="auto"/>
              <w:ind w:firstLine="0"/>
              <w:jc w:val="left"/>
              <w:rPr>
                <w:spacing w:val="0"/>
                <w:szCs w:val="28"/>
                <w:lang w:val="en-US" w:eastAsia="ja-JP"/>
              </w:rPr>
            </w:pPr>
            <w:r w:rsidRPr="002352C1">
              <w:rPr>
                <w:spacing w:val="0"/>
                <w:szCs w:val="28"/>
                <w:lang w:val="en-US" w:eastAsia="ja-JP"/>
              </w:rPr>
              <w:t>Power Spectral Desity</w:t>
            </w:r>
          </w:p>
        </w:tc>
        <w:tc>
          <w:tcPr>
            <w:tcW w:w="3460" w:type="dxa"/>
            <w:tcBorders>
              <w:top w:val="nil"/>
              <w:left w:val="nil"/>
              <w:bottom w:val="single" w:sz="4" w:space="0" w:color="auto"/>
              <w:right w:val="single" w:sz="4" w:space="0" w:color="auto"/>
            </w:tcBorders>
            <w:vAlign w:val="center"/>
            <w:hideMark/>
          </w:tcPr>
          <w:p w14:paraId="2F0748A6" w14:textId="77777777" w:rsidR="00796684" w:rsidRPr="002352C1" w:rsidRDefault="00796684" w:rsidP="00354806">
            <w:pPr>
              <w:widowControl/>
              <w:autoSpaceDE/>
              <w:autoSpaceDN/>
              <w:spacing w:line="360" w:lineRule="auto"/>
              <w:ind w:firstLine="0"/>
              <w:jc w:val="left"/>
              <w:rPr>
                <w:spacing w:val="0"/>
                <w:szCs w:val="28"/>
                <w:lang w:val="en-US" w:eastAsia="ja-JP"/>
              </w:rPr>
            </w:pPr>
            <w:r w:rsidRPr="002352C1">
              <w:rPr>
                <w:spacing w:val="0"/>
                <w:szCs w:val="28"/>
                <w:lang w:val="en-US" w:eastAsia="ja-JP"/>
              </w:rPr>
              <w:t>Mật độ phổ công suất</w:t>
            </w:r>
          </w:p>
        </w:tc>
      </w:tr>
      <w:tr w:rsidR="00796684" w:rsidRPr="002352C1" w14:paraId="4E8B1868" w14:textId="77777777" w:rsidTr="00796684">
        <w:trPr>
          <w:trHeight w:val="375"/>
        </w:trPr>
        <w:tc>
          <w:tcPr>
            <w:tcW w:w="960" w:type="dxa"/>
            <w:tcBorders>
              <w:top w:val="nil"/>
              <w:left w:val="single" w:sz="4" w:space="0" w:color="auto"/>
              <w:bottom w:val="single" w:sz="4" w:space="0" w:color="auto"/>
              <w:right w:val="single" w:sz="4" w:space="0" w:color="auto"/>
            </w:tcBorders>
            <w:vAlign w:val="center"/>
            <w:hideMark/>
          </w:tcPr>
          <w:p w14:paraId="12294652" w14:textId="77777777" w:rsidR="00796684" w:rsidRPr="002352C1" w:rsidRDefault="00796684" w:rsidP="00354806">
            <w:pPr>
              <w:widowControl/>
              <w:autoSpaceDE/>
              <w:autoSpaceDN/>
              <w:spacing w:line="360" w:lineRule="auto"/>
              <w:ind w:firstLine="0"/>
              <w:jc w:val="center"/>
              <w:rPr>
                <w:spacing w:val="0"/>
                <w:szCs w:val="28"/>
                <w:lang w:val="en-US" w:eastAsia="ja-JP"/>
              </w:rPr>
            </w:pPr>
            <w:r w:rsidRPr="002352C1">
              <w:rPr>
                <w:spacing w:val="0"/>
                <w:szCs w:val="28"/>
                <w:lang w:val="en-US" w:eastAsia="ja-JP"/>
              </w:rPr>
              <w:t>7</w:t>
            </w:r>
          </w:p>
        </w:tc>
        <w:tc>
          <w:tcPr>
            <w:tcW w:w="1200" w:type="dxa"/>
            <w:tcBorders>
              <w:top w:val="nil"/>
              <w:left w:val="nil"/>
              <w:bottom w:val="single" w:sz="4" w:space="0" w:color="auto"/>
              <w:right w:val="single" w:sz="4" w:space="0" w:color="auto"/>
            </w:tcBorders>
            <w:vAlign w:val="center"/>
            <w:hideMark/>
          </w:tcPr>
          <w:p w14:paraId="547B72D5" w14:textId="77777777" w:rsidR="00796684" w:rsidRPr="002352C1" w:rsidRDefault="00796684" w:rsidP="00354806">
            <w:pPr>
              <w:widowControl/>
              <w:autoSpaceDE/>
              <w:autoSpaceDN/>
              <w:spacing w:line="360" w:lineRule="auto"/>
              <w:ind w:firstLine="0"/>
              <w:jc w:val="center"/>
              <w:rPr>
                <w:i/>
                <w:iCs/>
                <w:spacing w:val="0"/>
                <w:szCs w:val="28"/>
                <w:lang w:val="en-US" w:eastAsia="ja-JP"/>
              </w:rPr>
            </w:pPr>
            <w:r w:rsidRPr="002352C1">
              <w:rPr>
                <w:i/>
                <w:iCs/>
                <w:spacing w:val="0"/>
                <w:szCs w:val="28"/>
                <w:lang w:val="en-US" w:eastAsia="ja-JP"/>
              </w:rPr>
              <w:t>VDI</w:t>
            </w:r>
          </w:p>
        </w:tc>
        <w:tc>
          <w:tcPr>
            <w:tcW w:w="3460" w:type="dxa"/>
            <w:tcBorders>
              <w:top w:val="nil"/>
              <w:left w:val="nil"/>
              <w:bottom w:val="single" w:sz="4" w:space="0" w:color="auto"/>
              <w:right w:val="single" w:sz="4" w:space="0" w:color="auto"/>
            </w:tcBorders>
            <w:vAlign w:val="center"/>
            <w:hideMark/>
          </w:tcPr>
          <w:p w14:paraId="1EF13451" w14:textId="77777777" w:rsidR="00796684" w:rsidRPr="002352C1" w:rsidRDefault="00796684" w:rsidP="00354806">
            <w:pPr>
              <w:widowControl/>
              <w:autoSpaceDE/>
              <w:autoSpaceDN/>
              <w:spacing w:line="360" w:lineRule="auto"/>
              <w:ind w:firstLine="0"/>
              <w:jc w:val="left"/>
              <w:rPr>
                <w:spacing w:val="0"/>
                <w:szCs w:val="28"/>
                <w:lang w:val="en-US" w:eastAsia="ja-JP"/>
              </w:rPr>
            </w:pPr>
            <w:r w:rsidRPr="002352C1">
              <w:rPr>
                <w:spacing w:val="0"/>
                <w:szCs w:val="28"/>
                <w:lang w:val="en-US" w:eastAsia="ja-JP"/>
              </w:rPr>
              <w:t>Verein Deutscher Ingenieure</w:t>
            </w:r>
          </w:p>
        </w:tc>
        <w:tc>
          <w:tcPr>
            <w:tcW w:w="3460" w:type="dxa"/>
            <w:tcBorders>
              <w:top w:val="nil"/>
              <w:left w:val="nil"/>
              <w:bottom w:val="single" w:sz="4" w:space="0" w:color="auto"/>
              <w:right w:val="single" w:sz="4" w:space="0" w:color="auto"/>
            </w:tcBorders>
            <w:vAlign w:val="center"/>
            <w:hideMark/>
          </w:tcPr>
          <w:p w14:paraId="2670C039" w14:textId="77777777" w:rsidR="00796684" w:rsidRPr="002352C1" w:rsidRDefault="00796684" w:rsidP="00354806">
            <w:pPr>
              <w:widowControl/>
              <w:autoSpaceDE/>
              <w:autoSpaceDN/>
              <w:spacing w:line="360" w:lineRule="auto"/>
              <w:ind w:firstLine="0"/>
              <w:jc w:val="left"/>
              <w:rPr>
                <w:spacing w:val="0"/>
                <w:szCs w:val="28"/>
                <w:lang w:val="en-US" w:eastAsia="ja-JP"/>
              </w:rPr>
            </w:pPr>
            <w:r w:rsidRPr="002352C1">
              <w:rPr>
                <w:spacing w:val="0"/>
                <w:szCs w:val="28"/>
                <w:lang w:val="en-US" w:eastAsia="ja-JP"/>
              </w:rPr>
              <w:t>Hiệp hội Kỹ sư Đức</w:t>
            </w:r>
          </w:p>
        </w:tc>
      </w:tr>
    </w:tbl>
    <w:p w14:paraId="101A0485" w14:textId="77777777" w:rsidR="006F3653" w:rsidRPr="002352C1" w:rsidRDefault="006F3653" w:rsidP="006B1D3D">
      <w:pPr>
        <w:pStyle w:val="BodyText"/>
        <w:rPr>
          <w:lang w:val="en-US"/>
        </w:rPr>
      </w:pPr>
    </w:p>
    <w:p w14:paraId="1DDBE96C" w14:textId="77777777" w:rsidR="006F3653" w:rsidRPr="002352C1" w:rsidRDefault="006F3653" w:rsidP="006B1D3D">
      <w:pPr>
        <w:pStyle w:val="BodyText"/>
        <w:rPr>
          <w:lang w:val="en-US"/>
        </w:rPr>
      </w:pPr>
    </w:p>
    <w:p w14:paraId="6AFDB70D" w14:textId="77777777" w:rsidR="004E680B" w:rsidRPr="002352C1" w:rsidRDefault="004E680B" w:rsidP="006B1D3D">
      <w:pPr>
        <w:rPr>
          <w:sz w:val="32"/>
          <w:lang w:val="en-US"/>
        </w:rPr>
      </w:pPr>
      <w:r w:rsidRPr="002352C1">
        <w:rPr>
          <w:lang w:val="en-US"/>
        </w:rPr>
        <w:br w:type="page"/>
      </w:r>
    </w:p>
    <w:p w14:paraId="5BF77F68" w14:textId="4524BFCF" w:rsidR="006F3653" w:rsidRPr="002352C1" w:rsidRDefault="001D763A" w:rsidP="00675FDA">
      <w:pPr>
        <w:pStyle w:val="1A1"/>
      </w:pPr>
      <w:bookmarkStart w:id="25" w:name="_Toc213916954"/>
      <w:bookmarkStart w:id="26" w:name="_Toc226223616"/>
      <w:r w:rsidRPr="002352C1">
        <w:lastRenderedPageBreak/>
        <w:t>MỞ ĐẦU</w:t>
      </w:r>
      <w:bookmarkEnd w:id="25"/>
      <w:bookmarkEnd w:id="26"/>
    </w:p>
    <w:p w14:paraId="37F663DF" w14:textId="77777777" w:rsidR="00566C96" w:rsidRPr="00566C96" w:rsidRDefault="00566C96" w:rsidP="00566C96">
      <w:r>
        <w:t>Trong xu thế phát triển của ngành ô tô hiện đại, việc nghiên cứu và hoàn thiện các hệ thống trên xe nhằm nâng cao hiệu quả làm việc, tăng công suất có ích, giảm phát thải ô nhiễm môi trường và cải thiện tính tiện nghi ngày càng trở nên cần thiết. Đây cũng là một trong những tiêu chí quan trọng để đánh giá chất lượng sản phẩm và năng lực cạnh tranh của các hãng ô tô trên thị trường.</w:t>
      </w:r>
    </w:p>
    <w:p w14:paraId="026230FD" w14:textId="77777777" w:rsidR="00566C96" w:rsidRDefault="00566C96" w:rsidP="00566C96">
      <w:r>
        <w:t xml:space="preserve">Trong các yêu cầu về chất lượng sử dụng của ô tô, đặc biệt đối với ô tô con, </w:t>
      </w:r>
      <w:r w:rsidRPr="00566C96">
        <w:t>độ êm dịu chuyển động</w:t>
      </w:r>
      <w:r>
        <w:t xml:space="preserve"> là một chỉ tiêu có ý nghĩa quan trọng, ảnh hưởng trực tiếp đến sự thoải mái của người ngồi trên xe, khả năng làm việc của người lái và giá trị thương mại của sản phẩm. Vì vậy, nâng cao độ êm dịu chuyển động luôn là vấn đề được các nhà sản xuất, nhà thiết kế và các nhà khoa học trên thế giới quan tâm nghiên cứu.</w:t>
      </w:r>
    </w:p>
    <w:p w14:paraId="4EF4E208" w14:textId="67BB0752" w:rsidR="004F7F19" w:rsidRPr="00566C96" w:rsidRDefault="00566C96" w:rsidP="00566C96">
      <w:r>
        <w:t xml:space="preserve">Qua phân tích các công trình đã công bố trong lĩnh vực nâng cao độ êm dịu chuyển động của ô tô cho thấy, phần lớn các nghiên cứu hiện nay tập trung vào </w:t>
      </w:r>
      <w:r w:rsidRPr="00566C96">
        <w:t>hệ thống treo chủ động</w:t>
      </w:r>
      <w:r>
        <w:t xml:space="preserve">. Trong khi đó, các nghiên cứu về </w:t>
      </w:r>
      <w:r w:rsidRPr="00566C96">
        <w:t>hệ thống treo bán chủ động</w:t>
      </w:r>
      <w:r>
        <w:t xml:space="preserve"> tuy đã được đề cập nhưng còn chưa nhiều, chưa thật sự hệ thống và còn ít công trình đi sâu đánh giá hiệu quả của loại hệ thống này trong việc nâng cao độ êm dịu cho ô tô con. </w:t>
      </w:r>
    </w:p>
    <w:p w14:paraId="2FE2D7C9" w14:textId="19196ABE" w:rsidR="00FB27BA" w:rsidRPr="00566C96" w:rsidRDefault="00FB27BA" w:rsidP="00CA41F4">
      <w:pPr>
        <w:rPr>
          <w:lang w:val="vi-VN"/>
        </w:rPr>
      </w:pPr>
      <w:r w:rsidRPr="002352C1">
        <w:rPr>
          <w:lang w:val="vi-VN"/>
        </w:rPr>
        <w:t xml:space="preserve">Từ những lý do trên, đề tài </w:t>
      </w:r>
      <w:r w:rsidRPr="00566C96">
        <w:rPr>
          <w:b/>
          <w:bCs/>
          <w:lang w:val="vi-VN"/>
        </w:rPr>
        <w:t>“</w:t>
      </w:r>
      <w:r w:rsidR="00566C96" w:rsidRPr="00566C96">
        <w:rPr>
          <w:b/>
          <w:bCs/>
        </w:rPr>
        <w:t>Nghiên cứu hệ thống treo bán chủ động nhằm nâng cao độ êm dịu ô tô con</w:t>
      </w:r>
      <w:r w:rsidRPr="00566C96">
        <w:rPr>
          <w:b/>
          <w:bCs/>
          <w:lang w:val="vi-VN"/>
        </w:rPr>
        <w:t>”</w:t>
      </w:r>
      <w:r w:rsidRPr="002352C1">
        <w:rPr>
          <w:lang w:val="vi-VN"/>
        </w:rPr>
        <w:t xml:space="preserve"> được lựa chọn </w:t>
      </w:r>
      <w:r w:rsidR="00CA41F4" w:rsidRPr="002352C1">
        <w:rPr>
          <w:lang w:val="vi-VN"/>
        </w:rPr>
        <w:t xml:space="preserve">để làm đề tài luận </w:t>
      </w:r>
      <w:r w:rsidRPr="002352C1">
        <w:rPr>
          <w:lang w:val="vi-VN"/>
        </w:rPr>
        <w:t>văn thạc sĩ kỹ thuật, dưới sự hướng dẫn khoa học của thầy giáo</w:t>
      </w:r>
      <w:r w:rsidR="00566C96" w:rsidRPr="00566C96">
        <w:t xml:space="preserve"> </w:t>
      </w:r>
      <w:r w:rsidR="00354806" w:rsidRPr="002352C1">
        <w:rPr>
          <w:lang w:val="vi-VN"/>
        </w:rPr>
        <w:t xml:space="preserve">TS. </w:t>
      </w:r>
      <w:r w:rsidR="00566C96" w:rsidRPr="00206792">
        <w:rPr>
          <w:lang w:val="vi-VN"/>
        </w:rPr>
        <w:t>Vũ Đức Bình</w:t>
      </w:r>
      <w:r w:rsidR="00566C96" w:rsidRPr="00566C96">
        <w:rPr>
          <w:lang w:val="vi-VN"/>
        </w:rPr>
        <w:t xml:space="preserve"> và </w:t>
      </w:r>
      <w:r w:rsidR="00566C96" w:rsidRPr="002352C1">
        <w:rPr>
          <w:lang w:val="vi-VN"/>
        </w:rPr>
        <w:t>PGS.TS. Lê Văn Quỳnh</w:t>
      </w:r>
      <w:r w:rsidR="006C6598" w:rsidRPr="002352C1">
        <w:rPr>
          <w:lang w:val="vi-VN"/>
        </w:rPr>
        <w:t>. Nội dung của luận án gồm</w:t>
      </w:r>
      <w:r w:rsidR="00566C96" w:rsidRPr="00566C96">
        <w:rPr>
          <w:lang w:val="vi-VN"/>
        </w:rPr>
        <w:t>:</w:t>
      </w:r>
    </w:p>
    <w:p w14:paraId="7FA11D90" w14:textId="77777777" w:rsidR="006C6598" w:rsidRPr="002352C1" w:rsidRDefault="006C6598" w:rsidP="006C6598">
      <w:pPr>
        <w:rPr>
          <w:lang w:val="vi-VN"/>
        </w:rPr>
      </w:pPr>
      <w:r w:rsidRPr="002352C1">
        <w:rPr>
          <w:lang w:val="vi-VN"/>
        </w:rPr>
        <w:t>- Tổng quan về đề tài nghiên cứu;</w:t>
      </w:r>
    </w:p>
    <w:p w14:paraId="62F82468" w14:textId="2CD70503" w:rsidR="006C6598" w:rsidRPr="002352C1" w:rsidRDefault="006C6598" w:rsidP="006C6598">
      <w:pPr>
        <w:rPr>
          <w:lang w:val="vi-VN"/>
        </w:rPr>
      </w:pPr>
      <w:r w:rsidRPr="002352C1">
        <w:rPr>
          <w:lang w:val="vi-VN"/>
        </w:rPr>
        <w:t xml:space="preserve">- </w:t>
      </w:r>
      <w:r w:rsidR="00566C96">
        <w:t>Xây dựng mô hình dao động toàn xe và bộ điều khiển</w:t>
      </w:r>
      <w:r w:rsidRPr="002352C1">
        <w:rPr>
          <w:lang w:val="vi-VN"/>
        </w:rPr>
        <w:t>;</w:t>
      </w:r>
    </w:p>
    <w:p w14:paraId="619B1999" w14:textId="40D075CD" w:rsidR="006C6598" w:rsidRDefault="006C6598" w:rsidP="006C6598">
      <w:pPr>
        <w:rPr>
          <w:lang w:val="vi-VN"/>
        </w:rPr>
      </w:pPr>
      <w:r w:rsidRPr="002352C1">
        <w:rPr>
          <w:lang w:val="vi-VN"/>
        </w:rPr>
        <w:t xml:space="preserve">- </w:t>
      </w:r>
      <w:r w:rsidR="00566C96">
        <w:t>Mô phỏng, đánh giá và phân tích hiệu quả của hệ thống treo bán chủ động</w:t>
      </w:r>
      <w:r w:rsidRPr="002352C1">
        <w:rPr>
          <w:lang w:val="vi-VN"/>
        </w:rPr>
        <w:t>.</w:t>
      </w:r>
    </w:p>
    <w:p w14:paraId="2C7CF6A3" w14:textId="0C21ED27" w:rsidR="00FB27BA" w:rsidRPr="002352C1" w:rsidRDefault="00AD0097" w:rsidP="006D7976">
      <w:pPr>
        <w:rPr>
          <w:lang w:val="vi-VN"/>
        </w:rPr>
      </w:pPr>
      <w:r w:rsidRPr="002352C1">
        <w:rPr>
          <w:lang w:val="vi-VN"/>
        </w:rPr>
        <w:t>L</w:t>
      </w:r>
      <w:r w:rsidR="00FB27BA" w:rsidRPr="002352C1">
        <w:rPr>
          <w:lang w:val="vi-VN"/>
        </w:rPr>
        <w:t>uận văn</w:t>
      </w:r>
      <w:r w:rsidRPr="002352C1">
        <w:rPr>
          <w:lang w:val="vi-VN"/>
        </w:rPr>
        <w:t xml:space="preserve"> tập trung vào </w:t>
      </w:r>
      <w:r w:rsidR="00FB27BA" w:rsidRPr="002352C1">
        <w:rPr>
          <w:lang w:val="vi-VN"/>
        </w:rPr>
        <w:t>xây dựng</w:t>
      </w:r>
      <w:r w:rsidRPr="002352C1">
        <w:rPr>
          <w:lang w:val="vi-VN"/>
        </w:rPr>
        <w:t xml:space="preserve"> một</w:t>
      </w:r>
      <w:r w:rsidR="00FB27BA" w:rsidRPr="002352C1">
        <w:rPr>
          <w:lang w:val="vi-VN"/>
        </w:rPr>
        <w:t xml:space="preserve"> mô hình </w:t>
      </w:r>
      <w:r w:rsidRPr="002352C1">
        <w:rPr>
          <w:lang w:val="vi-VN"/>
        </w:rPr>
        <w:t xml:space="preserve">dao động </w:t>
      </w:r>
      <w:r w:rsidR="00FB27BA" w:rsidRPr="002352C1">
        <w:rPr>
          <w:lang w:val="vi-VN"/>
        </w:rPr>
        <w:t xml:space="preserve">không gian cho ô tô điện </w:t>
      </w:r>
      <w:r w:rsidRPr="002352C1">
        <w:rPr>
          <w:lang w:val="vi-VN"/>
        </w:rPr>
        <w:t xml:space="preserve">để phân tích hiệu quả êm dịu của hệ thống </w:t>
      </w:r>
      <w:r w:rsidR="00566C96" w:rsidRPr="00566C96">
        <w:rPr>
          <w:lang w:val="vi-VN"/>
        </w:rPr>
        <w:t>bán chủ động</w:t>
      </w:r>
      <w:r w:rsidRPr="002352C1">
        <w:rPr>
          <w:lang w:val="vi-VN"/>
        </w:rPr>
        <w:t xml:space="preserve"> so với hệ thống treo lò xo truyền thống dưới các điều kiện khai thác khác nhau. Để đánh giá hiệu quả êm dịu của hệ thống</w:t>
      </w:r>
      <w:r w:rsidR="00566C96" w:rsidRPr="00566C96">
        <w:rPr>
          <w:lang w:val="vi-VN"/>
        </w:rPr>
        <w:t xml:space="preserve"> treo bán chủ động dựa vào</w:t>
      </w:r>
      <w:r w:rsidRPr="002352C1">
        <w:rPr>
          <w:lang w:val="vi-VN"/>
        </w:rPr>
        <w:t xml:space="preserve"> gia tốc bình phương trung bình </w:t>
      </w:r>
      <w:r w:rsidR="006D7976" w:rsidRPr="002352C1">
        <w:rPr>
          <w:lang w:val="vi-VN"/>
        </w:rPr>
        <w:t xml:space="preserve">theo </w:t>
      </w:r>
      <w:r w:rsidR="00FB27BA" w:rsidRPr="002352C1">
        <w:rPr>
          <w:lang w:val="vi-VN"/>
        </w:rPr>
        <w:t>tiêu chuẩn ISO 2631</w:t>
      </w:r>
      <w:r w:rsidR="00FB27BA" w:rsidRPr="002352C1">
        <w:rPr>
          <w:lang w:val="vi-VN"/>
        </w:rPr>
        <w:noBreakHyphen/>
        <w:t>1:1997</w:t>
      </w:r>
      <w:r w:rsidR="006D7976" w:rsidRPr="002352C1">
        <w:rPr>
          <w:lang w:val="vi-VN"/>
        </w:rPr>
        <w:t xml:space="preserve"> được lựa chọn là hàm mục tiêu</w:t>
      </w:r>
      <w:r w:rsidR="00FB27BA" w:rsidRPr="002352C1">
        <w:rPr>
          <w:lang w:val="vi-VN"/>
        </w:rPr>
        <w:t>.</w:t>
      </w:r>
    </w:p>
    <w:p w14:paraId="1F603A43" w14:textId="492F6857" w:rsidR="00115962" w:rsidRPr="002352C1" w:rsidRDefault="006D7976" w:rsidP="006D7976">
      <w:pPr>
        <w:rPr>
          <w:lang w:val="vi"/>
        </w:rPr>
      </w:pPr>
      <w:r w:rsidRPr="002352C1">
        <w:rPr>
          <w:lang w:val="vi"/>
        </w:rPr>
        <w:t>Trong quá trình học tập và làm luận văn, T</w:t>
      </w:r>
      <w:r w:rsidR="00FB27BA" w:rsidRPr="002352C1">
        <w:rPr>
          <w:lang w:val="vi"/>
        </w:rPr>
        <w:t xml:space="preserve">ôi xin </w:t>
      </w:r>
      <w:r w:rsidRPr="002352C1">
        <w:rPr>
          <w:lang w:val="vi"/>
        </w:rPr>
        <w:t xml:space="preserve">chân thành </w:t>
      </w:r>
      <w:r w:rsidR="00FB27BA" w:rsidRPr="002352C1">
        <w:rPr>
          <w:lang w:val="vi"/>
        </w:rPr>
        <w:t xml:space="preserve">bày tỏ lòng biết ơn sâu sắc tới </w:t>
      </w:r>
      <w:r w:rsidR="006E4610" w:rsidRPr="002352C1">
        <w:rPr>
          <w:lang w:val="vi"/>
        </w:rPr>
        <w:t>thầy giáo</w:t>
      </w:r>
      <w:r w:rsidRPr="002352C1">
        <w:rPr>
          <w:lang w:val="vi"/>
        </w:rPr>
        <w:t xml:space="preserve"> </w:t>
      </w:r>
      <w:r w:rsidR="00566C96" w:rsidRPr="00566C96">
        <w:rPr>
          <w:lang w:val="vi-VN"/>
        </w:rPr>
        <w:t xml:space="preserve">TS. Vũ Đức Bình và </w:t>
      </w:r>
      <w:r w:rsidRPr="002352C1">
        <w:rPr>
          <w:lang w:val="vi"/>
        </w:rPr>
        <w:t>PGS.TS. Lê Văn Quỳnh</w:t>
      </w:r>
      <w:r w:rsidR="00354806" w:rsidRPr="002352C1">
        <w:rPr>
          <w:lang w:val="vi-VN"/>
        </w:rPr>
        <w:t xml:space="preserve"> </w:t>
      </w:r>
      <w:r w:rsidR="006E4610" w:rsidRPr="002352C1">
        <w:rPr>
          <w:lang w:val="vi"/>
        </w:rPr>
        <w:t>đã</w:t>
      </w:r>
      <w:r w:rsidR="00FB27BA" w:rsidRPr="002352C1">
        <w:rPr>
          <w:lang w:val="vi"/>
        </w:rPr>
        <w:t xml:space="preserve"> tận tình </w:t>
      </w:r>
      <w:r w:rsidR="00FB27BA" w:rsidRPr="002352C1">
        <w:rPr>
          <w:lang w:val="vi"/>
        </w:rPr>
        <w:lastRenderedPageBreak/>
        <w:t>hướng dẫn</w:t>
      </w:r>
      <w:r w:rsidRPr="002352C1">
        <w:rPr>
          <w:lang w:val="vi"/>
        </w:rPr>
        <w:t xml:space="preserve"> để hoàn thành được luận văn này</w:t>
      </w:r>
      <w:r w:rsidR="00FB27BA" w:rsidRPr="002352C1">
        <w:rPr>
          <w:lang w:val="vi"/>
        </w:rPr>
        <w:t>. Tôi cũng xin chân thành cảm ơn các thầy cô giáo trong Khoa Kỹ thuật Ô tô và Năng lượng</w:t>
      </w:r>
      <w:r w:rsidRPr="002352C1">
        <w:rPr>
          <w:lang w:val="vi"/>
        </w:rPr>
        <w:t>,</w:t>
      </w:r>
      <w:r w:rsidR="00FB27BA" w:rsidRPr="002352C1">
        <w:rPr>
          <w:lang w:val="vi"/>
        </w:rPr>
        <w:t xml:space="preserve"> Trường Đại học Kỹ thuật Công nghiệp</w:t>
      </w:r>
      <w:r w:rsidRPr="002352C1">
        <w:rPr>
          <w:lang w:val="vi"/>
        </w:rPr>
        <w:t>,</w:t>
      </w:r>
      <w:r w:rsidR="00FB27BA" w:rsidRPr="002352C1">
        <w:rPr>
          <w:lang w:val="vi"/>
        </w:rPr>
        <w:t xml:space="preserve"> Đại học Thái Nguyên đã</w:t>
      </w:r>
      <w:r w:rsidR="006E4610" w:rsidRPr="002352C1">
        <w:rPr>
          <w:lang w:val="vi"/>
        </w:rPr>
        <w:t xml:space="preserve"> hỗ trợ giúp đỡ tôi</w:t>
      </w:r>
      <w:r w:rsidR="00FB27BA" w:rsidRPr="002352C1">
        <w:rPr>
          <w:lang w:val="vi"/>
        </w:rPr>
        <w:t xml:space="preserve"> hoàn thành luận văn này.</w:t>
      </w:r>
      <w:r w:rsidRPr="002352C1">
        <w:rPr>
          <w:lang w:val="vi"/>
        </w:rPr>
        <w:t xml:space="preserve"> </w:t>
      </w:r>
      <w:r w:rsidR="00137B79" w:rsidRPr="002352C1">
        <w:rPr>
          <w:lang w:val="vi"/>
        </w:rPr>
        <w:t xml:space="preserve">Mặc dù đã nỗ lực nghiêm túc trong quá trình nghiên cứu và thực hiện, </w:t>
      </w:r>
      <w:r w:rsidR="004F7F19" w:rsidRPr="002352C1">
        <w:rPr>
          <w:lang w:val="vi"/>
        </w:rPr>
        <w:t xml:space="preserve">tuy nhiên </w:t>
      </w:r>
      <w:r w:rsidR="00137B79" w:rsidRPr="002352C1">
        <w:rPr>
          <w:lang w:val="vi"/>
        </w:rPr>
        <w:t>do hạn chế về thời gian và năng lực cá nhân, luận văn khó có thể tránh khỏi những thiếu sót</w:t>
      </w:r>
      <w:r w:rsidR="004F7F19" w:rsidRPr="002352C1">
        <w:rPr>
          <w:lang w:val="vi"/>
        </w:rPr>
        <w:t>, r</w:t>
      </w:r>
      <w:r w:rsidR="00137B79" w:rsidRPr="002352C1">
        <w:rPr>
          <w:lang w:val="vi"/>
        </w:rPr>
        <w:t xml:space="preserve">ất mong nhận được những ý kiến đóng góp quý báu từ </w:t>
      </w:r>
      <w:r w:rsidR="004F7F19" w:rsidRPr="002352C1">
        <w:rPr>
          <w:lang w:val="vi"/>
        </w:rPr>
        <w:t xml:space="preserve">các thầy cô trong hội đồng, các nhà khoa học và </w:t>
      </w:r>
      <w:r w:rsidR="000A0788" w:rsidRPr="002352C1">
        <w:rPr>
          <w:lang w:val="vi"/>
        </w:rPr>
        <w:t xml:space="preserve">bạn bè đồng nghiệp </w:t>
      </w:r>
      <w:r w:rsidR="00137B79" w:rsidRPr="002352C1">
        <w:rPr>
          <w:lang w:val="vi"/>
        </w:rPr>
        <w:t>để luận văn được hoàn thiện hơn</w:t>
      </w:r>
      <w:r w:rsidR="000A0788" w:rsidRPr="002352C1">
        <w:rPr>
          <w:lang w:val="vi"/>
        </w:rPr>
        <w:t>.</w:t>
      </w:r>
    </w:p>
    <w:p w14:paraId="45B41868" w14:textId="77777777" w:rsidR="00115962" w:rsidRPr="002352C1" w:rsidRDefault="00137B79" w:rsidP="006B1D3D">
      <w:pPr>
        <w:rPr>
          <w:lang w:val="vi"/>
        </w:rPr>
      </w:pPr>
      <w:r w:rsidRPr="002352C1">
        <w:rPr>
          <w:lang w:val="vi"/>
        </w:rPr>
        <w:t>Tôi xin trân trọng cảm ơn!</w:t>
      </w:r>
    </w:p>
    <w:p w14:paraId="59916788" w14:textId="49A7CEC4" w:rsidR="00137B79" w:rsidRPr="002352C1" w:rsidRDefault="00137B79" w:rsidP="006B1D3D">
      <w:pPr>
        <w:rPr>
          <w:lang w:val="v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101"/>
      </w:tblGrid>
      <w:tr w:rsidR="002352C1" w:rsidRPr="002352C1" w14:paraId="66D07904" w14:textId="77777777" w:rsidTr="0064512B">
        <w:tc>
          <w:tcPr>
            <w:tcW w:w="3964" w:type="dxa"/>
          </w:tcPr>
          <w:p w14:paraId="44A3E4CB" w14:textId="77777777" w:rsidR="0064512B" w:rsidRPr="002352C1" w:rsidRDefault="0064512B" w:rsidP="006B1D3D">
            <w:pPr>
              <w:ind w:firstLine="0"/>
              <w:rPr>
                <w:lang w:val="vi"/>
              </w:rPr>
            </w:pPr>
          </w:p>
        </w:tc>
        <w:tc>
          <w:tcPr>
            <w:tcW w:w="5101" w:type="dxa"/>
          </w:tcPr>
          <w:p w14:paraId="5E8D1E4E" w14:textId="798C1B01" w:rsidR="0064512B" w:rsidRPr="002352C1" w:rsidRDefault="0064512B" w:rsidP="0048308D">
            <w:pPr>
              <w:pStyle w:val="NormalMID"/>
              <w:rPr>
                <w:i/>
                <w:iCs/>
                <w:lang w:val="vi-VN"/>
              </w:rPr>
            </w:pPr>
            <w:r w:rsidRPr="002352C1">
              <w:rPr>
                <w:i/>
                <w:iCs/>
              </w:rPr>
              <w:t>Thái Nguyên, ngày  tháng  năm 2025</w:t>
            </w:r>
          </w:p>
        </w:tc>
      </w:tr>
      <w:tr w:rsidR="002352C1" w:rsidRPr="002352C1" w14:paraId="46268C68" w14:textId="77777777" w:rsidTr="0064512B">
        <w:tc>
          <w:tcPr>
            <w:tcW w:w="3964" w:type="dxa"/>
          </w:tcPr>
          <w:p w14:paraId="66BF70C2" w14:textId="77777777" w:rsidR="0064512B" w:rsidRPr="002352C1" w:rsidRDefault="0064512B" w:rsidP="006B1D3D">
            <w:pPr>
              <w:ind w:firstLine="0"/>
              <w:rPr>
                <w:lang w:val="vi"/>
              </w:rPr>
            </w:pPr>
          </w:p>
        </w:tc>
        <w:tc>
          <w:tcPr>
            <w:tcW w:w="5101" w:type="dxa"/>
          </w:tcPr>
          <w:p w14:paraId="5955A84E" w14:textId="29CDFCDE" w:rsidR="0064512B" w:rsidRPr="002352C1" w:rsidRDefault="0064512B" w:rsidP="009775A3">
            <w:pPr>
              <w:pStyle w:val="NormalMID"/>
            </w:pPr>
            <w:r w:rsidRPr="002352C1">
              <w:t>HỌC VIÊN</w:t>
            </w:r>
          </w:p>
        </w:tc>
      </w:tr>
      <w:tr w:rsidR="002352C1" w:rsidRPr="002352C1" w14:paraId="70441EDD" w14:textId="77777777" w:rsidTr="0064512B">
        <w:tc>
          <w:tcPr>
            <w:tcW w:w="3964" w:type="dxa"/>
          </w:tcPr>
          <w:p w14:paraId="4FE543FA" w14:textId="77777777" w:rsidR="0064512B" w:rsidRPr="002352C1" w:rsidRDefault="0064512B" w:rsidP="006B1D3D">
            <w:pPr>
              <w:ind w:firstLine="0"/>
              <w:rPr>
                <w:lang w:val="en-US"/>
              </w:rPr>
            </w:pPr>
          </w:p>
        </w:tc>
        <w:tc>
          <w:tcPr>
            <w:tcW w:w="5101" w:type="dxa"/>
          </w:tcPr>
          <w:p w14:paraId="61311A63" w14:textId="77777777" w:rsidR="0064512B" w:rsidRPr="002352C1" w:rsidRDefault="0064512B" w:rsidP="009775A3">
            <w:pPr>
              <w:pStyle w:val="NormalMID"/>
            </w:pPr>
          </w:p>
          <w:p w14:paraId="296DB1A0" w14:textId="77777777" w:rsidR="0064512B" w:rsidRPr="002352C1" w:rsidRDefault="0064512B" w:rsidP="009775A3">
            <w:pPr>
              <w:pStyle w:val="NormalMID"/>
            </w:pPr>
          </w:p>
        </w:tc>
      </w:tr>
      <w:tr w:rsidR="0064512B" w:rsidRPr="002352C1" w14:paraId="2484D27E" w14:textId="77777777" w:rsidTr="0064512B">
        <w:tc>
          <w:tcPr>
            <w:tcW w:w="3964" w:type="dxa"/>
          </w:tcPr>
          <w:p w14:paraId="0060F907" w14:textId="77777777" w:rsidR="0064512B" w:rsidRPr="002352C1" w:rsidRDefault="0064512B" w:rsidP="006B1D3D">
            <w:pPr>
              <w:ind w:firstLine="0"/>
              <w:rPr>
                <w:lang w:val="en-US"/>
              </w:rPr>
            </w:pPr>
          </w:p>
        </w:tc>
        <w:tc>
          <w:tcPr>
            <w:tcW w:w="5101" w:type="dxa"/>
          </w:tcPr>
          <w:p w14:paraId="233E3505" w14:textId="3EEA3998" w:rsidR="0064512B" w:rsidRPr="00B72915" w:rsidRDefault="00B72915" w:rsidP="009775A3">
            <w:pPr>
              <w:pStyle w:val="NormalMID"/>
              <w:rPr>
                <w:b/>
                <w:bCs/>
                <w:lang w:val="en-US"/>
              </w:rPr>
            </w:pPr>
            <w:r>
              <w:rPr>
                <w:b/>
                <w:bCs/>
                <w:lang w:val="en-US"/>
              </w:rPr>
              <w:t>Đặng Quang Tuyến</w:t>
            </w:r>
          </w:p>
        </w:tc>
      </w:tr>
    </w:tbl>
    <w:p w14:paraId="7D8F500A" w14:textId="77777777" w:rsidR="0064512B" w:rsidRPr="002352C1" w:rsidRDefault="0064512B" w:rsidP="006B1D3D">
      <w:pPr>
        <w:rPr>
          <w:lang w:val="en-US"/>
        </w:rPr>
      </w:pPr>
    </w:p>
    <w:p w14:paraId="25CB2CCE" w14:textId="77777777" w:rsidR="00115962" w:rsidRPr="002352C1" w:rsidRDefault="00137B79" w:rsidP="006B1D3D">
      <w:pPr>
        <w:rPr>
          <w:lang w:val="vi"/>
        </w:rPr>
      </w:pPr>
      <w:r w:rsidRPr="002352C1">
        <w:rPr>
          <w:lang w:val="vi"/>
        </w:rPr>
        <w:br w:type="page"/>
      </w:r>
    </w:p>
    <w:p w14:paraId="1A7636A1" w14:textId="4F2341E1" w:rsidR="006F3653" w:rsidRPr="002352C1" w:rsidRDefault="00675FDA" w:rsidP="00675FDA">
      <w:pPr>
        <w:pStyle w:val="1A1"/>
      </w:pPr>
      <w:bookmarkStart w:id="27" w:name="_Toc213916955"/>
      <w:bookmarkStart w:id="28" w:name="_Toc226223617"/>
      <w:r w:rsidRPr="002352C1">
        <w:lastRenderedPageBreak/>
        <w:t xml:space="preserve">CHƯƠNG 1. </w:t>
      </w:r>
      <w:r w:rsidR="001F5383" w:rsidRPr="002352C1">
        <w:t>TỔNG QUAN VỀ ĐỀ TÀI NGHIÊN CỨU</w:t>
      </w:r>
      <w:bookmarkEnd w:id="27"/>
      <w:bookmarkEnd w:id="28"/>
    </w:p>
    <w:p w14:paraId="45DD0435" w14:textId="11F290AA" w:rsidR="00B72915" w:rsidRPr="00B72915" w:rsidRDefault="00B72915" w:rsidP="00B72915">
      <w:pPr>
        <w:spacing w:line="360" w:lineRule="auto"/>
        <w:rPr>
          <w:i/>
          <w:iCs/>
        </w:rPr>
      </w:pPr>
      <w:r w:rsidRPr="00B72915">
        <w:rPr>
          <w:i/>
          <w:iCs/>
        </w:rPr>
        <w:t>Mục đích của chương này là tổng quan về hệ thống treo trên ô tô, phân tích tổng quan nghiên cứu hệ thống treo trong và ngoài nước, cuối cùng là phân tích các chỉ tiêu đánh giá độ êm dịu. Từ đó đưa ra mục đích, phương pháp và nội dung nghiên cứu luận văn.</w:t>
      </w:r>
    </w:p>
    <w:p w14:paraId="38761F0C" w14:textId="57CF626E" w:rsidR="003D56DE" w:rsidRDefault="00102F12" w:rsidP="00C04558">
      <w:pPr>
        <w:pStyle w:val="1B"/>
        <w:rPr>
          <w:lang w:val="fr-FR"/>
        </w:rPr>
      </w:pPr>
      <w:bookmarkStart w:id="29" w:name="_Toc213916956"/>
      <w:bookmarkStart w:id="30" w:name="_Toc213917943"/>
      <w:bookmarkStart w:id="31" w:name="_Toc226223618"/>
      <w:r w:rsidRPr="002352C1">
        <w:t xml:space="preserve">1.1. </w:t>
      </w:r>
      <w:bookmarkEnd w:id="29"/>
      <w:bookmarkEnd w:id="30"/>
      <w:r w:rsidR="00B72915" w:rsidRPr="00B72915">
        <w:rPr>
          <w:lang w:val="fr-FR"/>
        </w:rPr>
        <w:t>Tổng quan về thống treo trên ô</w:t>
      </w:r>
      <w:r w:rsidR="00B72915">
        <w:rPr>
          <w:lang w:val="fr-FR"/>
        </w:rPr>
        <w:t xml:space="preserve"> tô</w:t>
      </w:r>
      <w:bookmarkEnd w:id="31"/>
    </w:p>
    <w:p w14:paraId="49FFFABD" w14:textId="1D27A9B2" w:rsidR="00827B6A" w:rsidRPr="00B72915" w:rsidRDefault="00827B6A" w:rsidP="00C04558">
      <w:pPr>
        <w:pStyle w:val="1B"/>
        <w:rPr>
          <w:spacing w:val="-9"/>
          <w:lang w:val="fr-FR"/>
        </w:rPr>
      </w:pPr>
      <w:bookmarkStart w:id="32" w:name="_Toc226223619"/>
      <w:r>
        <w:rPr>
          <w:spacing w:val="-9"/>
          <w:lang w:val="fr-FR"/>
        </w:rPr>
        <w:t>Lịch sử ra đời và chức năng của hệ thống treo</w:t>
      </w:r>
      <w:bookmarkEnd w:id="32"/>
    </w:p>
    <w:p w14:paraId="76A0E86E" w14:textId="0E9B080F" w:rsidR="0061692D" w:rsidRPr="002352C1" w:rsidRDefault="00B72915" w:rsidP="00B72915">
      <w:pPr>
        <w:rPr>
          <w:lang w:val="vi"/>
        </w:rPr>
      </w:pPr>
      <w:r w:rsidRPr="00B72915">
        <w:rPr>
          <w:lang w:val="vi"/>
        </w:rPr>
        <w:t>Hệ thống treo ô tô có lịch sử phát triển từ thế kỷ XIX, với tiền thân là các cơ cấu đàn hồi được sử dụng trên xe ngựa, chủ yếu dưới dạng lò xo lá, như minh họa ở Hình 1.1. Đến năm 1903, anh em nhà Mors đã giới thiệu một trong những chiếc ô tô đầu tiên được trang bị bộ giảm chấn trên cơ sở kế thừa nguyên lý của hệ thống treo xe ngựa. Cột mốc này đã đặt nền tảng cho những cải tiến quan trọng tiếp theo của hệ thống treo. Cùng với sự phát triển mạnh mẽ của khoa học và công nghệ, hệ thống treo ngày càng nhận được sự quan tâm sâu rộng trong ngành công nghiệp ô tô, do có ảnh hưởng trực tiếp đến độ êm dịu chuyển động, tính ổn định và an toàn vận hành của xe</w:t>
      </w:r>
      <w:r w:rsidR="0061692D" w:rsidRPr="002352C1">
        <w:rPr>
          <w:lang w:val="vi"/>
        </w:rPr>
        <w:t>.</w:t>
      </w:r>
      <w:r w:rsidR="00BB0CEC" w:rsidRPr="002352C1">
        <w:rPr>
          <w:lang w:val="vi"/>
        </w:rPr>
        <w:t xml:space="preserve"> </w:t>
      </w:r>
    </w:p>
    <w:p w14:paraId="35CFF599" w14:textId="15D2F345" w:rsidR="008F2BA6" w:rsidRPr="002352C1" w:rsidRDefault="00B72915" w:rsidP="00B72915">
      <w:pPr>
        <w:jc w:val="center"/>
        <w:rPr>
          <w:lang w:val="vi"/>
        </w:rPr>
      </w:pPr>
      <w:r>
        <w:rPr>
          <w:noProof/>
        </w:rPr>
        <w:drawing>
          <wp:inline distT="0" distB="0" distL="0" distR="0" wp14:anchorId="58CB5D01" wp14:editId="0CBBDF62">
            <wp:extent cx="3668395" cy="2384425"/>
            <wp:effectExtent l="0" t="0" r="8255" b="0"/>
            <wp:docPr id="91748814" name="Picture 1"/>
            <wp:cNvGraphicFramePr/>
            <a:graphic xmlns:a="http://schemas.openxmlformats.org/drawingml/2006/main">
              <a:graphicData uri="http://schemas.openxmlformats.org/drawingml/2006/picture">
                <pic:pic xmlns:pic="http://schemas.openxmlformats.org/drawingml/2006/picture">
                  <pic:nvPicPr>
                    <pic:cNvPr id="91748814" name="Picture 1"/>
                    <pic:cNvPicPr/>
                  </pic:nvPicPr>
                  <pic:blipFill>
                    <a:blip r:embed="rId11"/>
                    <a:stretch>
                      <a:fillRect/>
                    </a:stretch>
                  </pic:blipFill>
                  <pic:spPr>
                    <a:xfrm>
                      <a:off x="0" y="0"/>
                      <a:ext cx="3668395" cy="2384425"/>
                    </a:xfrm>
                    <a:prstGeom prst="rect">
                      <a:avLst/>
                    </a:prstGeom>
                  </pic:spPr>
                </pic:pic>
              </a:graphicData>
            </a:graphic>
          </wp:inline>
        </w:drawing>
      </w:r>
    </w:p>
    <w:p w14:paraId="01CA1B15" w14:textId="55385F57" w:rsidR="004E5037" w:rsidRPr="002352C1" w:rsidRDefault="0061692D" w:rsidP="006B1D3D">
      <w:pPr>
        <w:pStyle w:val="Caption"/>
        <w:rPr>
          <w:i w:val="0"/>
          <w:iCs/>
          <w:color w:val="auto"/>
          <w:lang w:val="vi"/>
        </w:rPr>
      </w:pPr>
      <w:bookmarkStart w:id="33" w:name="_Toc226223665"/>
      <w:r w:rsidRPr="002352C1">
        <w:rPr>
          <w:b/>
          <w:bCs w:val="0"/>
          <w:i w:val="0"/>
          <w:iCs/>
          <w:color w:val="auto"/>
          <w:lang w:val="vi"/>
        </w:rPr>
        <w:t>Hình</w:t>
      </w:r>
      <w:r w:rsidR="00DC65F6" w:rsidRPr="002352C1">
        <w:rPr>
          <w:b/>
          <w:bCs w:val="0"/>
          <w:i w:val="0"/>
          <w:iCs/>
          <w:color w:val="auto"/>
          <w:lang w:val="vi"/>
        </w:rPr>
        <w:t xml:space="preserve"> 1</w:t>
      </w:r>
      <w:r w:rsidR="005624A8" w:rsidRPr="002352C1">
        <w:rPr>
          <w:b/>
          <w:bCs w:val="0"/>
          <w:i w:val="0"/>
          <w:iCs/>
          <w:color w:val="auto"/>
          <w:lang w:val="vi"/>
        </w:rPr>
        <w:t>.</w:t>
      </w:r>
      <w:r w:rsidR="005624A8" w:rsidRPr="002352C1">
        <w:rPr>
          <w:b/>
          <w:bCs w:val="0"/>
          <w:i w:val="0"/>
          <w:iCs/>
          <w:color w:val="auto"/>
          <w:lang w:val="vi"/>
        </w:rPr>
        <w:fldChar w:fldCharType="begin"/>
      </w:r>
      <w:r w:rsidR="005624A8" w:rsidRPr="002352C1">
        <w:rPr>
          <w:b/>
          <w:bCs w:val="0"/>
          <w:i w:val="0"/>
          <w:iCs/>
          <w:color w:val="auto"/>
          <w:lang w:val="vi"/>
        </w:rPr>
        <w:instrText xml:space="preserve"> SEQ Hình \* ARABIC \s 1 </w:instrText>
      </w:r>
      <w:r w:rsidR="005624A8" w:rsidRPr="002352C1">
        <w:rPr>
          <w:b/>
          <w:bCs w:val="0"/>
          <w:i w:val="0"/>
          <w:iCs/>
          <w:color w:val="auto"/>
          <w:lang w:val="vi"/>
        </w:rPr>
        <w:fldChar w:fldCharType="separate"/>
      </w:r>
      <w:r w:rsidR="00DF6FF9">
        <w:rPr>
          <w:b/>
          <w:bCs w:val="0"/>
          <w:i w:val="0"/>
          <w:iCs/>
          <w:noProof/>
          <w:color w:val="auto"/>
          <w:lang w:val="vi"/>
        </w:rPr>
        <w:t>1</w:t>
      </w:r>
      <w:r w:rsidR="005624A8" w:rsidRPr="002352C1">
        <w:rPr>
          <w:b/>
          <w:bCs w:val="0"/>
          <w:i w:val="0"/>
          <w:iCs/>
          <w:color w:val="auto"/>
          <w:lang w:val="vi"/>
        </w:rPr>
        <w:fldChar w:fldCharType="end"/>
      </w:r>
      <w:r w:rsidR="00DC65F6" w:rsidRPr="00B72915">
        <w:rPr>
          <w:i w:val="0"/>
          <w:iCs/>
          <w:color w:val="auto"/>
          <w:lang w:val="vi"/>
        </w:rPr>
        <w:t>.</w:t>
      </w:r>
      <w:r w:rsidRPr="002352C1">
        <w:rPr>
          <w:i w:val="0"/>
          <w:iCs/>
          <w:color w:val="auto"/>
          <w:lang w:val="vi"/>
        </w:rPr>
        <w:t xml:space="preserve"> </w:t>
      </w:r>
      <w:r w:rsidR="00B72915" w:rsidRPr="00B72915">
        <w:rPr>
          <w:i w:val="0"/>
          <w:iCs/>
          <w:color w:val="auto"/>
          <w:lang w:val="vi"/>
        </w:rPr>
        <w:t>Hình ảnh minh họa hệ thống treo trên xe ngựa</w:t>
      </w:r>
      <w:bookmarkEnd w:id="33"/>
      <w:r w:rsidRPr="002352C1">
        <w:rPr>
          <w:i w:val="0"/>
          <w:iCs/>
          <w:color w:val="auto"/>
          <w:lang w:val="vi"/>
        </w:rPr>
        <w:t xml:space="preserve"> </w:t>
      </w:r>
    </w:p>
    <w:p w14:paraId="6CA39528" w14:textId="4BB26571" w:rsidR="00B72915" w:rsidRDefault="00B72915" w:rsidP="00B72915">
      <w:pPr>
        <w:spacing w:line="360" w:lineRule="auto"/>
      </w:pPr>
      <w:r w:rsidRPr="00B72915">
        <w:t xml:space="preserve">Khi ô tô chuyển động trên đường, các mấp mô của mặt đường tạo ra những kích thích dao động truyền lên bánh xe và thân xe. Hệ thống treo có nhiệm vụ làm giảm tác động của các kích thích này, qua đó nâng cao độ êm dịu chuyển động, giảm sự khó chịu cho hành khách, đồng thời hạn chế tải trọng động và hiện tượng mỏi đối với các cụm chi tiết trên xe. Về bản chất, hệ thống treo là một hệ thống cơ </w:t>
      </w:r>
      <w:r w:rsidRPr="00B72915">
        <w:lastRenderedPageBreak/>
        <w:t>học nhiều phần tử, có khả năng tiếp nhận năng lượng dao động từ mặt đường thông qua phần tử đàn hồi và tiêu tán năng lượng này nhờ phần tử giảm chấn</w:t>
      </w:r>
      <w:r>
        <w:t xml:space="preserve">. </w:t>
      </w:r>
    </w:p>
    <w:p w14:paraId="2CD030BE" w14:textId="3D5CCAE9" w:rsidR="00B72915" w:rsidRPr="00B72915" w:rsidRDefault="00B72915" w:rsidP="00B72915">
      <w:pPr>
        <w:spacing w:line="360" w:lineRule="auto"/>
      </w:pPr>
      <w:r>
        <w:t>Về kết cấu, hệ thống treo thường bao gồm các bộ phận chính sau:</w:t>
      </w:r>
    </w:p>
    <w:p w14:paraId="49EABA05" w14:textId="77777777" w:rsidR="00B72915" w:rsidRDefault="00B72915" w:rsidP="00B72915">
      <w:pPr>
        <w:spacing w:line="360" w:lineRule="auto"/>
      </w:pPr>
      <w:r w:rsidRPr="00B72915">
        <w:rPr>
          <w:i/>
          <w:iCs/>
        </w:rPr>
        <w:t>Bộ phận đàn hồi:</w:t>
      </w:r>
      <w:r>
        <w:t xml:space="preserve"> thường là lò xo cuộn, nhíp lá hoặc thanh xoắn, có nhiệm vụ tạo ra lực đàn hồi tỉ lệ với biến dạng của hệ thống treo, đồng thời đỡ toàn bộ tải trọng tĩnh tác dụng lên xe. </w:t>
      </w:r>
    </w:p>
    <w:p w14:paraId="4CEF3938" w14:textId="1AD7B33A" w:rsidR="00B72915" w:rsidRDefault="00B72915" w:rsidP="00B72915">
      <w:pPr>
        <w:spacing w:line="360" w:lineRule="auto"/>
      </w:pPr>
      <w:r w:rsidRPr="00B72915">
        <w:rPr>
          <w:i/>
          <w:iCs/>
        </w:rPr>
        <w:t>Bộ phận giảm chấn:</w:t>
      </w:r>
      <w:r>
        <w:t xml:space="preserve"> có nhiệm vụ hấp thụ và tiêu tán năng lượng dao động, tạo ra lực cản phụ thuộc vào vận tốc biến dạng của hệ thống treo. Mặc dù trong điều kiện chuyển động ổn định lực giảm chấn không lớn, nhưng bộ phận này giữ vai trò đặc biệt quan trọng trong việc bảo đảm tính ổn định và độ êm dịu chuyển động. </w:t>
      </w:r>
    </w:p>
    <w:p w14:paraId="747CDFD2" w14:textId="26428F96" w:rsidR="0011071B" w:rsidRPr="00B72915" w:rsidRDefault="00B72915" w:rsidP="00B72915">
      <w:pPr>
        <w:spacing w:line="360" w:lineRule="auto"/>
      </w:pPr>
      <w:r w:rsidRPr="00B72915">
        <w:rPr>
          <w:i/>
          <w:iCs/>
        </w:rPr>
        <w:t>Bộ phận dẫn hướng:</w:t>
      </w:r>
      <w:r>
        <w:t xml:space="preserve"> bao gồm các cơ cấu và chi tiết liên kết cơ khí, có nhiệm vụ nối phần </w:t>
      </w:r>
      <w:r w:rsidRPr="00B72915">
        <w:t>khối lượng được treo</w:t>
      </w:r>
      <w:r>
        <w:t xml:space="preserve"> với phần </w:t>
      </w:r>
      <w:r w:rsidRPr="00B72915">
        <w:t>khối lượng không được treo</w:t>
      </w:r>
      <w:r>
        <w:t xml:space="preserve"> (</w:t>
      </w:r>
      <w:r w:rsidRPr="00B72915">
        <w:rPr>
          <w:i/>
          <w:iCs/>
        </w:rPr>
        <w:t>unsprung mass</w:t>
      </w:r>
      <w:r>
        <w:t>), đồng thời truyền lực và mô men giữa bánh xe với thân xe, bảo đảm quy luật chuyển động tương đối đúng yêu cầu thiết kế.</w:t>
      </w:r>
    </w:p>
    <w:p w14:paraId="22B2927D" w14:textId="67247233" w:rsidR="0011071B" w:rsidRPr="002352C1" w:rsidRDefault="00B72915" w:rsidP="00DC65F6">
      <w:pPr>
        <w:ind w:firstLine="0"/>
        <w:jc w:val="center"/>
      </w:pPr>
      <w:r>
        <w:rPr>
          <w:noProof/>
        </w:rPr>
        <w:drawing>
          <wp:inline distT="0" distB="0" distL="0" distR="0" wp14:anchorId="7C3DEAFC" wp14:editId="1F956D03">
            <wp:extent cx="4635610" cy="3737113"/>
            <wp:effectExtent l="0" t="0" r="0" b="0"/>
            <wp:docPr id="1672519029" name="Picture 1"/>
            <wp:cNvGraphicFramePr/>
            <a:graphic xmlns:a="http://schemas.openxmlformats.org/drawingml/2006/main">
              <a:graphicData uri="http://schemas.openxmlformats.org/drawingml/2006/picture">
                <pic:pic xmlns:pic="http://schemas.openxmlformats.org/drawingml/2006/picture">
                  <pic:nvPicPr>
                    <pic:cNvPr id="1672519029" name="Picture 1"/>
                    <pic:cNvPicPr/>
                  </pic:nvPicPr>
                  <pic:blipFill>
                    <a:blip r:embed="rId12"/>
                    <a:stretch>
                      <a:fillRect/>
                    </a:stretch>
                  </pic:blipFill>
                  <pic:spPr>
                    <a:xfrm>
                      <a:off x="0" y="0"/>
                      <a:ext cx="4641552" cy="3741903"/>
                    </a:xfrm>
                    <a:prstGeom prst="rect">
                      <a:avLst/>
                    </a:prstGeom>
                  </pic:spPr>
                </pic:pic>
              </a:graphicData>
            </a:graphic>
          </wp:inline>
        </w:drawing>
      </w:r>
    </w:p>
    <w:p w14:paraId="37AA8939" w14:textId="00DE7C94" w:rsidR="0011071B" w:rsidRPr="002352C1" w:rsidRDefault="0011071B" w:rsidP="006B1D3D">
      <w:pPr>
        <w:pStyle w:val="Caption"/>
        <w:rPr>
          <w:i w:val="0"/>
          <w:iCs/>
          <w:color w:val="auto"/>
        </w:rPr>
      </w:pPr>
      <w:bookmarkStart w:id="34" w:name="_Toc226223666"/>
      <w:r w:rsidRPr="002352C1">
        <w:rPr>
          <w:b/>
          <w:bCs w:val="0"/>
          <w:i w:val="0"/>
          <w:iCs/>
          <w:color w:val="auto"/>
        </w:rPr>
        <w:t>Hình</w:t>
      </w:r>
      <w:r w:rsidR="00DC65F6" w:rsidRPr="002352C1">
        <w:rPr>
          <w:b/>
          <w:bCs w:val="0"/>
          <w:i w:val="0"/>
          <w:iCs/>
          <w:color w:val="auto"/>
        </w:rPr>
        <w:t xml:space="preserve"> 1</w:t>
      </w:r>
      <w:r w:rsidR="005624A8" w:rsidRPr="002352C1">
        <w:rPr>
          <w:b/>
          <w:bCs w:val="0"/>
          <w:i w:val="0"/>
          <w:iCs/>
          <w:color w:val="auto"/>
        </w:rPr>
        <w:t>.</w:t>
      </w:r>
      <w:r w:rsidR="005624A8" w:rsidRPr="002352C1">
        <w:rPr>
          <w:b/>
          <w:bCs w:val="0"/>
          <w:i w:val="0"/>
          <w:iCs/>
          <w:color w:val="auto"/>
        </w:rPr>
        <w:fldChar w:fldCharType="begin"/>
      </w:r>
      <w:r w:rsidR="005624A8" w:rsidRPr="002352C1">
        <w:rPr>
          <w:b/>
          <w:bCs w:val="0"/>
          <w:i w:val="0"/>
          <w:iCs/>
          <w:color w:val="auto"/>
        </w:rPr>
        <w:instrText xml:space="preserve"> SEQ Hình \* ARABIC \s 1 </w:instrText>
      </w:r>
      <w:r w:rsidR="005624A8" w:rsidRPr="002352C1">
        <w:rPr>
          <w:b/>
          <w:bCs w:val="0"/>
          <w:i w:val="0"/>
          <w:iCs/>
          <w:color w:val="auto"/>
        </w:rPr>
        <w:fldChar w:fldCharType="separate"/>
      </w:r>
      <w:r w:rsidR="00DF6FF9">
        <w:rPr>
          <w:b/>
          <w:bCs w:val="0"/>
          <w:i w:val="0"/>
          <w:iCs/>
          <w:noProof/>
          <w:color w:val="auto"/>
        </w:rPr>
        <w:t>2</w:t>
      </w:r>
      <w:r w:rsidR="005624A8" w:rsidRPr="002352C1">
        <w:rPr>
          <w:b/>
          <w:bCs w:val="0"/>
          <w:i w:val="0"/>
          <w:iCs/>
          <w:color w:val="auto"/>
        </w:rPr>
        <w:fldChar w:fldCharType="end"/>
      </w:r>
      <w:r w:rsidR="00DC65F6" w:rsidRPr="002352C1">
        <w:rPr>
          <w:b/>
          <w:bCs w:val="0"/>
          <w:i w:val="0"/>
          <w:iCs/>
          <w:color w:val="auto"/>
        </w:rPr>
        <w:t>.</w:t>
      </w:r>
      <w:r w:rsidRPr="002352C1">
        <w:rPr>
          <w:i w:val="0"/>
          <w:iCs/>
          <w:color w:val="auto"/>
        </w:rPr>
        <w:t xml:space="preserve"> </w:t>
      </w:r>
      <w:r w:rsidR="00B72915">
        <w:rPr>
          <w:i w:val="0"/>
          <w:iCs/>
          <w:color w:val="auto"/>
        </w:rPr>
        <w:t>Hệ thống treo xe con bị động</w:t>
      </w:r>
      <w:bookmarkEnd w:id="34"/>
    </w:p>
    <w:p w14:paraId="3CCB4164" w14:textId="4C94D668" w:rsidR="00B72915" w:rsidRPr="00827B6A" w:rsidRDefault="00B72915" w:rsidP="00827B6A">
      <w:pPr>
        <w:rPr>
          <w:i/>
          <w:iCs/>
          <w:lang w:val="vi"/>
        </w:rPr>
      </w:pPr>
      <w:r w:rsidRPr="00827B6A">
        <w:rPr>
          <w:i/>
          <w:iCs/>
          <w:lang w:val="vi"/>
        </w:rPr>
        <w:t>Các chức năng chính của hệ thống treo</w:t>
      </w:r>
    </w:p>
    <w:p w14:paraId="5C987C62" w14:textId="77777777" w:rsidR="00B72915" w:rsidRPr="00B72915" w:rsidRDefault="00B72915" w:rsidP="00B72915">
      <w:pPr>
        <w:rPr>
          <w:lang w:val="vi"/>
        </w:rPr>
      </w:pPr>
      <w:r w:rsidRPr="00B72915">
        <w:rPr>
          <w:lang w:val="vi"/>
        </w:rPr>
        <w:t xml:space="preserve">Hệ thống treo là một trong những hệ thống quan trọng của ô tô, có ảnh hưởng </w:t>
      </w:r>
      <w:r w:rsidRPr="00B72915">
        <w:rPr>
          <w:lang w:val="vi"/>
        </w:rPr>
        <w:lastRenderedPageBreak/>
        <w:t>trực tiếp đến độ êm dịu chuyển động, khả năng bám đường và tính ổn định vận hành của xe. Về cơ bản, hệ thống treo thực hiện bốn chức năng chính sau:</w:t>
      </w:r>
    </w:p>
    <w:p w14:paraId="56779930" w14:textId="5BFC2302" w:rsidR="00B72915" w:rsidRPr="00827B6A" w:rsidRDefault="00827B6A" w:rsidP="00827B6A">
      <w:pPr>
        <w:ind w:left="227" w:firstLine="227"/>
        <w:rPr>
          <w:i/>
          <w:iCs/>
          <w:lang w:val="vi"/>
        </w:rPr>
      </w:pPr>
      <w:r w:rsidRPr="00827B6A">
        <w:rPr>
          <w:i/>
          <w:iCs/>
          <w:lang w:val="vi"/>
        </w:rPr>
        <w:t xml:space="preserve">1. </w:t>
      </w:r>
      <w:r w:rsidR="00B72915" w:rsidRPr="00827B6A">
        <w:rPr>
          <w:i/>
          <w:iCs/>
          <w:lang w:val="vi"/>
        </w:rPr>
        <w:t>Chịu tải trọng của thân xe</w:t>
      </w:r>
    </w:p>
    <w:p w14:paraId="41481C31" w14:textId="109C8A20" w:rsidR="00B72915" w:rsidRPr="00B72915" w:rsidRDefault="00B72915" w:rsidP="00827B6A">
      <w:pPr>
        <w:rPr>
          <w:lang w:val="vi"/>
        </w:rPr>
      </w:pPr>
      <w:r w:rsidRPr="00B72915">
        <w:rPr>
          <w:lang w:val="vi"/>
        </w:rPr>
        <w:t>Chức năng cơ bản và quan trọng nhất của hệ thống treo là đỡ tải trọng tĩnh của xe, bao gồm khối lượng bản thân xe, hành khách và hàng hóa. Nhiệm vụ này chủ yếu do bộ phận đàn hồi đảm nhận, điển hình là lò xo cuộn (coil spring), nhíp lá hoặc thanh xoắn. Bộ phận đàn hồi không chỉ chịu tải trọng tĩnh mà còn tạo điều kiện cho bánh xe dao động tương đối so với thân xe khi ô tô chuyển động trên đường không bằng phẳng.</w:t>
      </w:r>
    </w:p>
    <w:p w14:paraId="066E4D4F" w14:textId="20C2BE82" w:rsidR="00B72915" w:rsidRPr="00827B6A" w:rsidRDefault="00B72915" w:rsidP="00B72915">
      <w:pPr>
        <w:rPr>
          <w:i/>
          <w:iCs/>
          <w:lang w:val="vi"/>
        </w:rPr>
      </w:pPr>
      <w:r w:rsidRPr="00827B6A">
        <w:rPr>
          <w:i/>
          <w:iCs/>
          <w:lang w:val="vi"/>
        </w:rPr>
        <w:t xml:space="preserve">2. Nâng cao độ êm dịu chuyển động </w:t>
      </w:r>
    </w:p>
    <w:p w14:paraId="0703FA7B" w14:textId="762E4224" w:rsidR="00B72915" w:rsidRPr="00B72915" w:rsidRDefault="00B72915" w:rsidP="00827B6A">
      <w:pPr>
        <w:rPr>
          <w:lang w:val="vi"/>
        </w:rPr>
      </w:pPr>
      <w:r w:rsidRPr="00B72915">
        <w:rPr>
          <w:lang w:val="vi"/>
        </w:rPr>
        <w:t xml:space="preserve">Hệ thống treo được thiết kế nhằm cải thiện sự thoải mái cho người ngồi trên xe bằng cách hạn chế truyền rung động từ mặt đường </w:t>
      </w:r>
      <w:r w:rsidR="00827B6A" w:rsidRPr="00827B6A">
        <w:rPr>
          <w:lang w:val="vi"/>
        </w:rPr>
        <w:t xml:space="preserve">và động cơ </w:t>
      </w:r>
      <w:r w:rsidRPr="00B72915">
        <w:rPr>
          <w:lang w:val="vi"/>
        </w:rPr>
        <w:t>lên thân xe. Chất lượng êm dịu chuyển động phản ánh cảm nhận của hành khách và người lái đối với các dao động xuất hiện trong quá trình xe vận hành. Các nguồn rung động tác động lên xe có thể xuất phát từ nhiều nguyên nhân khác nhau như sự mất cân bằng của lốp và bánh xe, dao động của động cơ, lực khí động học, dao động từ hệ thống truyền lực và đặc biệt là các mấp mô của mặt đường.</w:t>
      </w:r>
    </w:p>
    <w:p w14:paraId="09A45727" w14:textId="58BDD696" w:rsidR="00B72915" w:rsidRPr="00827B6A" w:rsidRDefault="00B72915" w:rsidP="00827B6A">
      <w:pPr>
        <w:rPr>
          <w:lang w:val="vi"/>
        </w:rPr>
      </w:pPr>
      <w:r w:rsidRPr="00B72915">
        <w:rPr>
          <w:lang w:val="vi"/>
        </w:rPr>
        <w:t>Trong số đó, kích thích từ mặt đường là nguồn gây dao động chủ yếu đối với hệ thống treo. Các kích thích này truyền từ bánh xe qua hệ thống treo đến thân xe và thường được chia thành hai dạng chính: xung kích và rung động liên tục. Các xung kích thường xuất hiện khi xe đi qua ổ gà, gờ giảm tốc hoặc chướng ngại vật; trong khi đó, rung động liên tục thường có biên độ nhỏ hơn nhưng kéo dài hơn, ảnh hưởng đáng kể đến cảm giác êm dịu của xe trong quá trình vận hành.</w:t>
      </w:r>
    </w:p>
    <w:p w14:paraId="00B01C3C" w14:textId="77777777" w:rsidR="00B72915" w:rsidRPr="00827B6A" w:rsidRDefault="00B72915" w:rsidP="00B72915">
      <w:pPr>
        <w:rPr>
          <w:i/>
          <w:iCs/>
          <w:lang w:val="vi"/>
        </w:rPr>
      </w:pPr>
      <w:r w:rsidRPr="00827B6A">
        <w:rPr>
          <w:i/>
          <w:iCs/>
          <w:lang w:val="vi"/>
        </w:rPr>
        <w:t>3. Duy trì khả năng bám đường tốt</w:t>
      </w:r>
    </w:p>
    <w:p w14:paraId="1A8A36A0" w14:textId="05DE1089" w:rsidR="00B72915" w:rsidRPr="00B72915" w:rsidRDefault="00B72915" w:rsidP="00827B6A">
      <w:pPr>
        <w:rPr>
          <w:lang w:val="vi"/>
        </w:rPr>
      </w:pPr>
      <w:r w:rsidRPr="00B72915">
        <w:rPr>
          <w:lang w:val="vi"/>
        </w:rPr>
        <w:t>Một chức năng quan trọng khác của hệ thống treo là bảo đảm lực tiếp xúc giữa lốp và mặt đường luôn đủ lớn và tương đối ổn định. Các lực kéo, lực phanh và lực ngang khi quay vòng đều phụ thuộc chặt chẽ vào lực thẳng đứng tác dụng giữa lốp và mặt đường. Khi hệ thống treo dao động mạnh, lực thẳng đứng này sẽ biến thiên theo thời gian, làm giảm khả năng bám đường của lốp, từ đó ảnh hưởng bất lợi đến khả năng điều khiển và độ ổn định chuyển động của xe.</w:t>
      </w:r>
    </w:p>
    <w:p w14:paraId="1735FA33" w14:textId="4283BE11" w:rsidR="00B72915" w:rsidRPr="00B72915" w:rsidRDefault="00B72915" w:rsidP="00827B6A">
      <w:pPr>
        <w:rPr>
          <w:lang w:val="vi"/>
        </w:rPr>
      </w:pPr>
      <w:r w:rsidRPr="00B72915">
        <w:rPr>
          <w:lang w:val="vi"/>
        </w:rPr>
        <w:t xml:space="preserve">Để duy trì khả năng bám đường, hệ thống treo cần hạn chế biến thiên tải trọng động tác dụng lên bánh xe và tránh hiện tượng bánh xe bị mất tiếp xúc với mặt </w:t>
      </w:r>
      <w:r w:rsidRPr="00B72915">
        <w:rPr>
          <w:lang w:val="vi"/>
        </w:rPr>
        <w:lastRenderedPageBreak/>
        <w:t>đường. Yêu cầu này đặc biệt quan trọng khi xe quay vòng, tăng tốc hoặc phanh gấp, do khi đó tải trọng thẳng đứng trên các bánh xe thay đổi nhanh chóng. Ngoài yếu tố khối lượng không được treo (unsprung mass), đặc tính làm việc của hệ thống treo, đặc biệt là các hệ thống treo có điều khiển, có vai trò rất lớn trong việc cải thiện khả năng bám đường.</w:t>
      </w:r>
    </w:p>
    <w:p w14:paraId="0CCC46EE" w14:textId="531F71EF" w:rsidR="00B72915" w:rsidRPr="00827B6A" w:rsidRDefault="00B72915" w:rsidP="00B72915">
      <w:pPr>
        <w:rPr>
          <w:i/>
          <w:iCs/>
          <w:lang w:val="vi"/>
        </w:rPr>
      </w:pPr>
      <w:r w:rsidRPr="00827B6A">
        <w:rPr>
          <w:i/>
          <w:iCs/>
          <w:lang w:val="vi"/>
        </w:rPr>
        <w:t xml:space="preserve">4. Bảo đảm tính ổn định điều khiển </w:t>
      </w:r>
    </w:p>
    <w:p w14:paraId="3F0EEE75" w14:textId="7862BCE8" w:rsidR="00B72915" w:rsidRPr="00B72915" w:rsidRDefault="00B72915" w:rsidP="00827B6A">
      <w:pPr>
        <w:rPr>
          <w:lang w:val="vi"/>
        </w:rPr>
      </w:pPr>
      <w:r w:rsidRPr="00B72915">
        <w:rPr>
          <w:lang w:val="vi"/>
        </w:rPr>
        <w:t>Khả năng điều khiển của ô tô phụ thuộc vào mức độ phản ứng của xe đối với thao tác lái của người điều khiển cũng như đối với các tác động từ môi trường bên ngoài. Hệ thống treo, thông qua các cơ cấu liên kết và đặc tính đàn hồi – giảm chấn, ảnh hưởng rõ rệt đến quỹ đạo chuyển động, khả năng giữ ổn định hướng và mức độ an toàn của xe khi vận hành trên các điều kiện đường khác nhau.</w:t>
      </w:r>
    </w:p>
    <w:p w14:paraId="0F0DBCF3" w14:textId="7EF5FD60" w:rsidR="00B72915" w:rsidRPr="00B72915" w:rsidRDefault="00B72915" w:rsidP="00827B6A">
      <w:pPr>
        <w:rPr>
          <w:lang w:val="vi"/>
        </w:rPr>
      </w:pPr>
      <w:r w:rsidRPr="00B72915">
        <w:rPr>
          <w:lang w:val="vi"/>
        </w:rPr>
        <w:t>Một hệ thống treo được thiết kế hợp lý sẽ góp phần hạn chế sự biến dạng không mong muốn của lốp, cải thiện khả năng tiếp xúc giữa lốp với mặt đường và nhờ đó nâng cao tính ổn định khi chuyển làn, quay vòng hoặc khi xe chịu tác động của gió bên, mặt đường xấu hay tải trọng thay đổi.</w:t>
      </w:r>
    </w:p>
    <w:p w14:paraId="01B2ADF8" w14:textId="3E0637B2" w:rsidR="00B72915" w:rsidRPr="00B72915" w:rsidRDefault="00B72915" w:rsidP="00827B6A">
      <w:pPr>
        <w:rPr>
          <w:lang w:val="vi"/>
        </w:rPr>
      </w:pPr>
      <w:r w:rsidRPr="00B72915">
        <w:rPr>
          <w:lang w:val="vi"/>
        </w:rPr>
        <w:t>Nhìn chung, hệ thống treo được thiết kế nhằm thỏa mãn đồng thời các yêu cầu về độ êm dịu chuyển động, khả năng bám đường và tính ổn định điều khiển. Tuy nhiên, giữa các yêu cầu này luôn tồn tại sự thỏa hiệp nhất định và mức độ ưu tiên phụ thuộc vào mục đích sử dụng của từng loại xe. Chẳng hạn, xe thể thao thường sử dụng hệ thống treo có độ cứng lớn để nâng cao khả năng điều khiển, nhưng độ êm dịu chuyển động thường giảm. Ngược lại, xe du lịch cao cấp hoặc sedan hạng sang thường ưu tiên hệ thống treo mềm hơn để tăng sự thoải mái, mặc dù điều này có thể làm giảm phần nào khả năng xử lý và cảm giác lái ở tốc độ cao.</w:t>
      </w:r>
    </w:p>
    <w:p w14:paraId="334D8505" w14:textId="0F939031" w:rsidR="00B72915" w:rsidRPr="00B72915" w:rsidRDefault="00B72915" w:rsidP="00827B6A">
      <w:pPr>
        <w:rPr>
          <w:lang w:val="vi"/>
        </w:rPr>
      </w:pPr>
      <w:r w:rsidRPr="00B72915">
        <w:rPr>
          <w:lang w:val="vi"/>
        </w:rPr>
        <w:t>Hệ thống treo đã được nghiên cứu và phát triển mạnh mẽ trong hơn một thế kỷ qua. Tùy theo đặc điểm kết cấu và nguyên lý điều khiển, hệ thống treo trên ô tô hiện nay thường được chia thành ba loại chính: hệ thống treo thụ động, hệ thống treo bán chủ động và hệ thống treo chủ động. Sự khác biệt cơ bản giữa các loại hệ thống treo này nằm ở khả năng điều chỉnh đặc tính lực giảm chấn và lực điều khiển nhằm thích ứng với các kích thích từ mặt đường và điều kiện vận hành của xe.</w:t>
      </w:r>
    </w:p>
    <w:p w14:paraId="0AC5EA8A" w14:textId="2B0F6A30" w:rsidR="00B72915" w:rsidRDefault="00B72915" w:rsidP="00827B6A">
      <w:pPr>
        <w:rPr>
          <w:lang w:val="vi"/>
        </w:rPr>
      </w:pPr>
      <w:r w:rsidRPr="00B72915">
        <w:rPr>
          <w:lang w:val="vi"/>
        </w:rPr>
        <w:t xml:space="preserve">Trong vài thập kỷ gần đây, cùng với sự phát triển của công nghệ cảm biến, vật liệu mới, cơ cấu chấp hành và thuật toán điều khiển, hệ thống treo ô tô đã có những bước tiến đáng kể cả về phương diện kết cấu lẫn hiệu quả làm việc. Điều này mở </w:t>
      </w:r>
      <w:r w:rsidRPr="00B72915">
        <w:rPr>
          <w:lang w:val="vi"/>
        </w:rPr>
        <w:lastRenderedPageBreak/>
        <w:t>ra nhiều hướng nghiên cứu mới nhằm nâng cao hơn nữa độ êm dịu, tính ổn định và an toàn chuyển động của ô tô hiện đại.</w:t>
      </w:r>
    </w:p>
    <w:p w14:paraId="24C02D27" w14:textId="465AC3D2" w:rsidR="004E5037" w:rsidRDefault="00102F12" w:rsidP="00C04558">
      <w:pPr>
        <w:pStyle w:val="1B"/>
        <w:rPr>
          <w:lang w:val="en-US"/>
        </w:rPr>
      </w:pPr>
      <w:bookmarkStart w:id="35" w:name="_Toc213916957"/>
      <w:bookmarkStart w:id="36" w:name="_Toc213917944"/>
      <w:bookmarkStart w:id="37" w:name="_Toc226223620"/>
      <w:r w:rsidRPr="002352C1">
        <w:t>1.</w:t>
      </w:r>
      <w:r w:rsidR="00827B6A">
        <w:rPr>
          <w:lang w:val="en-US"/>
        </w:rPr>
        <w:t>2.</w:t>
      </w:r>
      <w:r w:rsidRPr="002352C1">
        <w:t xml:space="preserve"> </w:t>
      </w:r>
      <w:bookmarkEnd w:id="35"/>
      <w:bookmarkEnd w:id="36"/>
      <w:r w:rsidR="00827B6A">
        <w:rPr>
          <w:lang w:val="en-US"/>
        </w:rPr>
        <w:t>Hệ thống treo xe con</w:t>
      </w:r>
      <w:bookmarkEnd w:id="37"/>
    </w:p>
    <w:p w14:paraId="6E46D2F2" w14:textId="078BBD39" w:rsidR="00781998" w:rsidRPr="00781998" w:rsidRDefault="00781998" w:rsidP="00781998">
      <w:pPr>
        <w:ind w:firstLine="0"/>
        <w:rPr>
          <w:b/>
          <w:bCs/>
          <w:lang w:val="vi"/>
        </w:rPr>
      </w:pPr>
      <w:r w:rsidRPr="00781998">
        <w:rPr>
          <w:b/>
          <w:bCs/>
          <w:lang w:val="vi"/>
        </w:rPr>
        <w:t>a) Hệ thống treo bị động</w:t>
      </w:r>
    </w:p>
    <w:p w14:paraId="115A89C0" w14:textId="0D50308C" w:rsidR="00781998" w:rsidRPr="00781998" w:rsidRDefault="008B43A9" w:rsidP="00781998">
      <w:pPr>
        <w:rPr>
          <w:lang w:val="vi"/>
        </w:rPr>
      </w:pPr>
      <w:r w:rsidRPr="002352C1">
        <w:rPr>
          <w:lang w:val="vi-VN"/>
        </w:rPr>
        <w:t xml:space="preserve"> </w:t>
      </w:r>
      <w:r w:rsidR="00781998" w:rsidRPr="00781998">
        <w:rPr>
          <w:lang w:val="vi"/>
        </w:rPr>
        <w:t>Hệ thống treo bị động là loại hệ thống treo trong đó các phần tử đàn hồi và giảm chấn có đặc tính cố định trong suốt quá trình làm việc. Đây là loại hệ thống treo được sử dụng phổ biến nhất trên các phương tiện giao thông hiện nay nhờ độ tin cậy cao, kết cấu đơn giản, không tiêu tốn năng lượng điều khiển và chi phí chế tạo thấp hơn đáng kể so với hệ thống treo bán chủ động và chủ động</w:t>
      </w:r>
      <w:r w:rsidR="0022400E" w:rsidRPr="0022400E">
        <w:rPr>
          <w:lang w:val="vi"/>
        </w:rPr>
        <w:t xml:space="preserve"> (Hình 1.3)</w:t>
      </w:r>
      <w:r w:rsidR="00781998" w:rsidRPr="00781998">
        <w:rPr>
          <w:lang w:val="vi"/>
        </w:rPr>
        <w:t>.</w:t>
      </w:r>
    </w:p>
    <w:p w14:paraId="596341D2" w14:textId="16945E85" w:rsidR="00781998" w:rsidRPr="00781998" w:rsidRDefault="00781998" w:rsidP="00781998">
      <w:pPr>
        <w:rPr>
          <w:lang w:val="vi"/>
        </w:rPr>
      </w:pPr>
      <w:r w:rsidRPr="00781998">
        <w:rPr>
          <w:lang w:val="vi"/>
        </w:rPr>
        <w:t>Về cấu tạo, hệ thống treo thụ động thường bao gồm hai bộ phận chính là phần tử đàn hồi và bộ giảm chấn. Đặc tính của lò xo và giảm chấn được lựa chọn trên cơ sở yêu cầu về độ êm dịu chuyển động, khả năng bám đường và điều kiện sử dụng cụ thể của xe.</w:t>
      </w:r>
    </w:p>
    <w:p w14:paraId="35B59441" w14:textId="704DAE44" w:rsidR="00781998" w:rsidRDefault="00781998" w:rsidP="00781998">
      <w:pPr>
        <w:rPr>
          <w:lang w:val="vi"/>
        </w:rPr>
      </w:pPr>
      <w:r w:rsidRPr="00781998">
        <w:rPr>
          <w:lang w:val="vi"/>
        </w:rPr>
        <w:t>Tuy nhiên, hạn chế cơ bản của hệ thống treo thụ động là không có khả năng tự điều chỉnh độ cứng đàn hồi hoặc hệ số giảm chấn theo sự thay đổi của điều kiện mặt đường và chế độ dao động từ môi trường bên ngoài. Do đó, khả năng thích ứng của hệ thống treo thụ động còn hạn chế khi xe hoạt động trong các điều kiện vận hành khác nhau.</w:t>
      </w:r>
    </w:p>
    <w:p w14:paraId="2D0A54AA" w14:textId="19C17D8E" w:rsidR="00781998" w:rsidRDefault="00781998" w:rsidP="00781998">
      <w:pPr>
        <w:jc w:val="center"/>
        <w:rPr>
          <w:lang w:val="vi"/>
        </w:rPr>
      </w:pPr>
      <w:r>
        <w:rPr>
          <w:noProof/>
        </w:rPr>
        <w:drawing>
          <wp:inline distT="0" distB="0" distL="0" distR="0" wp14:anchorId="4815E81D" wp14:editId="33C3E33B">
            <wp:extent cx="2266121" cy="2449001"/>
            <wp:effectExtent l="0" t="0" r="1270" b="8890"/>
            <wp:docPr id="1825249037" name="Picture 1"/>
            <wp:cNvGraphicFramePr/>
            <a:graphic xmlns:a="http://schemas.openxmlformats.org/drawingml/2006/main">
              <a:graphicData uri="http://schemas.openxmlformats.org/drawingml/2006/picture">
                <pic:pic xmlns:pic="http://schemas.openxmlformats.org/drawingml/2006/picture">
                  <pic:nvPicPr>
                    <pic:cNvPr id="1825249037" name="Picture 1"/>
                    <pic:cNvPicPr/>
                  </pic:nvPicPr>
                  <pic:blipFill>
                    <a:blip r:embed="rId13"/>
                    <a:stretch>
                      <a:fillRect/>
                    </a:stretch>
                  </pic:blipFill>
                  <pic:spPr>
                    <a:xfrm>
                      <a:off x="0" y="0"/>
                      <a:ext cx="2276912" cy="2460663"/>
                    </a:xfrm>
                    <a:prstGeom prst="rect">
                      <a:avLst/>
                    </a:prstGeom>
                  </pic:spPr>
                </pic:pic>
              </a:graphicData>
            </a:graphic>
          </wp:inline>
        </w:drawing>
      </w:r>
    </w:p>
    <w:p w14:paraId="6B47841F" w14:textId="39DB7B03" w:rsidR="007B33D4" w:rsidRPr="00781998" w:rsidRDefault="007B33D4" w:rsidP="00781998">
      <w:pPr>
        <w:pStyle w:val="Caption"/>
        <w:rPr>
          <w:i w:val="0"/>
          <w:iCs/>
          <w:color w:val="auto"/>
          <w:lang w:val="vi-VN"/>
        </w:rPr>
      </w:pPr>
      <w:bookmarkStart w:id="38" w:name="_Toc226223667"/>
      <w:r w:rsidRPr="002352C1">
        <w:rPr>
          <w:b/>
          <w:bCs w:val="0"/>
          <w:i w:val="0"/>
          <w:iCs/>
          <w:color w:val="auto"/>
        </w:rPr>
        <w:t>Hình</w:t>
      </w:r>
      <w:r w:rsidR="00DC65F6" w:rsidRPr="002352C1">
        <w:rPr>
          <w:b/>
          <w:bCs w:val="0"/>
          <w:i w:val="0"/>
          <w:iCs/>
          <w:color w:val="auto"/>
        </w:rPr>
        <w:t xml:space="preserve"> 1</w:t>
      </w:r>
      <w:r w:rsidR="005624A8" w:rsidRPr="002352C1">
        <w:rPr>
          <w:b/>
          <w:bCs w:val="0"/>
          <w:i w:val="0"/>
          <w:iCs/>
          <w:color w:val="auto"/>
        </w:rPr>
        <w:t>.</w:t>
      </w:r>
      <w:r w:rsidR="005624A8" w:rsidRPr="002352C1">
        <w:rPr>
          <w:b/>
          <w:bCs w:val="0"/>
          <w:i w:val="0"/>
          <w:iCs/>
          <w:color w:val="auto"/>
        </w:rPr>
        <w:fldChar w:fldCharType="begin"/>
      </w:r>
      <w:r w:rsidR="005624A8" w:rsidRPr="002352C1">
        <w:rPr>
          <w:b/>
          <w:bCs w:val="0"/>
          <w:i w:val="0"/>
          <w:iCs/>
          <w:color w:val="auto"/>
        </w:rPr>
        <w:instrText xml:space="preserve"> SEQ Hình \* ARABIC \s 1 </w:instrText>
      </w:r>
      <w:r w:rsidR="005624A8" w:rsidRPr="002352C1">
        <w:rPr>
          <w:b/>
          <w:bCs w:val="0"/>
          <w:i w:val="0"/>
          <w:iCs/>
          <w:color w:val="auto"/>
        </w:rPr>
        <w:fldChar w:fldCharType="separate"/>
      </w:r>
      <w:r w:rsidR="00DF6FF9">
        <w:rPr>
          <w:b/>
          <w:bCs w:val="0"/>
          <w:i w:val="0"/>
          <w:iCs/>
          <w:noProof/>
          <w:color w:val="auto"/>
        </w:rPr>
        <w:t>3</w:t>
      </w:r>
      <w:r w:rsidR="005624A8" w:rsidRPr="002352C1">
        <w:rPr>
          <w:b/>
          <w:bCs w:val="0"/>
          <w:i w:val="0"/>
          <w:iCs/>
          <w:color w:val="auto"/>
        </w:rPr>
        <w:fldChar w:fldCharType="end"/>
      </w:r>
      <w:r w:rsidR="00DC65F6" w:rsidRPr="002352C1">
        <w:rPr>
          <w:b/>
          <w:bCs w:val="0"/>
          <w:i w:val="0"/>
          <w:iCs/>
          <w:color w:val="auto"/>
        </w:rPr>
        <w:t>.</w:t>
      </w:r>
      <w:r w:rsidRPr="002352C1">
        <w:rPr>
          <w:color w:val="auto"/>
        </w:rPr>
        <w:t xml:space="preserve"> </w:t>
      </w:r>
      <w:r w:rsidR="00781998">
        <w:rPr>
          <w:i w:val="0"/>
          <w:iCs/>
          <w:color w:val="auto"/>
        </w:rPr>
        <w:t xml:space="preserve">Sơ đồ </w:t>
      </w:r>
      <w:r w:rsidR="0022400E">
        <w:rPr>
          <w:i w:val="0"/>
          <w:iCs/>
          <w:color w:val="auto"/>
        </w:rPr>
        <w:t xml:space="preserve">minh họa mô hình </w:t>
      </w:r>
      <w:r w:rsidR="00781998">
        <w:rPr>
          <w:i w:val="0"/>
          <w:iCs/>
          <w:color w:val="auto"/>
        </w:rPr>
        <w:t xml:space="preserve">hệ thống treo </w:t>
      </w:r>
      <w:r w:rsidR="0022400E">
        <w:rPr>
          <w:i w:val="0"/>
          <w:iCs/>
          <w:color w:val="auto"/>
        </w:rPr>
        <w:t>bị động</w:t>
      </w:r>
      <w:bookmarkEnd w:id="38"/>
    </w:p>
    <w:p w14:paraId="0B8CF943" w14:textId="187C2CCE" w:rsidR="00781998" w:rsidRPr="00781998" w:rsidRDefault="00781998" w:rsidP="00781998">
      <w:pPr>
        <w:ind w:firstLine="0"/>
        <w:rPr>
          <w:b/>
          <w:bCs/>
          <w:lang w:val="vi-VN"/>
        </w:rPr>
      </w:pPr>
      <w:r w:rsidRPr="00781998">
        <w:rPr>
          <w:b/>
          <w:bCs/>
          <w:lang w:val="vi-VN"/>
        </w:rPr>
        <w:t>b) Hệ thống treo bán chủ động</w:t>
      </w:r>
    </w:p>
    <w:p w14:paraId="22C10627" w14:textId="446A06AC" w:rsidR="00781998" w:rsidRPr="0022400E" w:rsidRDefault="00781998" w:rsidP="0022400E">
      <w:pPr>
        <w:rPr>
          <w:lang w:val="vi"/>
        </w:rPr>
      </w:pPr>
      <w:r w:rsidRPr="0022400E">
        <w:rPr>
          <w:lang w:val="vi"/>
        </w:rPr>
        <w:t xml:space="preserve">Hệ thống treo bán chủ động là một dạng hệ treo có khả năng thay đổi đặc tính động lực học của hệ thông qua việc điều chỉnh lực giảm chấn theo điều kiện làm </w:t>
      </w:r>
      <w:r w:rsidRPr="0022400E">
        <w:rPr>
          <w:lang w:val="vi"/>
        </w:rPr>
        <w:lastRenderedPageBreak/>
        <w:t>việc thực tế. Nhờ khả năng này, hệ thống treo bán chủ động có thể thích nghi tốt hơn với các kích thích từ mặt đường, từ đó nâng cao hiệu quả dập tắt dao động so với hệ thống treo thụ động. Tuy nhiên, do không chủ động cấp năng lượng vào hệ, khả năng điều khiển của hệ treo bán chủ động vẫn bị giới hạn trong một miền làm việc nhất định so với hệ treo chủ động hoàn toàn.</w:t>
      </w:r>
    </w:p>
    <w:p w14:paraId="27E880EE" w14:textId="7D54B90A" w:rsidR="00781998" w:rsidRPr="0022400E" w:rsidRDefault="00781998" w:rsidP="0022400E">
      <w:pPr>
        <w:rPr>
          <w:lang w:val="vi"/>
        </w:rPr>
      </w:pPr>
      <w:r w:rsidRPr="0022400E">
        <w:rPr>
          <w:lang w:val="vi"/>
        </w:rPr>
        <w:t>Hình 1.</w:t>
      </w:r>
      <w:r w:rsidR="0022400E" w:rsidRPr="0022400E">
        <w:rPr>
          <w:lang w:val="vi"/>
        </w:rPr>
        <w:t>4 sơ đồ</w:t>
      </w:r>
      <w:r w:rsidRPr="0022400E">
        <w:rPr>
          <w:lang w:val="vi"/>
        </w:rPr>
        <w:t xml:space="preserve"> minh họa mô hình hệ thống treo bán chủ động dạng một phần tư xe (quarter-car model), trong đó sử dụng một lò xo thông thường để chịu tải và một bộ giảm chấn có khả năng điều chỉnh để tạo ra lực giảm chấn phù hợp với trạng thái dao động của hệ thống. So với hệ thống treo thụ động, ưu điểm nổi bật của hệ treo bán chủ động là khả năng thay đổi hệ số giảm chấn theo đặc điểm mặt đường và điều kiện dao động của xe. Trong cấu hình cơ bản, cơ chế điều khiển của hệ chủ yếu tập trung vào bộ giảm chấn, trong khi phần tử đàn hồi thường được giữ cố định theo thiết kế.</w:t>
      </w:r>
    </w:p>
    <w:p w14:paraId="71076E8D" w14:textId="68B79F76" w:rsidR="00392242" w:rsidRPr="002352C1" w:rsidRDefault="0022400E" w:rsidP="0022400E">
      <w:pPr>
        <w:jc w:val="center"/>
        <w:rPr>
          <w:lang w:val="vi-VN"/>
        </w:rPr>
      </w:pPr>
      <w:r>
        <w:rPr>
          <w:noProof/>
          <w:lang w:val="vi-VN"/>
        </w:rPr>
        <w:drawing>
          <wp:inline distT="0" distB="0" distL="0" distR="0" wp14:anchorId="4FC219A2" wp14:editId="110A842C">
            <wp:extent cx="1836752" cy="2477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975" cy="2480414"/>
                    </a:xfrm>
                    <a:prstGeom prst="rect">
                      <a:avLst/>
                    </a:prstGeom>
                    <a:noFill/>
                  </pic:spPr>
                </pic:pic>
              </a:graphicData>
            </a:graphic>
          </wp:inline>
        </w:drawing>
      </w:r>
    </w:p>
    <w:p w14:paraId="34A9988B" w14:textId="27CE996F" w:rsidR="00392242" w:rsidRPr="0022400E" w:rsidRDefault="00392242" w:rsidP="00392242">
      <w:pPr>
        <w:pStyle w:val="Caption"/>
        <w:rPr>
          <w:i w:val="0"/>
          <w:iCs/>
          <w:color w:val="auto"/>
          <w:lang w:val="vi-VN"/>
        </w:rPr>
      </w:pPr>
      <w:bookmarkStart w:id="39" w:name="_Toc226223668"/>
      <w:r w:rsidRPr="002352C1">
        <w:rPr>
          <w:b/>
          <w:bCs w:val="0"/>
          <w:i w:val="0"/>
          <w:iCs/>
          <w:color w:val="auto"/>
          <w:lang w:val="vi-VN"/>
        </w:rPr>
        <w:t>Hình</w:t>
      </w:r>
      <w:r w:rsidR="00DC65F6" w:rsidRPr="002352C1">
        <w:rPr>
          <w:b/>
          <w:bCs w:val="0"/>
          <w:i w:val="0"/>
          <w:iCs/>
          <w:color w:val="auto"/>
          <w:lang w:val="vi-VN"/>
        </w:rPr>
        <w:t xml:space="preserve"> 1</w:t>
      </w:r>
      <w:r w:rsidRPr="002352C1">
        <w:rPr>
          <w:b/>
          <w:bCs w:val="0"/>
          <w:i w:val="0"/>
          <w:iCs/>
          <w:color w:val="auto"/>
          <w:lang w:val="vi-VN"/>
        </w:rPr>
        <w:t>.4</w:t>
      </w:r>
      <w:r w:rsidR="00DC65F6" w:rsidRPr="002352C1">
        <w:rPr>
          <w:i w:val="0"/>
          <w:iCs/>
          <w:color w:val="auto"/>
          <w:lang w:val="vi-VN"/>
        </w:rPr>
        <w:t>.</w:t>
      </w:r>
      <w:r w:rsidRPr="002352C1">
        <w:rPr>
          <w:i w:val="0"/>
          <w:iCs/>
          <w:color w:val="auto"/>
          <w:lang w:val="vi-VN"/>
        </w:rPr>
        <w:t xml:space="preserve"> </w:t>
      </w:r>
      <w:r w:rsidR="0022400E" w:rsidRPr="0022400E">
        <w:rPr>
          <w:i w:val="0"/>
          <w:iCs/>
          <w:color w:val="auto"/>
          <w:lang w:val="vi-VN"/>
        </w:rPr>
        <w:t xml:space="preserve">Sơ đồ </w:t>
      </w:r>
      <w:bookmarkStart w:id="40" w:name="OLE_LINK2"/>
      <w:bookmarkStart w:id="41" w:name="OLE_LINK3"/>
      <w:r w:rsidR="0022400E" w:rsidRPr="0022400E">
        <w:rPr>
          <w:i w:val="0"/>
          <w:iCs/>
          <w:color w:val="auto"/>
          <w:lang w:val="vi-VN"/>
        </w:rPr>
        <w:t>mô hình hệ thống treo bán chủ động</w:t>
      </w:r>
      <w:bookmarkEnd w:id="39"/>
      <w:bookmarkEnd w:id="40"/>
      <w:bookmarkEnd w:id="41"/>
    </w:p>
    <w:p w14:paraId="74F563BD" w14:textId="77777777" w:rsidR="0022400E" w:rsidRPr="0022400E" w:rsidRDefault="0022400E" w:rsidP="0022400E">
      <w:pPr>
        <w:rPr>
          <w:lang w:val="vi"/>
        </w:rPr>
      </w:pPr>
      <w:r w:rsidRPr="0022400E">
        <w:rPr>
          <w:lang w:val="vi"/>
        </w:rPr>
        <w:t>Trong kỹ thuật ô tô, khối lượng không được treo (unsprung mass) bao gồm các bộ phận như bánh xe, moay-ơ, cơ cấu phanh và các chi tiết liên kết trực tiếp với bánh xe. Hệ thống treo bán chủ động khai thác tín hiệu phản hồi từ các cảm biến, chẳng hạn như cảm biến hành trình hoặc cảm biến gia tốc, để nhận biết trạng thái dao động của hệ thống. Trên cơ sở các tín hiệu này, bộ điều khiển sẽ điều chỉnh lực giảm chấn nhằm cải thiện đáp ứng dao động của thân xe và bánh xe.</w:t>
      </w:r>
    </w:p>
    <w:p w14:paraId="05003ABB" w14:textId="77777777" w:rsidR="0022400E" w:rsidRPr="0022400E" w:rsidRDefault="0022400E" w:rsidP="0022400E">
      <w:pPr>
        <w:rPr>
          <w:lang w:val="vi"/>
        </w:rPr>
      </w:pPr>
      <w:r w:rsidRPr="0022400E">
        <w:rPr>
          <w:lang w:val="vi"/>
        </w:rPr>
        <w:t xml:space="preserve">Nhờ vậy, hệ treo bán chủ động không những góp phần nâng cao độ êm dịu chuyển động và sự thoải mái cho người lái, hành khách, mà còn cải thiện độ ổn định và khả năng điều khiển của xe. Hiện nay, công nghệ này đã được nghiên cứu </w:t>
      </w:r>
      <w:r w:rsidRPr="0022400E">
        <w:rPr>
          <w:lang w:val="vi"/>
        </w:rPr>
        <w:lastRenderedPageBreak/>
        <w:t>và ứng dụng trên nhiều dòng xe hiện đại của các hãng ô tô lớn, thường kết hợp giữa bộ giảm chấn điều khiển điện tử và các phần tử đàn hồi thích hợp nhằm nâng cao chất lượng dao động và tính an toàn chuyển động.</w:t>
      </w:r>
    </w:p>
    <w:p w14:paraId="3EF9BCE7" w14:textId="2F9C2BD1" w:rsidR="00392242" w:rsidRPr="0022400E" w:rsidRDefault="0022400E" w:rsidP="0022400E">
      <w:pPr>
        <w:ind w:firstLine="0"/>
        <w:rPr>
          <w:b/>
          <w:bCs/>
          <w:lang w:val="vi-VN"/>
        </w:rPr>
      </w:pPr>
      <w:r w:rsidRPr="0022400E">
        <w:rPr>
          <w:b/>
          <w:bCs/>
          <w:lang w:val="vi-VN"/>
        </w:rPr>
        <w:t>c. Hệ thống treo chủ động</w:t>
      </w:r>
    </w:p>
    <w:p w14:paraId="20DF47DA" w14:textId="77777777" w:rsidR="0022400E" w:rsidRPr="0022400E" w:rsidRDefault="0022400E" w:rsidP="0022400E">
      <w:pPr>
        <w:rPr>
          <w:lang w:val="vi"/>
        </w:rPr>
      </w:pPr>
      <w:r w:rsidRPr="0022400E">
        <w:rPr>
          <w:lang w:val="vi"/>
        </w:rPr>
        <w:t>Hệ thống treo chủ động khác với hệ thống treo thụ động và hệ thống treo bán chủ động ở chỗ nó không chỉ dựa vào các phần tử đàn hồi và giảm chấn thông thường, mà còn sử dụng thêm cơ cấu chấp hành để tạo ra lực điều khiển tác dụng trực tiếp lên hệ thống. Nhờ đó, hệ treo chủ động có khả năng chủ động can thiệp vào đáp ứng dao động của xe, thay vì chỉ hấp thụ hoặc điều chỉnh mức tiêu tán năng lượng như các hệ treo truyền thống.</w:t>
      </w:r>
    </w:p>
    <w:p w14:paraId="32EB92E9" w14:textId="659CAE04" w:rsidR="0022400E" w:rsidRPr="0022400E" w:rsidRDefault="0022400E" w:rsidP="0022400E">
      <w:pPr>
        <w:jc w:val="center"/>
        <w:rPr>
          <w:noProof/>
        </w:rPr>
      </w:pPr>
      <w:r>
        <w:rPr>
          <w:noProof/>
        </w:rPr>
        <w:drawing>
          <wp:inline distT="0" distB="0" distL="0" distR="0" wp14:anchorId="678B5E84" wp14:editId="285CE354">
            <wp:extent cx="2679590" cy="3069203"/>
            <wp:effectExtent l="0" t="0" r="6985" b="0"/>
            <wp:docPr id="529379714" name="Picture 1"/>
            <wp:cNvGraphicFramePr/>
            <a:graphic xmlns:a="http://schemas.openxmlformats.org/drawingml/2006/main">
              <a:graphicData uri="http://schemas.openxmlformats.org/drawingml/2006/picture">
                <pic:pic xmlns:pic="http://schemas.openxmlformats.org/drawingml/2006/picture">
                  <pic:nvPicPr>
                    <pic:cNvPr id="529379714" name="Picture 1"/>
                    <pic:cNvPicPr/>
                  </pic:nvPicPr>
                  <pic:blipFill>
                    <a:blip r:embed="rId15"/>
                    <a:stretch>
                      <a:fillRect/>
                    </a:stretch>
                  </pic:blipFill>
                  <pic:spPr>
                    <a:xfrm>
                      <a:off x="0" y="0"/>
                      <a:ext cx="2682530" cy="3072570"/>
                    </a:xfrm>
                    <a:prstGeom prst="rect">
                      <a:avLst/>
                    </a:prstGeom>
                  </pic:spPr>
                </pic:pic>
              </a:graphicData>
            </a:graphic>
          </wp:inline>
        </w:drawing>
      </w:r>
    </w:p>
    <w:p w14:paraId="6A935158" w14:textId="7A286CFC" w:rsidR="00392242" w:rsidRPr="0022400E" w:rsidRDefault="00392242" w:rsidP="005558A0">
      <w:pPr>
        <w:pStyle w:val="Caption"/>
        <w:rPr>
          <w:i w:val="0"/>
          <w:iCs/>
          <w:color w:val="auto"/>
        </w:rPr>
      </w:pPr>
      <w:bookmarkStart w:id="42" w:name="_Toc226223669"/>
      <w:r w:rsidRPr="002352C1">
        <w:rPr>
          <w:b/>
          <w:bCs w:val="0"/>
          <w:i w:val="0"/>
          <w:iCs/>
          <w:color w:val="auto"/>
          <w:lang w:val="vi-VN"/>
        </w:rPr>
        <w:t>Hình</w:t>
      </w:r>
      <w:r w:rsidR="00DC65F6" w:rsidRPr="002352C1">
        <w:rPr>
          <w:b/>
          <w:bCs w:val="0"/>
          <w:i w:val="0"/>
          <w:iCs/>
          <w:color w:val="auto"/>
          <w:lang w:val="vi-VN"/>
        </w:rPr>
        <w:t xml:space="preserve"> </w:t>
      </w:r>
      <w:r w:rsidR="002148C5" w:rsidRPr="002352C1">
        <w:rPr>
          <w:b/>
          <w:bCs w:val="0"/>
          <w:i w:val="0"/>
          <w:iCs/>
          <w:color w:val="auto"/>
          <w:lang w:val="vi-VN"/>
        </w:rPr>
        <w:t>1</w:t>
      </w:r>
      <w:r w:rsidRPr="002352C1">
        <w:rPr>
          <w:b/>
          <w:bCs w:val="0"/>
          <w:i w:val="0"/>
          <w:iCs/>
          <w:color w:val="auto"/>
          <w:lang w:val="vi-VN"/>
        </w:rPr>
        <w:t>.</w:t>
      </w:r>
      <w:r w:rsidR="005558A0" w:rsidRPr="002352C1">
        <w:rPr>
          <w:b/>
          <w:bCs w:val="0"/>
          <w:i w:val="0"/>
          <w:iCs/>
          <w:color w:val="auto"/>
          <w:lang w:val="vi-VN"/>
        </w:rPr>
        <w:t>5</w:t>
      </w:r>
      <w:r w:rsidR="00DC65F6" w:rsidRPr="002352C1">
        <w:rPr>
          <w:b/>
          <w:bCs w:val="0"/>
          <w:i w:val="0"/>
          <w:iCs/>
          <w:color w:val="auto"/>
          <w:lang w:val="vi-VN"/>
        </w:rPr>
        <w:t>.</w:t>
      </w:r>
      <w:r w:rsidRPr="002352C1">
        <w:rPr>
          <w:i w:val="0"/>
          <w:iCs/>
          <w:color w:val="auto"/>
          <w:lang w:val="vi-VN"/>
        </w:rPr>
        <w:t xml:space="preserve"> </w:t>
      </w:r>
      <w:r w:rsidR="0022400E" w:rsidRPr="0022400E">
        <w:rPr>
          <w:i w:val="0"/>
          <w:iCs/>
          <w:color w:val="auto"/>
        </w:rPr>
        <w:t>Sơ đồ m</w:t>
      </w:r>
      <w:r w:rsidR="0022400E">
        <w:rPr>
          <w:i w:val="0"/>
          <w:iCs/>
          <w:color w:val="auto"/>
        </w:rPr>
        <w:t xml:space="preserve">ô hình </w:t>
      </w:r>
      <w:r w:rsidR="0022400E" w:rsidRPr="0022400E">
        <w:rPr>
          <w:i w:val="0"/>
          <w:iCs/>
          <w:color w:val="auto"/>
          <w:lang w:val="vi-VN"/>
        </w:rPr>
        <w:t>hệ thống treo chủ động</w:t>
      </w:r>
      <w:bookmarkEnd w:id="42"/>
    </w:p>
    <w:p w14:paraId="7DB2AA39" w14:textId="77777777" w:rsidR="0022400E" w:rsidRPr="0022400E" w:rsidRDefault="0022400E" w:rsidP="0022400E">
      <w:pPr>
        <w:rPr>
          <w:lang w:val="vi"/>
        </w:rPr>
      </w:pPr>
      <w:r w:rsidRPr="0022400E">
        <w:rPr>
          <w:lang w:val="vi"/>
        </w:rPr>
        <w:t>Cơ cấu chấp hành tuyến tính là thiết bị tạo ra chuyển động hoặc lực theo phương thẳng giữa hai điểm. Các cơ cấu này có thể được phát triển dựa trên nhiều công nghệ khác nhau như cơ khí, điện cơ, động cơ điện tuyến tính, thủy lực và khí nén. Trong số đó, cơ cấu chấp hành thủy lực được sử dụng khá phổ biến trong hệ thống treo chủ động nhờ khả năng sinh lực lớn, đáp ứng nhanh và phù hợp với không gian lắp đặt hạn chế trên ô tô.</w:t>
      </w:r>
    </w:p>
    <w:p w14:paraId="4A393F0C" w14:textId="16A44E5D" w:rsidR="0022400E" w:rsidRPr="0022400E" w:rsidRDefault="0022400E" w:rsidP="0022400E">
      <w:pPr>
        <w:rPr>
          <w:lang w:val="vi"/>
        </w:rPr>
      </w:pPr>
      <w:r w:rsidRPr="0022400E">
        <w:rPr>
          <w:lang w:val="vi"/>
        </w:rPr>
        <w:t xml:space="preserve">Một số mẫu xe cao cấp đã ứng dụng công nghệ hệ thống treo chủ động nhằm nâng cao độ êm dịu chuyển động và khả năng ổn định thân xe. Về bản chất, đáp ứng động lực học của hệ treo chủ động phụ thuộc nhiều vào luật điều khiển và các tham số của bộ điều khiển, trong đó hệ số khuếch đại là một yếu tố quan trọng ảnh </w:t>
      </w:r>
      <w:r w:rsidRPr="0022400E">
        <w:rPr>
          <w:lang w:val="vi"/>
        </w:rPr>
        <w:lastRenderedPageBreak/>
        <w:t>hưởng trực tiếp đến lực điều khiển do cơ cấu chấp hành tạo ra. Hình 1.</w:t>
      </w:r>
      <w:r w:rsidR="00206792" w:rsidRPr="00206792">
        <w:rPr>
          <w:lang w:val="vi"/>
        </w:rPr>
        <w:t>5</w:t>
      </w:r>
      <w:r w:rsidRPr="0022400E">
        <w:rPr>
          <w:lang w:val="vi"/>
        </w:rPr>
        <w:t xml:space="preserve"> minh họa mô hình hệ thống treo chủ động, trong đó </w:t>
      </w:r>
      <w:r w:rsidR="00206792" w:rsidRPr="00206792">
        <w:rPr>
          <w:i/>
          <w:iCs/>
          <w:lang w:val="vi"/>
        </w:rPr>
        <w:t>F</w:t>
      </w:r>
      <w:r w:rsidR="00206792" w:rsidRPr="00206792">
        <w:rPr>
          <w:i/>
          <w:iCs/>
          <w:vertAlign w:val="subscript"/>
          <w:lang w:val="vi"/>
        </w:rPr>
        <w:t>A</w:t>
      </w:r>
      <w:r w:rsidRPr="0022400E">
        <w:rPr>
          <w:lang w:val="vi"/>
        </w:rPr>
        <w:t>​ là lực điều khiển được sinh ra bởi cơ cấu chấp hành.</w:t>
      </w:r>
    </w:p>
    <w:p w14:paraId="5D255ECC" w14:textId="7BE9E958" w:rsidR="0022400E" w:rsidRPr="0022400E" w:rsidRDefault="0022400E" w:rsidP="0022400E">
      <w:pPr>
        <w:rPr>
          <w:lang w:val="vi"/>
        </w:rPr>
      </w:pPr>
      <w:r w:rsidRPr="0022400E">
        <w:rPr>
          <w:lang w:val="vi"/>
        </w:rPr>
        <w:t>Ưu điểm nổi bật của hệ treo chủ động là khả năng tạo lực điều khiển theo trạng thái làm việc của hệ thống, từ đó cải thiện rõ rệt độ êm dịu chuyển động, độ bám đường và tính ổn định của xe. Tuy nhiên, so với hệ treo bán chủ động, hệ treo chủ động thường có kết cấu phức tạp hơn, tiêu thụ nhiều năng lượng hơn và đòi hỏi bộ điều khiển cũng như nguồn công suất có năng lực cao hơn. Trong một số cấu hình, việc bố trí thêm cơ cấu chấp hành còn có thể làm tăng khối lượng hệ thống và ảnh hưởng đến độ tin cậy cũng như giá thành chế tạo. Vì vậy, mặc dù cho hiệu quả điều khiển cao, hệ thống treo chủ động vẫn gặp nhiều thách thức về chi phí, khối lượng, mức tiêu thụ năng lượng và tính khả thi trong ứng dụng đại trà.</w:t>
      </w:r>
    </w:p>
    <w:p w14:paraId="3F9416D4" w14:textId="1C983CBC" w:rsidR="003C797A" w:rsidRDefault="00102F12" w:rsidP="00C04558">
      <w:pPr>
        <w:pStyle w:val="1B"/>
      </w:pPr>
      <w:bookmarkStart w:id="43" w:name="_Toc213916958"/>
      <w:bookmarkStart w:id="44" w:name="_Toc213917945"/>
      <w:bookmarkStart w:id="45" w:name="_Toc226223621"/>
      <w:r w:rsidRPr="002352C1">
        <w:rPr>
          <w:lang w:val="vi-VN"/>
        </w:rPr>
        <w:t xml:space="preserve">1.3. </w:t>
      </w:r>
      <w:bookmarkEnd w:id="43"/>
      <w:bookmarkEnd w:id="44"/>
      <w:r w:rsidR="00062CCF" w:rsidRPr="00062CCF">
        <w:t>Các phương pháp điều khiển hệ thống treo bán chủ động</w:t>
      </w:r>
      <w:bookmarkEnd w:id="45"/>
    </w:p>
    <w:p w14:paraId="175EC3C1" w14:textId="31E03437" w:rsidR="008C2874" w:rsidRPr="006F0CC8" w:rsidRDefault="008C2874" w:rsidP="00C34B71">
      <w:pPr>
        <w:rPr>
          <w:lang w:val="vi"/>
        </w:rPr>
      </w:pPr>
      <w:r w:rsidRPr="008C2874">
        <w:rPr>
          <w:lang w:val="vi"/>
        </w:rPr>
        <w:t>Hệ thống treo bán chủ động là một giải pháp trung gian giữa hệ thống treo thụ động và hệ thống treo chủ động. Khác với hệ treo thụ động có các thông số phần tử đàn hồi và giảm chấn gần như cố định trong suốt quá trình làm việc, hệ treo bán chủ động cho phép điều chỉnh đặc tính giảm chấn theo trạng thái dao động của xe và điều kiện kích thích từ mặt đường. Trong khi đó, so với hệ treo chủ động, hệ treo bán chủ động không trực tiếp cấp năng lượng lớn vào hệ mà chỉ điều chỉnh mức tiêu tán năng lượng thông qua phần tử giảm chấn điều khiển được. Vì vậy, hệ treo bán chủ động được đánh giá là giải pháp có tính khả thi cao nhờ đạt được sự cân bằng giữa hiệu quả điều khiển, mức tiêu thụ năng lượng, độ tin cậy và chi phí triển khai.</w:t>
      </w:r>
      <w:r w:rsidR="006F0CC8" w:rsidRPr="006F0CC8">
        <w:rPr>
          <w:lang w:val="vi"/>
        </w:rPr>
        <w:t xml:space="preserve"> </w:t>
      </w:r>
      <w:r w:rsidRPr="008C2874">
        <w:rPr>
          <w:lang w:val="vi"/>
        </w:rPr>
        <w:t>Mục tiêu điều khiển của hệ thống treo bán chủ động thường hướng đến việc đồng thời cải thiện ba chỉ tiêu quan trọng, bao gồm: giảm gia tốc thân xe nhằm nâng cao độ êm dịu chuyển động, giảm tải trọng động của bánh xe để duy trì khả năng bám đường, và hạn chế hành trình làm việc của hệ treo để bảo đảm độ bền cơ cấu cũng như tránh va chạm hành trình giới hạn. Tuy nhiên, ba chỉ tiêu này thường có xu hướng mâu thuẫn với nhau. Chẳng hạn, việc tối ưu mạnh cho độ êm dịu có thể làm giảm khả năng bám đường, trong khi ưu tiên quá mức cho độ bám đường có thể làm tăng dao động truyền lên thân xe. Do đó, vấn đề lựa chọn chiến lược điều khiển phù hợp có ý nghĩa quyết định đối với hiệu quả làm việc của hệ thống treo bán chủ động.</w:t>
      </w:r>
      <w:r w:rsidR="00C34B71" w:rsidRPr="00C34B71">
        <w:rPr>
          <w:lang w:val="vi"/>
        </w:rPr>
        <w:t xml:space="preserve"> </w:t>
      </w:r>
      <w:r w:rsidRPr="008C2874">
        <w:rPr>
          <w:lang w:val="vi"/>
        </w:rPr>
        <w:t xml:space="preserve">Về cơ bản, các phương pháp điều khiển hệ thống treo bán chủ động </w:t>
      </w:r>
      <w:r w:rsidRPr="008C2874">
        <w:rPr>
          <w:lang w:val="vi"/>
        </w:rPr>
        <w:lastRenderedPageBreak/>
        <w:t>hiện nay có thể được phân thành các nhóm chính gồm: điều khiển kinh điển, điều khiển tối ưu dựa trên mô hình, điều khiển bền vững và thích nghi, cùng với điều khiển thông minh.</w:t>
      </w:r>
    </w:p>
    <w:p w14:paraId="3A84A184" w14:textId="796C1D6C" w:rsidR="00AE42F0" w:rsidRPr="002352C1" w:rsidRDefault="000607D9" w:rsidP="00C04558">
      <w:pPr>
        <w:pStyle w:val="1C"/>
      </w:pPr>
      <w:bookmarkStart w:id="46" w:name="_Toc213916959"/>
      <w:bookmarkStart w:id="47" w:name="_Toc213917946"/>
      <w:bookmarkStart w:id="48" w:name="_Toc226223622"/>
      <w:r w:rsidRPr="002352C1">
        <w:t xml:space="preserve">1.3.1. </w:t>
      </w:r>
      <w:bookmarkEnd w:id="46"/>
      <w:bookmarkEnd w:id="47"/>
      <w:r w:rsidR="006F0CC8">
        <w:t>Các phương pháp điều khiển kinh điển</w:t>
      </w:r>
      <w:bookmarkEnd w:id="48"/>
    </w:p>
    <w:p w14:paraId="4437FA61" w14:textId="77777777" w:rsidR="006F0CC8" w:rsidRPr="006F0CC8" w:rsidRDefault="006F0CC8" w:rsidP="006F0CC8">
      <w:pPr>
        <w:rPr>
          <w:lang w:val="vi"/>
        </w:rPr>
      </w:pPr>
      <w:r w:rsidRPr="006F0CC8">
        <w:rPr>
          <w:lang w:val="vi"/>
        </w:rPr>
        <w:t>Nhóm điều khiển kinh điển được sử dụng rộng rãi trong giai đoạn đầu nghiên cứu hệ treo bán chủ động do có cấu trúc đơn giản, dễ thực hiện và phù hợp với khả năng triển khai thời gian thực. Trong nhóm này, các chiến lược được biết đến nhiều nhất là Skyhook, Groundhook và các biến thể lai giữa hai phương pháp.</w:t>
      </w:r>
    </w:p>
    <w:p w14:paraId="328D354E" w14:textId="77777777" w:rsidR="006F0CC8" w:rsidRPr="006F0CC8" w:rsidRDefault="006F0CC8" w:rsidP="006F0CC8">
      <w:pPr>
        <w:rPr>
          <w:lang w:val="vi"/>
        </w:rPr>
      </w:pPr>
      <w:r w:rsidRPr="006F0CC8">
        <w:rPr>
          <w:lang w:val="vi"/>
        </w:rPr>
        <w:t>Điều khiển Skyhook được xây dựng dựa trên ý tưởng giả định thân xe được nối với một “điểm cố định trong không gian” thông qua một bộ giảm chấn ảo. Khi đó, lực giảm chấn được điều chỉnh sao cho có tác dụng làm giảm vận tốc dao động của khối lượng được treo. Phương pháp này đặc biệt hiệu quả trong việc giảm gia tốc thân xe, nhờ đó cải thiện độ êm dịu chuyển động cho người ngồi trên xe. Tuy nhiên, hạn chế của Skyhook là hiệu quả đối với dao động của bánh xe và tải trọng động lốp chưa thực sự tối ưu trong mọi điều kiện vận hành.</w:t>
      </w:r>
    </w:p>
    <w:p w14:paraId="6E42B18C" w14:textId="4BDD7CFC" w:rsidR="006F0CC8" w:rsidRDefault="006F0CC8" w:rsidP="006F0CC8">
      <w:pPr>
        <w:rPr>
          <w:lang w:val="vi"/>
        </w:rPr>
      </w:pPr>
      <w:r w:rsidRPr="006F0CC8">
        <w:rPr>
          <w:lang w:val="vi"/>
        </w:rPr>
        <w:t>Trái với Skyhook, điều khiển Groundhook tập trung chủ yếu vào việc hạn chế dao động của khối lượng không được treo, từ đó cải thiện khả năng bám đường và nâng cao tính ổn định tiếp xúc giữa lốp và mặt đường. Mặc dù Groundhook cho kết quả tốt hơn trong việc duy trì tải trọng bánh xe, nhưng nếu sử dụng riêng lẻ, phương pháp này có thể không đem lại mức cải thiện rõ rệt về độ êm dịu của thân xe như Skyhook</w:t>
      </w:r>
      <w:r w:rsidR="0003449E" w:rsidRPr="0003449E">
        <w:rPr>
          <w:lang w:val="vi"/>
        </w:rPr>
        <w:t xml:space="preserve"> (Hình 1.6)</w:t>
      </w:r>
      <w:r w:rsidRPr="006F0CC8">
        <w:rPr>
          <w:lang w:val="vi"/>
        </w:rPr>
        <w:t>.</w:t>
      </w:r>
    </w:p>
    <w:p w14:paraId="6296D069" w14:textId="037D37C8" w:rsidR="006F0CC8" w:rsidRDefault="00C34B71" w:rsidP="00C34B71">
      <w:pPr>
        <w:jc w:val="center"/>
        <w:rPr>
          <w:lang w:val="vi"/>
        </w:rPr>
      </w:pPr>
      <w:r>
        <w:rPr>
          <w:noProof/>
        </w:rPr>
        <w:drawing>
          <wp:inline distT="0" distB="0" distL="0" distR="0" wp14:anchorId="36431A4B" wp14:editId="3E8274FA">
            <wp:extent cx="4158532" cy="2727297"/>
            <wp:effectExtent l="0" t="0" r="0" b="0"/>
            <wp:docPr id="52650132" name="Picture 1"/>
            <wp:cNvGraphicFramePr/>
            <a:graphic xmlns:a="http://schemas.openxmlformats.org/drawingml/2006/main">
              <a:graphicData uri="http://schemas.openxmlformats.org/drawingml/2006/picture">
                <pic:pic xmlns:pic="http://schemas.openxmlformats.org/drawingml/2006/picture">
                  <pic:nvPicPr>
                    <pic:cNvPr id="52650132" name="Picture 1"/>
                    <pic:cNvPicPr/>
                  </pic:nvPicPr>
                  <pic:blipFill>
                    <a:blip r:embed="rId16"/>
                    <a:stretch>
                      <a:fillRect/>
                    </a:stretch>
                  </pic:blipFill>
                  <pic:spPr>
                    <a:xfrm>
                      <a:off x="0" y="0"/>
                      <a:ext cx="4162680" cy="2730018"/>
                    </a:xfrm>
                    <a:prstGeom prst="rect">
                      <a:avLst/>
                    </a:prstGeom>
                  </pic:spPr>
                </pic:pic>
              </a:graphicData>
            </a:graphic>
          </wp:inline>
        </w:drawing>
      </w:r>
    </w:p>
    <w:p w14:paraId="49F3910E" w14:textId="0B10B12F" w:rsidR="006F0CC8" w:rsidRPr="0003449E" w:rsidRDefault="006F0CC8" w:rsidP="0003449E">
      <w:pPr>
        <w:pStyle w:val="Caption"/>
        <w:rPr>
          <w:i w:val="0"/>
          <w:iCs/>
          <w:color w:val="auto"/>
        </w:rPr>
      </w:pPr>
      <w:bookmarkStart w:id="49" w:name="_Toc226223670"/>
      <w:r w:rsidRPr="002352C1">
        <w:rPr>
          <w:b/>
          <w:bCs w:val="0"/>
          <w:i w:val="0"/>
          <w:iCs/>
          <w:color w:val="auto"/>
          <w:lang w:val="vi-VN"/>
        </w:rPr>
        <w:t>Hình 1.</w:t>
      </w:r>
      <w:r w:rsidRPr="00C34B71">
        <w:rPr>
          <w:b/>
          <w:bCs w:val="0"/>
          <w:i w:val="0"/>
          <w:iCs/>
          <w:color w:val="auto"/>
          <w:lang w:val="vi"/>
        </w:rPr>
        <w:t>6</w:t>
      </w:r>
      <w:r w:rsidRPr="002352C1">
        <w:rPr>
          <w:b/>
          <w:bCs w:val="0"/>
          <w:i w:val="0"/>
          <w:iCs/>
          <w:color w:val="auto"/>
          <w:lang w:val="vi-VN"/>
        </w:rPr>
        <w:t>.</w:t>
      </w:r>
      <w:r w:rsidRPr="002352C1">
        <w:rPr>
          <w:i w:val="0"/>
          <w:iCs/>
          <w:color w:val="auto"/>
          <w:lang w:val="vi-VN"/>
        </w:rPr>
        <w:t xml:space="preserve"> </w:t>
      </w:r>
      <w:r w:rsidRPr="0022400E">
        <w:rPr>
          <w:i w:val="0"/>
          <w:iCs/>
          <w:color w:val="auto"/>
        </w:rPr>
        <w:t>Sơ đồ m</w:t>
      </w:r>
      <w:r>
        <w:rPr>
          <w:i w:val="0"/>
          <w:iCs/>
          <w:color w:val="auto"/>
        </w:rPr>
        <w:t xml:space="preserve">ô hình </w:t>
      </w:r>
      <w:r w:rsidR="00C34B71" w:rsidRPr="00C34B71">
        <w:rPr>
          <w:i w:val="0"/>
          <w:iCs/>
          <w:color w:val="auto"/>
          <w:lang w:val="vi-VN"/>
        </w:rPr>
        <w:t xml:space="preserve">điều </w:t>
      </w:r>
      <w:r w:rsidR="00C34B71" w:rsidRPr="00C34B71">
        <w:rPr>
          <w:i w:val="0"/>
          <w:iCs/>
          <w:color w:val="auto"/>
        </w:rPr>
        <w:t>khiển Skyhook và Groundhook</w:t>
      </w:r>
      <w:bookmarkEnd w:id="49"/>
    </w:p>
    <w:p w14:paraId="0FA23B41" w14:textId="77777777" w:rsidR="006F0CC8" w:rsidRPr="006F0CC8" w:rsidRDefault="006F0CC8" w:rsidP="006F0CC8">
      <w:pPr>
        <w:rPr>
          <w:lang w:val="vi"/>
        </w:rPr>
      </w:pPr>
      <w:r w:rsidRPr="006F0CC8">
        <w:rPr>
          <w:lang w:val="vi"/>
        </w:rPr>
        <w:lastRenderedPageBreak/>
        <w:t>Để khắc phục nhược điểm của từng phương pháp riêng biệt, nhiều nghiên cứu đã đề xuất chiến lược lai Skyhook–Groundhook, trong đó lực điều khiển được xác lập trên cơ sở dung hòa giữa yêu cầu nâng cao độ êm dịu thân xe và duy trì độ bám đường. Cách tiếp cận này cho phép hệ thống đạt được hiệu quả tổng thể tốt hơn, đặc biệt trong các điều kiện mặt đường thay đổi phức tạp.</w:t>
      </w:r>
    </w:p>
    <w:p w14:paraId="5DC7D599" w14:textId="1A69FF30" w:rsidR="006F0CC8" w:rsidRDefault="006F0CC8" w:rsidP="006F0CC8">
      <w:pPr>
        <w:rPr>
          <w:lang w:val="vi"/>
        </w:rPr>
      </w:pPr>
      <w:r w:rsidRPr="006F0CC8">
        <w:rPr>
          <w:lang w:val="vi"/>
        </w:rPr>
        <w:t>Bên cạnh đó, một số phương pháp logic điều khiển đơn giản khác như điều khiển on–off, ADD (Acceleration Driven Damper) và PDD (Power Driven</w:t>
      </w:r>
      <w:r w:rsidRPr="006F0CC8">
        <w:rPr>
          <w:b/>
          <w:bCs/>
          <w:lang w:val="vi"/>
        </w:rPr>
        <w:t xml:space="preserve"> Damper)</w:t>
      </w:r>
      <w:r w:rsidRPr="006F0CC8">
        <w:rPr>
          <w:lang w:val="vi"/>
        </w:rPr>
        <w:t xml:space="preserve"> cũng được áp dụng cho hệ treo bán chủ động. Các phương pháp này có ưu điểm là quy luật điều khiển rõ ràng, yêu cầu tính toán thấp và dễ triển khai trên phần cứng điều khiển. Tuy nhiên, do mang tính chất chuyển mạch hoặc dựa trên các luật kinh nghiệm, chất lượng điều khiển thường phụ thuộc nhiều vào điều kiện làm việc cụ thể và chưa bảo đảm tối ưu trong toàn bộ miền hoạt động.</w:t>
      </w:r>
    </w:p>
    <w:p w14:paraId="75E8D911" w14:textId="53C1513A" w:rsidR="0003449E" w:rsidRPr="0003449E" w:rsidRDefault="0003449E" w:rsidP="0003449E">
      <w:pPr>
        <w:pStyle w:val="1C"/>
      </w:pPr>
      <w:bookmarkStart w:id="50" w:name="_Toc226223623"/>
      <w:r w:rsidRPr="0003449E">
        <w:rPr>
          <w:lang w:val="vi"/>
        </w:rPr>
        <w:t xml:space="preserve">1.3.2. </w:t>
      </w:r>
      <w:r w:rsidR="000C1136">
        <w:t>Các chiến lược điều khiển dựa trên mô hình và tối ưu hóa</w:t>
      </w:r>
      <w:bookmarkEnd w:id="50"/>
    </w:p>
    <w:p w14:paraId="00DC49EE" w14:textId="5D52678E" w:rsidR="0003449E" w:rsidRPr="0003449E" w:rsidRDefault="0003449E" w:rsidP="0003449E">
      <w:pPr>
        <w:rPr>
          <w:lang w:val="vi"/>
        </w:rPr>
      </w:pPr>
      <w:r w:rsidRPr="0003449E">
        <w:rPr>
          <w:lang w:val="vi"/>
        </w:rPr>
        <w:t>Nhóm phương pháp điều khiển tối ưu được phát triển nhằm nâng cao chất lượng điều khiển trên cơ sở sử dụng mô hình toán học của hệ thống treo. Tiêu biểu trong nhóm này là các phương pháp như LQR, LQG, H</w:t>
      </w:r>
      <w:r w:rsidRPr="0003449E">
        <w:rPr>
          <w:vertAlign w:val="subscript"/>
          <w:lang w:val="vi"/>
        </w:rPr>
        <w:sym w:font="Symbol" w:char="F0A5"/>
      </w:r>
      <w:r w:rsidRPr="0003449E">
        <w:rPr>
          <w:lang w:val="vi"/>
        </w:rPr>
        <w:t xml:space="preserve"> và </w:t>
      </w:r>
      <w:r w:rsidR="00A81415" w:rsidRPr="00A81415">
        <w:rPr>
          <w:lang w:val="vi"/>
        </w:rPr>
        <w:t>điều khiển tối ưu</w:t>
      </w:r>
      <w:r w:rsidRPr="0003449E">
        <w:rPr>
          <w:lang w:val="vi"/>
        </w:rPr>
        <w:t>. Điểm chung của các phương pháp này là lực điều khiển được xác định thông qua việc cực tiểu hóa một hàm mục tiêu, trong đó có thể đồng thời xét đến nhiều đại lượng như gia tốc thân xe, hành trình treo, độ lệch động của lốp và năng lượng điều khiển</w:t>
      </w:r>
      <w:r w:rsidR="000C1136" w:rsidRPr="000C1136">
        <w:rPr>
          <w:lang w:val="vi"/>
        </w:rPr>
        <w:t xml:space="preserve"> (Hình 1.6)</w:t>
      </w:r>
      <w:r w:rsidRPr="0003449E">
        <w:rPr>
          <w:lang w:val="vi"/>
        </w:rPr>
        <w:t>.</w:t>
      </w:r>
    </w:p>
    <w:p w14:paraId="1E0CE08B" w14:textId="17E0D439" w:rsidR="0003449E" w:rsidRPr="0003449E" w:rsidRDefault="0003449E" w:rsidP="0003449E">
      <w:pPr>
        <w:rPr>
          <w:lang w:val="vi"/>
        </w:rPr>
      </w:pPr>
      <w:r w:rsidRPr="0003449E">
        <w:rPr>
          <w:lang w:val="vi"/>
        </w:rPr>
        <w:t>Trong số đó, clipped-optimal control</w:t>
      </w:r>
      <w:r w:rsidR="00A81415" w:rsidRPr="00A81415">
        <w:rPr>
          <w:lang w:val="vi"/>
        </w:rPr>
        <w:t xml:space="preserve"> (điều khiển tối ưu có ngưỡng bão hòa</w:t>
      </w:r>
      <w:r w:rsidR="00A81415" w:rsidRPr="000C1136">
        <w:rPr>
          <w:lang w:val="vi"/>
        </w:rPr>
        <w:t>)</w:t>
      </w:r>
      <w:r w:rsidR="00A81415" w:rsidRPr="00A81415">
        <w:rPr>
          <w:lang w:val="vi"/>
        </w:rPr>
        <w:t xml:space="preserve"> </w:t>
      </w:r>
      <w:r w:rsidRPr="0003449E">
        <w:rPr>
          <w:lang w:val="vi"/>
        </w:rPr>
        <w:t xml:space="preserve"> là một chiến lược được sử dụng phổ biến cho hệ treo bán chủ động, đặc biệt khi kết hợp với giảm chấn điều khiển được như giảm chấn từ biến hoặc giảm chấn van điều khiển điện tử. Về nguyên lý, bộ điều khiển tối ưu trước hết xác định lực điều khiển lý tưởng cần có, sau đó bộ giảm chấn bán chủ động được điều khiển sao cho lực thực tế bám gần nhất với lực tối ưu đó trong phạm vi ràng buộc vật lý của cơ cấu chấp hành. Nhờ đó, phương pháp clipped-optimal vừa khai thác được ưu thế của điều khiển tối ưu, vừa phù hợp với đặc trưng không cấp công suất chủ động lớn của hệ treo bán chủ động.</w:t>
      </w:r>
    </w:p>
    <w:p w14:paraId="67CA25AD" w14:textId="7973A19B" w:rsidR="0003449E" w:rsidRPr="0003449E" w:rsidRDefault="0003449E" w:rsidP="000C1136">
      <w:pPr>
        <w:rPr>
          <w:lang w:val="vi"/>
        </w:rPr>
      </w:pPr>
      <w:r w:rsidRPr="0003449E">
        <w:rPr>
          <w:lang w:val="vi"/>
        </w:rPr>
        <w:t xml:space="preserve">Ưu điểm của nhóm điều khiển tối ưu là khả năng đạt chất lượng điều khiển cao và xử lý đồng thời nhiều mục tiêu thiết kế. Tuy nhiên, hạn chế chính của nhóm này là phụ thuộc mạnh vào độ chính xác của mô hình động lực học, các tham số hệ </w:t>
      </w:r>
      <w:r w:rsidRPr="0003449E">
        <w:rPr>
          <w:lang w:val="vi"/>
        </w:rPr>
        <w:lastRenderedPageBreak/>
        <w:t>thống và chất lượng đo lường trạng thái. Trong thực tế, khi mô hình có sai lệch lớn hoặc điều kiện vận hành thay đổi nhiều, hiệu quả điều khiển có thể suy giảm đáng kể nếu không có cơ chế bù thích hợp.</w:t>
      </w:r>
    </w:p>
    <w:p w14:paraId="6F6FA73B" w14:textId="3945CF13" w:rsidR="0003449E" w:rsidRPr="0003449E" w:rsidRDefault="000C1136" w:rsidP="000C1136">
      <w:pPr>
        <w:jc w:val="center"/>
      </w:pPr>
      <w:r>
        <w:rPr>
          <w:noProof/>
        </w:rPr>
        <w:drawing>
          <wp:inline distT="0" distB="0" distL="0" distR="0" wp14:anchorId="08506C44" wp14:editId="5775835C">
            <wp:extent cx="4244531" cy="2864768"/>
            <wp:effectExtent l="0" t="0" r="3810" b="0"/>
            <wp:docPr id="1" name="Picture 1" descr="Control and optimization of a half-car active suspension system with  classical and modified PID-based controllers using metaheuristic techniques  | Scientific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rol and optimization of a half-car active suspension system with  classical and modified PID-based controllers using metaheuristic techniques  | Scientific Repor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0847" cy="2875780"/>
                    </a:xfrm>
                    <a:prstGeom prst="rect">
                      <a:avLst/>
                    </a:prstGeom>
                    <a:noFill/>
                    <a:ln>
                      <a:noFill/>
                    </a:ln>
                  </pic:spPr>
                </pic:pic>
              </a:graphicData>
            </a:graphic>
          </wp:inline>
        </w:drawing>
      </w:r>
    </w:p>
    <w:p w14:paraId="2265EE9B" w14:textId="17F834AB" w:rsidR="00C27CFE" w:rsidRPr="000C1136" w:rsidRDefault="00C27CFE" w:rsidP="006B1D3D">
      <w:pPr>
        <w:pStyle w:val="Caption"/>
        <w:rPr>
          <w:i w:val="0"/>
          <w:iCs/>
          <w:color w:val="auto"/>
          <w:lang w:val="vi"/>
        </w:rPr>
      </w:pPr>
      <w:bookmarkStart w:id="51" w:name="_Toc226223671"/>
      <w:r w:rsidRPr="002352C1">
        <w:rPr>
          <w:b/>
          <w:bCs w:val="0"/>
          <w:i w:val="0"/>
          <w:iCs/>
          <w:color w:val="auto"/>
          <w:lang w:val="vi"/>
        </w:rPr>
        <w:t>Hình</w:t>
      </w:r>
      <w:r w:rsidR="00DC65F6" w:rsidRPr="002352C1">
        <w:rPr>
          <w:b/>
          <w:bCs w:val="0"/>
          <w:i w:val="0"/>
          <w:iCs/>
          <w:color w:val="auto"/>
          <w:lang w:val="vi"/>
        </w:rPr>
        <w:t xml:space="preserve"> </w:t>
      </w:r>
      <w:r w:rsidR="00DC65F6" w:rsidRPr="002352C1">
        <w:rPr>
          <w:b/>
          <w:bCs w:val="0"/>
          <w:i w:val="0"/>
          <w:iCs/>
          <w:color w:val="auto"/>
          <w:lang w:val="vi-VN"/>
        </w:rPr>
        <w:t>1</w:t>
      </w:r>
      <w:r w:rsidR="005624A8" w:rsidRPr="002352C1">
        <w:rPr>
          <w:b/>
          <w:bCs w:val="0"/>
          <w:i w:val="0"/>
          <w:iCs/>
          <w:color w:val="auto"/>
          <w:lang w:val="vi"/>
        </w:rPr>
        <w:t>.</w:t>
      </w:r>
      <w:r w:rsidR="002203C1">
        <w:rPr>
          <w:b/>
          <w:bCs w:val="0"/>
          <w:i w:val="0"/>
          <w:iCs/>
          <w:color w:val="auto"/>
          <w:lang w:val="en-US"/>
        </w:rPr>
        <w:t>7</w:t>
      </w:r>
      <w:r w:rsidR="00DC65F6" w:rsidRPr="002352C1">
        <w:rPr>
          <w:b/>
          <w:bCs w:val="0"/>
          <w:i w:val="0"/>
          <w:iCs/>
          <w:color w:val="auto"/>
          <w:lang w:val="vi-VN"/>
        </w:rPr>
        <w:t>.</w:t>
      </w:r>
      <w:r w:rsidRPr="002352C1">
        <w:rPr>
          <w:i w:val="0"/>
          <w:iCs/>
          <w:color w:val="auto"/>
          <w:lang w:val="vi"/>
        </w:rPr>
        <w:t xml:space="preserve"> </w:t>
      </w:r>
      <w:r w:rsidR="000C1136" w:rsidRPr="000C1136">
        <w:rPr>
          <w:i w:val="0"/>
          <w:iCs/>
          <w:color w:val="auto"/>
          <w:lang w:val="vi"/>
        </w:rPr>
        <w:t>Sơ đồ minh họa điều khiển dựa trên mô hình và tối ưu</w:t>
      </w:r>
      <w:bookmarkEnd w:id="51"/>
    </w:p>
    <w:p w14:paraId="5AC6FCE5" w14:textId="22126686" w:rsidR="000C1136" w:rsidRPr="000C1136" w:rsidRDefault="000C1136" w:rsidP="000C1136">
      <w:pPr>
        <w:pStyle w:val="1C"/>
      </w:pPr>
      <w:bookmarkStart w:id="52" w:name="_Toc226223624"/>
      <w:bookmarkStart w:id="53" w:name="OLE_LINK1"/>
      <w:bookmarkStart w:id="54" w:name="_Toc213917947"/>
      <w:r w:rsidRPr="000C1136">
        <w:rPr>
          <w:lang w:val="vi"/>
        </w:rPr>
        <w:t xml:space="preserve">1.3.3. </w:t>
      </w:r>
      <w:r w:rsidRPr="000C1136">
        <w:t>Các phương pháp điều khiển bền vững và thích nghi</w:t>
      </w:r>
      <w:bookmarkEnd w:id="52"/>
    </w:p>
    <w:p w14:paraId="129FB013" w14:textId="1F81F85E" w:rsidR="00DB600C" w:rsidRPr="000C1136" w:rsidRDefault="000C1136" w:rsidP="00DB600C">
      <w:pPr>
        <w:ind w:firstLine="720"/>
        <w:rPr>
          <w:lang w:val="vi-VN"/>
        </w:rPr>
      </w:pPr>
      <w:r w:rsidRPr="000C1136">
        <w:rPr>
          <w:lang w:val="vi-VN"/>
        </w:rPr>
        <w:t>Trong điều kiện làm việc thực tế, hệ thống treo ô tô luôn chịu ảnh hưởng của nhiều yếu tố bất định như thay đổi tải trọng, độ cứng lốp, thông số giảm chấn, cũng như mức độ gồ ghề của mặt đường. Do đó, các phương pháp điều khiển bền vững và thích nghi được nghiên cứu nhằm nâng cao khả năng làm việc của hệ thống khi tồn tại sai số mô hình và nhiễu ngoài.</w:t>
      </w:r>
    </w:p>
    <w:p w14:paraId="2EB7D59F" w14:textId="77777777" w:rsidR="000C1136" w:rsidRPr="000C1136" w:rsidRDefault="000C1136" w:rsidP="000C1136">
      <w:pPr>
        <w:ind w:firstLine="720"/>
        <w:rPr>
          <w:lang w:val="vi-VN"/>
        </w:rPr>
      </w:pPr>
      <w:r w:rsidRPr="000C1136">
        <w:rPr>
          <w:lang w:val="vi-VN"/>
        </w:rPr>
        <w:t>Điều khiển trượt (sliding mode control) là một trong những phương pháp tiêu biểu của nhóm điều khiển bền vững. Phương pháp này có khả năng chống nhiễu và chống sai số tham số tốt, đồng thời duy trì đáp ứng hệ thống quanh mặt trượt đã thiết kế. Tuy nhiên, nhược điểm thường gặp là hiện tượng dao động điều khiển dạng rung, làm giảm chất lượng tín hiệu điều khiển nếu không có giải pháp làm mượt phù hợp.</w:t>
      </w:r>
    </w:p>
    <w:p w14:paraId="5D8B03BC" w14:textId="09FF0180" w:rsidR="000C1136" w:rsidRDefault="000C1136" w:rsidP="000C1136">
      <w:pPr>
        <w:ind w:firstLine="720"/>
        <w:rPr>
          <w:lang w:val="vi-VN"/>
        </w:rPr>
      </w:pPr>
      <w:r w:rsidRPr="000C1136">
        <w:rPr>
          <w:lang w:val="vi-VN"/>
        </w:rPr>
        <w:t xml:space="preserve">Bên cạnh đó, các phương pháp điều khiển thích nghi cho phép điều chỉnh tham số bộ điều khiển theo sự thay đổi của trạng thái hệ thống hoặc môi trường kích thích. Nhờ vậy, hệ thống có thể duy trì hiệu quả điều khiển tốt hơn trong nhiều điều kiện vận hành khác nhau. Mặc dù có tiềm năng cao, nhóm phương pháp này thường đòi hỏi cấu trúc điều khiển phức tạp hơn và yêu cầu cao hơn đối với năng </w:t>
      </w:r>
      <w:r w:rsidRPr="000C1136">
        <w:rPr>
          <w:lang w:val="vi-VN"/>
        </w:rPr>
        <w:lastRenderedPageBreak/>
        <w:t>lực xử lý tính toán.</w:t>
      </w:r>
    </w:p>
    <w:p w14:paraId="16E93444" w14:textId="6B90B4FF" w:rsidR="00DB600C" w:rsidRPr="000C1136" w:rsidRDefault="00DB600C" w:rsidP="00DB600C">
      <w:pPr>
        <w:ind w:firstLine="720"/>
        <w:jc w:val="center"/>
        <w:rPr>
          <w:lang w:val="vi-VN"/>
        </w:rPr>
      </w:pPr>
      <w:r>
        <w:rPr>
          <w:noProof/>
        </w:rPr>
        <w:drawing>
          <wp:inline distT="0" distB="0" distL="0" distR="0" wp14:anchorId="32E3F290" wp14:editId="45E8F1B8">
            <wp:extent cx="2558206" cy="2017248"/>
            <wp:effectExtent l="0" t="0" r="0" b="2540"/>
            <wp:docPr id="3" name="Picture 3" descr="Model Predictive Control for Vehicle Active Suspension Systems | Springer  Natur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del Predictive Control for Vehicle Active Suspension Systems | Springer  Nature Lin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4477" cy="2022193"/>
                    </a:xfrm>
                    <a:prstGeom prst="rect">
                      <a:avLst/>
                    </a:prstGeom>
                    <a:noFill/>
                    <a:ln>
                      <a:noFill/>
                    </a:ln>
                  </pic:spPr>
                </pic:pic>
              </a:graphicData>
            </a:graphic>
          </wp:inline>
        </w:drawing>
      </w:r>
    </w:p>
    <w:p w14:paraId="7C10044D" w14:textId="58D96F5C" w:rsidR="000C1136" w:rsidRPr="00DB600C" w:rsidRDefault="00DB600C" w:rsidP="00DB600C">
      <w:pPr>
        <w:pStyle w:val="Caption"/>
        <w:spacing w:before="0" w:after="0" w:line="312" w:lineRule="auto"/>
        <w:rPr>
          <w:i w:val="0"/>
          <w:iCs/>
          <w:color w:val="auto"/>
          <w:lang w:val="vi-VN"/>
        </w:rPr>
      </w:pPr>
      <w:bookmarkStart w:id="55" w:name="_Toc226223672"/>
      <w:r w:rsidRPr="002352C1">
        <w:rPr>
          <w:b/>
          <w:bCs w:val="0"/>
          <w:i w:val="0"/>
          <w:iCs/>
          <w:color w:val="auto"/>
        </w:rPr>
        <w:t>Hình 1.</w:t>
      </w:r>
      <w:r w:rsidR="005E42AF" w:rsidRPr="00CA04FD">
        <w:rPr>
          <w:b/>
          <w:bCs w:val="0"/>
          <w:i w:val="0"/>
          <w:iCs/>
          <w:color w:val="auto"/>
          <w:lang w:val="vi-VN"/>
        </w:rPr>
        <w:t>8</w:t>
      </w:r>
      <w:r w:rsidRPr="002352C1">
        <w:rPr>
          <w:i w:val="0"/>
          <w:iCs/>
          <w:color w:val="auto"/>
        </w:rPr>
        <w:t xml:space="preserve"> </w:t>
      </w:r>
      <w:r w:rsidRPr="000C1136">
        <w:rPr>
          <w:i w:val="0"/>
          <w:iCs/>
          <w:color w:val="auto"/>
          <w:lang w:val="vi"/>
        </w:rPr>
        <w:t xml:space="preserve">Sơ đồ minh họa điều khiển </w:t>
      </w:r>
      <w:r w:rsidRPr="00DB600C">
        <w:rPr>
          <w:i w:val="0"/>
          <w:iCs/>
          <w:color w:val="auto"/>
          <w:lang w:val="vi-VN"/>
        </w:rPr>
        <w:t>bền vững và thích nghi</w:t>
      </w:r>
      <w:bookmarkEnd w:id="55"/>
    </w:p>
    <w:p w14:paraId="7746E5B8" w14:textId="051CE472" w:rsidR="00DB600C" w:rsidRPr="00DB600C" w:rsidRDefault="00DB600C" w:rsidP="00DB600C">
      <w:pPr>
        <w:pStyle w:val="1C"/>
      </w:pPr>
      <w:bookmarkStart w:id="56" w:name="_Toc226223625"/>
      <w:bookmarkEnd w:id="53"/>
      <w:bookmarkEnd w:id="54"/>
      <w:r w:rsidRPr="00DB600C">
        <w:t>1.3.4. Các phương pháp điều khiển thông minh</w:t>
      </w:r>
      <w:bookmarkEnd w:id="56"/>
    </w:p>
    <w:p w14:paraId="71267557" w14:textId="77777777" w:rsidR="00DB600C" w:rsidRDefault="00DB600C" w:rsidP="00DB600C">
      <w:pPr>
        <w:ind w:firstLine="720"/>
        <w:rPr>
          <w:lang w:val="vi-VN"/>
        </w:rPr>
      </w:pPr>
      <w:r w:rsidRPr="00DB600C">
        <w:rPr>
          <w:lang w:val="vi-VN"/>
        </w:rPr>
        <w:t>Sự phát triển của kỹ thuật tính toán và trí tuệ nhân tạo đã thúc đẩy việc áp dụng các phương pháp điều khiển thông minh cho hệ thống treo bán chủ động. Các hướng tiếp cận điển hình bao gồm điều khiển mờ, mạng nơ-ron nhân tạo, điều khiển mờ–nơ-ron, và điều khiển dự báo mô hình (MPC).</w:t>
      </w:r>
    </w:p>
    <w:p w14:paraId="57D74C6A" w14:textId="45EB5B9D" w:rsidR="00DB600C" w:rsidRPr="00DB600C" w:rsidRDefault="00DB600C" w:rsidP="00DB600C">
      <w:pPr>
        <w:ind w:firstLine="720"/>
        <w:rPr>
          <w:lang w:val="vi-VN"/>
        </w:rPr>
      </w:pPr>
      <w:r w:rsidRPr="00DB600C">
        <w:rPr>
          <w:lang w:val="vi-VN"/>
        </w:rPr>
        <w:t>Trong đó, điều khiển mờ được sử dụng khá phổ biến do có khả năng mô tả quy luật điều khiển dưới dạng luật suy luận gần với tư duy của chuyên gia. Phương pháp này đặc biệt phù hợp với các hệ thống có đặc tính phi tuyến, bất định tham số hoặc khó xây dựng mô hình chính xác. Đối với hệ treo bán chủ động, điều khiển mờ cho phép xác định lực giảm chấn hoặc dòng điện điều khiển dựa trên các tín hiệu đầu vào như gia tốc thân xe, vận tốc tương đối và hành trình treo. Ưu điểm của điều khiển mờ là tính linh hoạt cao và chất lượng điều khiển khá tốt trong môi trường phi tuyến; tuy nhiên, hiệu quả của phương pháp phụ thuộc nhiều vào việc lựa chọn hàm liên thuộc, luật mờ và kinh nghiệm hiệu chỉnh.</w:t>
      </w:r>
    </w:p>
    <w:p w14:paraId="799B696D" w14:textId="77777777" w:rsidR="00DB600C" w:rsidRPr="00DB600C" w:rsidRDefault="00DB600C" w:rsidP="00DB600C">
      <w:pPr>
        <w:ind w:firstLine="720"/>
        <w:rPr>
          <w:lang w:val="vi-VN"/>
        </w:rPr>
      </w:pPr>
      <w:r w:rsidRPr="00DB600C">
        <w:rPr>
          <w:lang w:val="vi-VN"/>
        </w:rPr>
        <w:t>Mạng nơ-ron nhân tạo và các cấu trúc lai như neuro-fuzzy được sử dụng nhằm nâng cao khả năng học và xấp xỉ quan hệ phi tuyến của hệ thống. Các phương pháp này có tiềm năng lớn trong việc thích nghi với điều kiện vận hành thay đổi, song việc huấn luyện mô hình, lựa chọn cấu trúc mạng và bảo đảm ổn định hệ thống vẫn là những thách thức đáng kể.</w:t>
      </w:r>
    </w:p>
    <w:p w14:paraId="5A288284" w14:textId="5E62BDAE" w:rsidR="00DB600C" w:rsidRDefault="00DB600C" w:rsidP="00DB600C">
      <w:pPr>
        <w:ind w:firstLine="720"/>
        <w:rPr>
          <w:lang w:val="vi-VN"/>
        </w:rPr>
      </w:pPr>
      <w:r w:rsidRPr="00DB600C">
        <w:rPr>
          <w:lang w:val="vi-VN"/>
        </w:rPr>
        <w:t xml:space="preserve">Ngoài ra, MPC là một hướng điều khiển hiện đại cho phép dự báo đáp ứng hệ thống trong một khoảng thời gian tương lai, từ đó xác định tín hiệu điều khiển tối ưu trong khi vẫn xét đến các ràng buộc vật lý của bộ giảm chấn. Mặc dù có khả năng xử lý tốt bài toán đa mục tiêu và ràng buộc, MPC thường đòi hỏi năng lực </w:t>
      </w:r>
      <w:r w:rsidRPr="00DB600C">
        <w:rPr>
          <w:lang w:val="vi-VN"/>
        </w:rPr>
        <w:lastRenderedPageBreak/>
        <w:t>tính toán lớn, do đó việc triển khai thời gian thực trên hệ thống nhúng cần được cân nhắc.</w:t>
      </w:r>
    </w:p>
    <w:p w14:paraId="0D139681" w14:textId="12BBA20C" w:rsidR="00BA57B1" w:rsidRDefault="00BA57B1" w:rsidP="00DB600C">
      <w:pPr>
        <w:ind w:firstLine="720"/>
        <w:rPr>
          <w:lang w:val="vi-VN"/>
        </w:rPr>
      </w:pPr>
      <w:r>
        <w:rPr>
          <w:noProof/>
        </w:rPr>
        <w:drawing>
          <wp:inline distT="0" distB="0" distL="0" distR="0" wp14:anchorId="6A3C1BE0" wp14:editId="62A97EBC">
            <wp:extent cx="4276009" cy="1126133"/>
            <wp:effectExtent l="0" t="0" r="0" b="0"/>
            <wp:docPr id="4" name="Picture 4" descr="fka - Intelligent and Active Suspension Controll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ka - Intelligent and Active Suspension Controller Develop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9416" cy="1134931"/>
                    </a:xfrm>
                    <a:prstGeom prst="rect">
                      <a:avLst/>
                    </a:prstGeom>
                    <a:noFill/>
                    <a:ln>
                      <a:noFill/>
                    </a:ln>
                  </pic:spPr>
                </pic:pic>
              </a:graphicData>
            </a:graphic>
          </wp:inline>
        </w:drawing>
      </w:r>
    </w:p>
    <w:p w14:paraId="434452B8" w14:textId="568AB447" w:rsidR="00BA57B1" w:rsidRPr="00BA57B1" w:rsidRDefault="00BA57B1" w:rsidP="00BA57B1">
      <w:pPr>
        <w:pStyle w:val="Caption"/>
        <w:spacing w:before="0" w:after="0" w:line="312" w:lineRule="auto"/>
        <w:rPr>
          <w:i w:val="0"/>
          <w:iCs/>
          <w:color w:val="auto"/>
          <w:lang w:val="vi-VN"/>
        </w:rPr>
      </w:pPr>
      <w:bookmarkStart w:id="57" w:name="_Toc226223673"/>
      <w:r w:rsidRPr="002352C1">
        <w:rPr>
          <w:b/>
          <w:bCs w:val="0"/>
          <w:i w:val="0"/>
          <w:iCs/>
          <w:color w:val="auto"/>
        </w:rPr>
        <w:t>Hình 1.</w:t>
      </w:r>
      <w:r w:rsidR="00CA04FD" w:rsidRPr="00CA04FD">
        <w:rPr>
          <w:b/>
          <w:bCs w:val="0"/>
          <w:i w:val="0"/>
          <w:iCs/>
          <w:color w:val="auto"/>
          <w:lang w:val="vi-VN"/>
        </w:rPr>
        <w:t>9</w:t>
      </w:r>
      <w:r w:rsidRPr="002352C1">
        <w:rPr>
          <w:i w:val="0"/>
          <w:iCs/>
          <w:color w:val="auto"/>
        </w:rPr>
        <w:t xml:space="preserve"> </w:t>
      </w:r>
      <w:r w:rsidRPr="000C1136">
        <w:rPr>
          <w:i w:val="0"/>
          <w:iCs/>
          <w:color w:val="auto"/>
          <w:lang w:val="vi"/>
        </w:rPr>
        <w:t xml:space="preserve">Sơ đồ minh họa điều khiển </w:t>
      </w:r>
      <w:r w:rsidRPr="00BA57B1">
        <w:rPr>
          <w:i w:val="0"/>
          <w:iCs/>
          <w:color w:val="auto"/>
          <w:lang w:val="vi-VN"/>
        </w:rPr>
        <w:t>thông minh</w:t>
      </w:r>
      <w:bookmarkEnd w:id="57"/>
    </w:p>
    <w:p w14:paraId="00C36204" w14:textId="11AEC270" w:rsidR="006A7135" w:rsidRPr="002352C1" w:rsidRDefault="0067057D" w:rsidP="00C04558">
      <w:pPr>
        <w:pStyle w:val="1B"/>
        <w:rPr>
          <w:iCs/>
        </w:rPr>
      </w:pPr>
      <w:bookmarkStart w:id="58" w:name="_Toc213916960"/>
      <w:bookmarkStart w:id="59" w:name="_Toc213917948"/>
      <w:bookmarkStart w:id="60" w:name="_Toc226223626"/>
      <w:r w:rsidRPr="002352C1">
        <w:t xml:space="preserve">1.4. </w:t>
      </w:r>
      <w:r w:rsidR="001D763A" w:rsidRPr="002352C1">
        <w:rPr>
          <w:spacing w:val="-12"/>
        </w:rPr>
        <w:t xml:space="preserve"> </w:t>
      </w:r>
      <w:r w:rsidR="002C564E" w:rsidRPr="002352C1">
        <w:t>Tổng quan về các nghiên cứu trong nước và quốc tế</w:t>
      </w:r>
      <w:bookmarkEnd w:id="58"/>
      <w:bookmarkEnd w:id="59"/>
      <w:bookmarkEnd w:id="60"/>
      <w:r w:rsidR="002C564E" w:rsidRPr="002352C1">
        <w:t xml:space="preserve"> </w:t>
      </w:r>
    </w:p>
    <w:p w14:paraId="03A9D4B0" w14:textId="4DADF543" w:rsidR="00395F7F" w:rsidRPr="002352C1" w:rsidRDefault="004F200B" w:rsidP="00C04558">
      <w:pPr>
        <w:pStyle w:val="1C"/>
      </w:pPr>
      <w:bookmarkStart w:id="61" w:name="_Toc213916961"/>
      <w:bookmarkStart w:id="62" w:name="_Toc213917949"/>
      <w:bookmarkStart w:id="63" w:name="_Toc226223627"/>
      <w:r w:rsidRPr="002352C1">
        <w:t xml:space="preserve">1.4.1. </w:t>
      </w:r>
      <w:r w:rsidR="00037234" w:rsidRPr="002352C1">
        <w:t xml:space="preserve">Tổng quan các </w:t>
      </w:r>
      <w:r w:rsidR="00395F7F" w:rsidRPr="002352C1">
        <w:t>nghiên</w:t>
      </w:r>
      <w:r w:rsidR="00395F7F" w:rsidRPr="002352C1">
        <w:rPr>
          <w:spacing w:val="-11"/>
        </w:rPr>
        <w:t xml:space="preserve"> </w:t>
      </w:r>
      <w:r w:rsidR="00395F7F" w:rsidRPr="002352C1">
        <w:t>cứu</w:t>
      </w:r>
      <w:r w:rsidR="00395F7F" w:rsidRPr="002352C1">
        <w:rPr>
          <w:spacing w:val="-11"/>
        </w:rPr>
        <w:t xml:space="preserve"> </w:t>
      </w:r>
      <w:r w:rsidR="00395F7F" w:rsidRPr="002352C1">
        <w:t>trong nước</w:t>
      </w:r>
      <w:bookmarkEnd w:id="61"/>
      <w:bookmarkEnd w:id="62"/>
      <w:bookmarkEnd w:id="63"/>
    </w:p>
    <w:p w14:paraId="00EF478B" w14:textId="77777777" w:rsidR="00944A1E" w:rsidRPr="00944A1E" w:rsidRDefault="00944A1E" w:rsidP="00A63339">
      <w:pPr>
        <w:widowControl/>
        <w:autoSpaceDE/>
        <w:autoSpaceDN/>
        <w:ind w:firstLine="720"/>
        <w:rPr>
          <w:spacing w:val="0"/>
          <w:szCs w:val="28"/>
          <w:lang w:val="vi-VN" w:eastAsia="zh-CN"/>
        </w:rPr>
      </w:pPr>
      <w:r w:rsidRPr="00944A1E">
        <w:rPr>
          <w:spacing w:val="0"/>
          <w:szCs w:val="28"/>
          <w:lang w:val="vi-VN" w:eastAsia="zh-CN"/>
        </w:rPr>
        <w:t>Trong nước, các nghiên cứu liên quan đến hệ thống treo ô tô đã được triển khai theo nhiều hướng khác nhau như mô hình hóa dao động, thiết kế bộ điều khiển, tối ưu tham số kết cấu và đánh giá hiệu quả nâng cao độ êm dịu. Tuy nhiên, số lượng công trình tập trung trực tiếp vào hệ thống treo bán chủ động cho ô tô con vẫn còn hạn chế; phần lớn các nghiên cứu mới dừng ở mô hình 1/4 xe, mô hình toàn xe lý tưởng hoặc áp dụng cho xe khách và xe du lịch nói chung [1], [8], [9].</w:t>
      </w:r>
    </w:p>
    <w:p w14:paraId="769850F2" w14:textId="77777777" w:rsidR="00944A1E" w:rsidRPr="00944A1E" w:rsidRDefault="00944A1E" w:rsidP="00A63339">
      <w:pPr>
        <w:widowControl/>
        <w:autoSpaceDE/>
        <w:autoSpaceDN/>
        <w:ind w:firstLine="720"/>
        <w:rPr>
          <w:spacing w:val="0"/>
          <w:szCs w:val="28"/>
          <w:lang w:val="vi-VN" w:eastAsia="zh-CN"/>
        </w:rPr>
      </w:pPr>
      <w:r w:rsidRPr="00944A1E">
        <w:rPr>
          <w:spacing w:val="0"/>
          <w:szCs w:val="28"/>
          <w:lang w:val="vi-VN" w:eastAsia="zh-CN"/>
        </w:rPr>
        <w:t>Một trong những công trình khá sát với đề tài là nghiên cứu của Hồ Đức Nhân [1], trong đó tác giả đã xây dựng bài toán điều khiển hệ thống treo bán chủ động cho xe ô tô dựa trên mô hình 1/4 xe. Kết quả nghiên cứu cho thấy việc bổ sung cơ cấu điều khiển vào hệ thống treo có thể cải thiện đáng kể đáp ứng dao động thân xe so với hệ treo thụ động. Tuy nhiên, do sử dụng mô hình 1/4 xe nên công trình này chưa phản ánh đầy đủ ảnh hưởng của dao động lắc dọc, lắc ngang và sự tương tác giữa các bánh xe trong điều kiện khai thác thực tế.</w:t>
      </w:r>
    </w:p>
    <w:p w14:paraId="4C664F9F" w14:textId="77777777" w:rsidR="00944A1E" w:rsidRPr="00944A1E" w:rsidRDefault="00944A1E" w:rsidP="00A63339">
      <w:pPr>
        <w:widowControl/>
        <w:autoSpaceDE/>
        <w:autoSpaceDN/>
        <w:ind w:firstLine="720"/>
        <w:rPr>
          <w:spacing w:val="0"/>
          <w:szCs w:val="28"/>
          <w:lang w:val="vi-VN" w:eastAsia="zh-CN"/>
        </w:rPr>
      </w:pPr>
      <w:r w:rsidRPr="00944A1E">
        <w:rPr>
          <w:spacing w:val="0"/>
          <w:szCs w:val="28"/>
          <w:lang w:val="vi-VN" w:eastAsia="zh-CN"/>
        </w:rPr>
        <w:t>Gần hơn với đối tượng ô tô con, Đinh Công Hào [2] đã nghiên cứu điều khiển hệ thống treo bán chủ động cho xe du lịch sử dụng động cơ đốt trong. Nghiên cứu này cho thấy hệ thống treo bán chủ động có khả năng cải thiện độ êm dịu rõ rệt so với hệ treo bị động khi đánh giá thông qua các chỉ tiêu dao động thân xe. Đây là công trình có giá trị thực tiễn cao vì tiếp cận trực tiếp bài toán điều khiển treo trên xe du lịch, tạo cơ sở cho việc phát triển tiếp theo đối với ô tô con.</w:t>
      </w:r>
    </w:p>
    <w:p w14:paraId="0C0967F2" w14:textId="77777777" w:rsidR="00944A1E" w:rsidRPr="00944A1E" w:rsidRDefault="00944A1E" w:rsidP="00A63339">
      <w:pPr>
        <w:widowControl/>
        <w:autoSpaceDE/>
        <w:autoSpaceDN/>
        <w:ind w:firstLine="720"/>
        <w:rPr>
          <w:spacing w:val="0"/>
          <w:szCs w:val="28"/>
          <w:lang w:val="vi-VN" w:eastAsia="zh-CN"/>
        </w:rPr>
      </w:pPr>
      <w:r w:rsidRPr="00944A1E">
        <w:rPr>
          <w:spacing w:val="0"/>
          <w:szCs w:val="28"/>
          <w:lang w:val="vi-VN" w:eastAsia="zh-CN"/>
        </w:rPr>
        <w:t xml:space="preserve">Ở hướng sử dụng các bộ điều khiển cổ điển, Nguyễn Đức Ngọc, Nguyễn Tuấn Anh và Đặng Ngọc Duyên [3] đã đánh giá hiệu quả của hệ thống treo bán </w:t>
      </w:r>
      <w:r w:rsidRPr="00944A1E">
        <w:rPr>
          <w:spacing w:val="0"/>
          <w:szCs w:val="28"/>
          <w:lang w:val="vi-VN" w:eastAsia="zh-CN"/>
        </w:rPr>
        <w:lastRenderedPageBreak/>
        <w:t>chủ động với thuật toán PID. Kết quả chỉ ra rằng bộ điều khiển PID có thể giảm gia tốc dao động thân xe và cải thiện mức độ êm dịu trong một số điều kiện kích động điển hình. Tiếp theo đó, Lê Bảo Việt, Vũ Đình Hoan, Nguyễn Đình Dương và Nguyễn Tiến Dũng [4] đã nghiên cứu ứng dụng bộ điều khiển PID vào hệ thống treo bán tích cực nhằm nâng cao độ êm dịu của ô tô. Kết quả của nghiên cứu [4] tiếp tục khẳng định hiệu quả của PID trong việc cải thiện đáp ứng dao động, đồng thời cho thấy việc lựa chọn tín hiệu phản hồi và thông số điều khiển có ảnh hưởng lớn đến chất lượng làm việc của hệ thống treo.</w:t>
      </w:r>
    </w:p>
    <w:p w14:paraId="5FE578F1" w14:textId="0131473D" w:rsidR="00944A1E" w:rsidRDefault="00944A1E" w:rsidP="00A63339">
      <w:pPr>
        <w:widowControl/>
        <w:autoSpaceDE/>
        <w:autoSpaceDN/>
        <w:ind w:firstLine="720"/>
        <w:rPr>
          <w:spacing w:val="0"/>
          <w:szCs w:val="28"/>
          <w:lang w:val="vi-VN" w:eastAsia="zh-CN"/>
        </w:rPr>
      </w:pPr>
      <w:r w:rsidRPr="00944A1E">
        <w:rPr>
          <w:spacing w:val="0"/>
          <w:szCs w:val="28"/>
          <w:lang w:val="vi-VN" w:eastAsia="zh-CN"/>
        </w:rPr>
        <w:t>Ngoài bộ điều khiển PID, các nghiên cứu trong nước cũng đã bước đầu tiếp cận những chiến lược điều khiển linh hoạt hơn. Nguyễn Trịnh Nguyên và Nguyễn Văn Trà [5] đã xây dựng bảng tham số điều khiển cho hệ thống treo bán tích cực dùng bộ điều khiển ánh xạ bảng. Phương pháp này cho phép mô tả luật điều khiển theo các miền trạng thái làm việc khác nhau, qua đó tăng khả năng thích ứng của hệ thống đối với điều kiện kích động thay đổi. Đây là một hướng nghiên cứu có tính ứng dụng, phù hợp với xu hướng tích hợp bộ điều khiển điện tử trên ô tô hiện đại.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636"/>
      </w:tblGrid>
      <w:tr w:rsidR="00BE5B6E" w14:paraId="5BED09E6" w14:textId="77777777" w:rsidTr="00BE5B6E">
        <w:tc>
          <w:tcPr>
            <w:tcW w:w="4429" w:type="dxa"/>
          </w:tcPr>
          <w:p w14:paraId="5E621EB6" w14:textId="1D906D29" w:rsidR="00BE5B6E" w:rsidRDefault="00BE5B6E" w:rsidP="00BE5B6E">
            <w:pPr>
              <w:ind w:firstLine="0"/>
              <w:jc w:val="center"/>
              <w:rPr>
                <w:spacing w:val="0"/>
                <w:szCs w:val="28"/>
                <w:lang w:val="vi-VN"/>
              </w:rPr>
            </w:pPr>
            <w:r w:rsidRPr="00BE5B6E">
              <w:rPr>
                <w:noProof/>
                <w:spacing w:val="0"/>
                <w:szCs w:val="28"/>
                <w:lang w:val="vi-VN"/>
              </w:rPr>
              <w:drawing>
                <wp:inline distT="0" distB="0" distL="0" distR="0" wp14:anchorId="48B887D9" wp14:editId="52C5210F">
                  <wp:extent cx="2051050" cy="183129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5774" cy="1844441"/>
                          </a:xfrm>
                          <a:prstGeom prst="rect">
                            <a:avLst/>
                          </a:prstGeom>
                        </pic:spPr>
                      </pic:pic>
                    </a:graphicData>
                  </a:graphic>
                </wp:inline>
              </w:drawing>
            </w:r>
          </w:p>
        </w:tc>
        <w:tc>
          <w:tcPr>
            <w:tcW w:w="4636" w:type="dxa"/>
          </w:tcPr>
          <w:p w14:paraId="75410F18" w14:textId="1D2A8F8B" w:rsidR="00BE5B6E" w:rsidRDefault="00BE5B6E" w:rsidP="00A63339">
            <w:pPr>
              <w:ind w:firstLine="0"/>
              <w:rPr>
                <w:spacing w:val="0"/>
                <w:szCs w:val="28"/>
                <w:lang w:val="vi-VN"/>
              </w:rPr>
            </w:pPr>
            <w:r w:rsidRPr="00BE5B6E">
              <w:rPr>
                <w:noProof/>
                <w:spacing w:val="0"/>
                <w:szCs w:val="28"/>
                <w:lang w:val="vi-VN"/>
              </w:rPr>
              <w:drawing>
                <wp:inline distT="0" distB="0" distL="0" distR="0" wp14:anchorId="04D18A56" wp14:editId="2622FC2C">
                  <wp:extent cx="2806700" cy="13771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7338" cy="1387245"/>
                          </a:xfrm>
                          <a:prstGeom prst="rect">
                            <a:avLst/>
                          </a:prstGeom>
                        </pic:spPr>
                      </pic:pic>
                    </a:graphicData>
                  </a:graphic>
                </wp:inline>
              </w:drawing>
            </w:r>
          </w:p>
        </w:tc>
      </w:tr>
      <w:tr w:rsidR="00BE5B6E" w14:paraId="73B56380" w14:textId="77777777" w:rsidTr="00BE5B6E">
        <w:tc>
          <w:tcPr>
            <w:tcW w:w="4429" w:type="dxa"/>
          </w:tcPr>
          <w:p w14:paraId="5098FBB7" w14:textId="1E45EE6A" w:rsidR="00BE5B6E" w:rsidRPr="00BE5B6E" w:rsidRDefault="00BE5B6E" w:rsidP="00BE5B6E">
            <w:pPr>
              <w:ind w:firstLine="0"/>
              <w:jc w:val="center"/>
              <w:rPr>
                <w:spacing w:val="0"/>
                <w:szCs w:val="28"/>
                <w:lang w:val="vi-VN"/>
              </w:rPr>
            </w:pPr>
            <w:r w:rsidRPr="00BE5B6E">
              <w:rPr>
                <w:spacing w:val="0"/>
                <w:szCs w:val="28"/>
                <w:lang w:val="vi-VN"/>
              </w:rPr>
              <w:t>(a) Sơ đồ câu trúc điều khiển</w:t>
            </w:r>
          </w:p>
        </w:tc>
        <w:tc>
          <w:tcPr>
            <w:tcW w:w="4636" w:type="dxa"/>
          </w:tcPr>
          <w:p w14:paraId="17FD83C9" w14:textId="4AC5B88E" w:rsidR="00BE5B6E" w:rsidRPr="00BE5B6E" w:rsidRDefault="00BE5B6E" w:rsidP="00BE5B6E">
            <w:pPr>
              <w:ind w:firstLine="0"/>
              <w:jc w:val="center"/>
              <w:rPr>
                <w:spacing w:val="0"/>
                <w:szCs w:val="28"/>
                <w:lang w:val="vi-VN"/>
              </w:rPr>
            </w:pPr>
            <w:r w:rsidRPr="00BE5B6E">
              <w:rPr>
                <w:spacing w:val="0"/>
                <w:szCs w:val="28"/>
                <w:lang w:val="vi-VN"/>
              </w:rPr>
              <w:t>(b) Sơ đồ điều khiển CMC</w:t>
            </w:r>
          </w:p>
        </w:tc>
      </w:tr>
    </w:tbl>
    <w:p w14:paraId="1951099B" w14:textId="0FDA7498" w:rsidR="00BE5B6E" w:rsidRPr="00944A1E" w:rsidRDefault="00BE5B6E" w:rsidP="00BE5B6E">
      <w:pPr>
        <w:pStyle w:val="Caption"/>
        <w:spacing w:before="0" w:after="0" w:line="312" w:lineRule="auto"/>
        <w:rPr>
          <w:i w:val="0"/>
          <w:iCs/>
          <w:color w:val="auto"/>
          <w:lang w:val="vi-VN"/>
        </w:rPr>
      </w:pPr>
      <w:bookmarkStart w:id="64" w:name="_Toc226223674"/>
      <w:r w:rsidRPr="002352C1">
        <w:rPr>
          <w:b/>
          <w:bCs w:val="0"/>
          <w:i w:val="0"/>
          <w:iCs/>
          <w:color w:val="auto"/>
        </w:rPr>
        <w:t>Hình 1.</w:t>
      </w:r>
      <w:r w:rsidR="00CA04FD" w:rsidRPr="00CA04FD">
        <w:rPr>
          <w:b/>
          <w:bCs w:val="0"/>
          <w:i w:val="0"/>
          <w:iCs/>
          <w:color w:val="auto"/>
        </w:rPr>
        <w:t>1</w:t>
      </w:r>
      <w:r w:rsidR="00CA04FD">
        <w:rPr>
          <w:b/>
          <w:bCs w:val="0"/>
          <w:i w:val="0"/>
          <w:iCs/>
          <w:color w:val="auto"/>
        </w:rPr>
        <w:t>0</w:t>
      </w:r>
      <w:r w:rsidRPr="002352C1">
        <w:rPr>
          <w:i w:val="0"/>
          <w:iCs/>
          <w:color w:val="auto"/>
        </w:rPr>
        <w:t xml:space="preserve"> </w:t>
      </w:r>
      <w:r w:rsidRPr="000C1136">
        <w:rPr>
          <w:i w:val="0"/>
          <w:iCs/>
          <w:color w:val="auto"/>
          <w:lang w:val="vi"/>
        </w:rPr>
        <w:t xml:space="preserve">Sơ đồ minh họa điều khiển </w:t>
      </w:r>
      <w:r w:rsidRPr="00BE5B6E">
        <w:rPr>
          <w:i w:val="0"/>
          <w:iCs/>
          <w:color w:val="auto"/>
          <w:lang w:val="vi-VN"/>
        </w:rPr>
        <w:t>CMC cho hệ thống treo bán tích cực [5]</w:t>
      </w:r>
      <w:bookmarkEnd w:id="64"/>
    </w:p>
    <w:p w14:paraId="015DA114" w14:textId="77777777" w:rsidR="00944A1E" w:rsidRPr="00944A1E" w:rsidRDefault="00944A1E" w:rsidP="00A63339">
      <w:pPr>
        <w:widowControl/>
        <w:autoSpaceDE/>
        <w:autoSpaceDN/>
        <w:ind w:firstLine="720"/>
        <w:rPr>
          <w:spacing w:val="0"/>
          <w:szCs w:val="28"/>
          <w:lang w:val="vi-VN" w:eastAsia="zh-CN"/>
        </w:rPr>
      </w:pPr>
      <w:r w:rsidRPr="00944A1E">
        <w:rPr>
          <w:spacing w:val="0"/>
          <w:szCs w:val="28"/>
          <w:lang w:val="vi-VN" w:eastAsia="zh-CN"/>
        </w:rPr>
        <w:t xml:space="preserve">Vũ Văn Tấn là một trong những tác giả có nhiều công bố liên quan đến hệ thống treo điều khiển trong nước. Trong nghiên cứu [6], tác giả đã thiết kế bộ điều khiển cân bằng cho hệ thống treo bán tích cực nhằm nâng cao độ êm dịu của ô tô. Kết quả cho thấy việc lựa chọn cấu trúc điều khiển hợp lý có thể đồng thời cải thiện gia tốc thân xe và hạn chế chuyển vị tương đối của hệ treo. Ở công trình tiếp theo [7], tác giả phát triển bộ điều khiển bền vững thích ứng với mặt đường cho hệ thống treo bán tích cực. Đây là hướng tiếp cận có giá trị vì điều kiện mặt đường </w:t>
      </w:r>
      <w:r w:rsidRPr="00944A1E">
        <w:rPr>
          <w:spacing w:val="0"/>
          <w:szCs w:val="28"/>
          <w:lang w:val="vi-VN" w:eastAsia="zh-CN"/>
        </w:rPr>
        <w:lastRenderedPageBreak/>
        <w:t>tại Việt Nam rất đa dạng, đòi hỏi hệ thống treo phải có khả năng duy trì chất lượng làm việc trong nhiều trạng thái kích động khác nhau.</w:t>
      </w:r>
    </w:p>
    <w:p w14:paraId="7FF9227A" w14:textId="7D201AEC" w:rsidR="00944A1E" w:rsidRDefault="00944A1E" w:rsidP="00A63339">
      <w:pPr>
        <w:widowControl/>
        <w:autoSpaceDE/>
        <w:autoSpaceDN/>
        <w:ind w:firstLine="720"/>
        <w:rPr>
          <w:spacing w:val="0"/>
          <w:szCs w:val="28"/>
          <w:lang w:val="vi-VN" w:eastAsia="zh-CN"/>
        </w:rPr>
      </w:pPr>
      <w:r w:rsidRPr="00944A1E">
        <w:rPr>
          <w:spacing w:val="0"/>
          <w:szCs w:val="28"/>
          <w:lang w:val="vi-VN" w:eastAsia="zh-CN"/>
        </w:rPr>
        <w:t>Bên cạnh các nghiên cứu về hệ treo bán chủ động hoặc bán tích cực, một số công trình trong nước đã tập trung vào hệ treo tích cực hoặc hệ treo chủ động. Vũ Thanh Trung, Đỗ Công Đạt và Đinh Văn Nhượng [8] đã nghiên cứu hệ thống treo bán tích cực ứng dụng nâng cao độ êm dịu chuyển động của ô tô khách. Mặc dù đối tượng là ô tô khách, song phương pháp mô hình hóa và đánh giá hiệu quả điều khiển trong nghiên cứu này vẫn có giá trị tham khảo tốt cho bài toán trên ô tô con</w:t>
      </w:r>
      <w:r w:rsidR="00A63339" w:rsidRPr="00A63339">
        <w:rPr>
          <w:spacing w:val="0"/>
          <w:szCs w:val="28"/>
          <w:lang w:val="vi-VN" w:eastAsia="zh-CN"/>
        </w:rPr>
        <w:t xml:space="preserve"> (Hình 1.</w:t>
      </w:r>
      <w:r w:rsidR="00CA04FD" w:rsidRPr="00CA04FD">
        <w:rPr>
          <w:spacing w:val="0"/>
          <w:szCs w:val="28"/>
          <w:lang w:val="vi-VN" w:eastAsia="zh-CN"/>
        </w:rPr>
        <w:t>11</w:t>
      </w:r>
      <w:r w:rsidR="00A63339" w:rsidRPr="00A63339">
        <w:rPr>
          <w:spacing w:val="0"/>
          <w:szCs w:val="28"/>
          <w:lang w:val="vi-VN" w:eastAsia="zh-CN"/>
        </w:rPr>
        <w:t>)</w:t>
      </w:r>
      <w:r w:rsidRPr="00944A1E">
        <w:rPr>
          <w:spacing w:val="0"/>
          <w:szCs w:val="28"/>
          <w:lang w:val="vi-VN" w:eastAsia="zh-CN"/>
        </w:rPr>
        <w:t>. Vũ Hải Quân và Trịnh Duy Hùng [9] đã xây dựng mô hình nghiên cứu hệ thống treo có điều khiển cho mô hình toàn xe, cho phép xem xét đồng thời dao động nảy, lắc dọc và lắc ngang của thân xe. Đây là đóng góp quan trọng vì mô hình toàn xe phản ánh sát hơn điều kiện khai thác thực tế so với mô hình 1/4 xe.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3"/>
        <w:gridCol w:w="4702"/>
      </w:tblGrid>
      <w:tr w:rsidR="00A63339" w14:paraId="6364CE95" w14:textId="77777777" w:rsidTr="00A63339">
        <w:tc>
          <w:tcPr>
            <w:tcW w:w="4368" w:type="dxa"/>
          </w:tcPr>
          <w:p w14:paraId="254CCF48" w14:textId="567967B5" w:rsidR="00A63339" w:rsidRDefault="00A63339" w:rsidP="00A63339">
            <w:pPr>
              <w:ind w:firstLine="0"/>
              <w:rPr>
                <w:spacing w:val="0"/>
                <w:szCs w:val="28"/>
                <w:lang w:val="vi-VN"/>
              </w:rPr>
            </w:pPr>
            <w:r>
              <w:rPr>
                <w:noProof/>
              </w:rPr>
              <w:drawing>
                <wp:inline distT="0" distB="0" distL="0" distR="0" wp14:anchorId="67CC4D66" wp14:editId="63630419">
                  <wp:extent cx="2717800" cy="2038350"/>
                  <wp:effectExtent l="0" t="0" r="6350" b="0"/>
                  <wp:docPr id="6" name="Picture 6" descr="Tuyến x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yến xe b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0675" cy="2048006"/>
                          </a:xfrm>
                          <a:prstGeom prst="rect">
                            <a:avLst/>
                          </a:prstGeom>
                          <a:noFill/>
                          <a:ln>
                            <a:noFill/>
                          </a:ln>
                        </pic:spPr>
                      </pic:pic>
                    </a:graphicData>
                  </a:graphic>
                </wp:inline>
              </w:drawing>
            </w:r>
          </w:p>
        </w:tc>
        <w:tc>
          <w:tcPr>
            <w:tcW w:w="4697" w:type="dxa"/>
          </w:tcPr>
          <w:p w14:paraId="0EB8D234" w14:textId="2E1EC6D0" w:rsidR="00A63339" w:rsidRDefault="00A63339" w:rsidP="00A63339">
            <w:pPr>
              <w:ind w:firstLine="0"/>
              <w:rPr>
                <w:spacing w:val="0"/>
                <w:szCs w:val="28"/>
                <w:lang w:val="vi-VN"/>
              </w:rPr>
            </w:pPr>
            <w:r w:rsidRPr="00A63339">
              <w:rPr>
                <w:noProof/>
                <w:spacing w:val="0"/>
                <w:szCs w:val="28"/>
                <w:lang w:val="vi-VN"/>
              </w:rPr>
              <w:drawing>
                <wp:inline distT="0" distB="0" distL="0" distR="0" wp14:anchorId="6DBDF0ED" wp14:editId="5201ECBB">
                  <wp:extent cx="2940050" cy="199264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9381" cy="1998967"/>
                          </a:xfrm>
                          <a:prstGeom prst="rect">
                            <a:avLst/>
                          </a:prstGeom>
                        </pic:spPr>
                      </pic:pic>
                    </a:graphicData>
                  </a:graphic>
                </wp:inline>
              </w:drawing>
            </w:r>
          </w:p>
        </w:tc>
      </w:tr>
      <w:tr w:rsidR="00A63339" w14:paraId="739E9E7A" w14:textId="77777777" w:rsidTr="00A63339">
        <w:tc>
          <w:tcPr>
            <w:tcW w:w="4368" w:type="dxa"/>
          </w:tcPr>
          <w:p w14:paraId="1E6C99C4" w14:textId="76E8AD79" w:rsidR="00A63339" w:rsidRDefault="00A63339" w:rsidP="00A63339">
            <w:pPr>
              <w:ind w:firstLine="0"/>
              <w:jc w:val="center"/>
              <w:rPr>
                <w:noProof/>
              </w:rPr>
            </w:pPr>
            <w:r>
              <w:rPr>
                <w:noProof/>
              </w:rPr>
              <w:t>(a) Xe Bus</w:t>
            </w:r>
          </w:p>
        </w:tc>
        <w:tc>
          <w:tcPr>
            <w:tcW w:w="4697" w:type="dxa"/>
          </w:tcPr>
          <w:p w14:paraId="4753C44D" w14:textId="40AF24A9" w:rsidR="00A63339" w:rsidRPr="00A63339" w:rsidRDefault="00A63339" w:rsidP="00A63339">
            <w:pPr>
              <w:ind w:firstLine="0"/>
              <w:jc w:val="center"/>
              <w:rPr>
                <w:spacing w:val="0"/>
                <w:szCs w:val="28"/>
              </w:rPr>
            </w:pPr>
            <w:r w:rsidRPr="00A63339">
              <w:rPr>
                <w:spacing w:val="0"/>
                <w:szCs w:val="28"/>
              </w:rPr>
              <w:t xml:space="preserve">(b) Mô hình dao động </w:t>
            </w:r>
            <w:r>
              <w:rPr>
                <w:spacing w:val="0"/>
                <w:szCs w:val="28"/>
              </w:rPr>
              <w:t>½ xe [8]</w:t>
            </w:r>
          </w:p>
        </w:tc>
      </w:tr>
    </w:tbl>
    <w:p w14:paraId="67A79E14" w14:textId="76EAEBD5" w:rsidR="00A63339" w:rsidRPr="00944A1E" w:rsidRDefault="00A63339" w:rsidP="00A63339">
      <w:pPr>
        <w:ind w:firstLine="0"/>
        <w:jc w:val="center"/>
        <w:rPr>
          <w:rFonts w:eastAsiaTheme="minorEastAsia"/>
        </w:rPr>
      </w:pPr>
      <w:r w:rsidRPr="002352C1">
        <w:rPr>
          <w:b/>
          <w:bCs/>
        </w:rPr>
        <w:t>Hình 1.</w:t>
      </w:r>
      <w:r w:rsidR="00CA04FD">
        <w:rPr>
          <w:b/>
          <w:bCs/>
        </w:rPr>
        <w:t>11</w:t>
      </w:r>
      <w:r w:rsidRPr="002352C1">
        <w:rPr>
          <w:b/>
          <w:bCs/>
        </w:rPr>
        <w:t>.</w:t>
      </w:r>
      <w:r w:rsidRPr="002352C1">
        <w:t xml:space="preserve"> </w:t>
      </w:r>
      <w:r>
        <w:t xml:space="preserve">Hình </w:t>
      </w:r>
      <w:r w:rsidR="008241AB">
        <w:t>minh họa</w:t>
      </w:r>
      <w:r>
        <w:t xml:space="preserve"> cho điều khiển hệ thống treo bán chủ động cho xe bus</w:t>
      </w:r>
    </w:p>
    <w:p w14:paraId="0ABA1438" w14:textId="47E230DF" w:rsidR="0005783E" w:rsidRDefault="00944A1E" w:rsidP="00A63339">
      <w:pPr>
        <w:widowControl/>
        <w:autoSpaceDE/>
        <w:autoSpaceDN/>
        <w:ind w:firstLine="720"/>
        <w:rPr>
          <w:spacing w:val="0"/>
          <w:szCs w:val="28"/>
          <w:lang w:val="vi-VN" w:eastAsia="zh-CN"/>
        </w:rPr>
      </w:pPr>
      <w:r w:rsidRPr="00944A1E">
        <w:rPr>
          <w:spacing w:val="0"/>
          <w:szCs w:val="28"/>
          <w:lang w:val="vi-VN" w:eastAsia="zh-CN"/>
        </w:rPr>
        <w:t>Ở hướng điều khiển hiện đại, Bùi Đức Tiến, Đặng Ngọc Duyên, Phạm Vũ Nam và Trần Tuấn Anh [10] đã thiết kế bộ điều khiển LQR cho hệ thống treo trên mô hình ô tô điện bốn bánh</w:t>
      </w:r>
      <w:r w:rsidR="00BE5B6E" w:rsidRPr="00BE5B6E">
        <w:rPr>
          <w:spacing w:val="0"/>
          <w:szCs w:val="28"/>
          <w:lang w:eastAsia="zh-CN"/>
        </w:rPr>
        <w:t xml:space="preserve"> </w:t>
      </w:r>
      <w:r w:rsidR="00BE5B6E">
        <w:rPr>
          <w:spacing w:val="0"/>
          <w:szCs w:val="28"/>
          <w:lang w:eastAsia="zh-CN"/>
        </w:rPr>
        <w:t>(Hình 1.1</w:t>
      </w:r>
      <w:r w:rsidR="007A6A77">
        <w:rPr>
          <w:spacing w:val="0"/>
          <w:szCs w:val="28"/>
          <w:lang w:eastAsia="zh-CN"/>
        </w:rPr>
        <w:t>2</w:t>
      </w:r>
      <w:r w:rsidR="00BE5B6E">
        <w:rPr>
          <w:spacing w:val="0"/>
          <w:szCs w:val="28"/>
          <w:lang w:eastAsia="zh-CN"/>
        </w:rPr>
        <w:t>)</w:t>
      </w:r>
      <w:r w:rsidRPr="00944A1E">
        <w:rPr>
          <w:spacing w:val="0"/>
          <w:szCs w:val="28"/>
          <w:lang w:val="vi-VN" w:eastAsia="zh-CN"/>
        </w:rPr>
        <w:t>. Cùng hướng đó, Vũ Văn Tấn [11] đã nghiên cứu thiết kế bộ điều khiển tối ưu cho hệ thống treo tích cực trên ô tô. Các công trình này cho thấy xu hướng chuyển từ bộ điều khiển cổ điển sang các phương pháp điều khiển tối ưu nhằm dung hòa nhiều chỉ tiêu chất lượng dao động khác nhau. Ngoài ra, Nguyễn Tuấn Anh, Đặng Ngọc Duyên, Trần Thị Thu Hương và Hoàng Thăng Bình [12] đã ứng dụng thuật toán điều khiển trượt cho hệ thống treo chủ động trên ô tô, qua đó mở rộng hướng nghiên cứu sang các bộ điều khiển phi tuyến và bền vững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3"/>
      </w:tblGrid>
      <w:tr w:rsidR="00A63339" w14:paraId="30D7FD88" w14:textId="77777777" w:rsidTr="00BE5B6E">
        <w:tc>
          <w:tcPr>
            <w:tcW w:w="4532" w:type="dxa"/>
          </w:tcPr>
          <w:p w14:paraId="7EA94C1F" w14:textId="267DC8D0" w:rsidR="00A63339" w:rsidRDefault="00A63339" w:rsidP="00A63339">
            <w:pPr>
              <w:ind w:firstLine="0"/>
              <w:rPr>
                <w:spacing w:val="0"/>
                <w:szCs w:val="28"/>
                <w:lang w:val="vi-VN"/>
              </w:rPr>
            </w:pPr>
            <w:r>
              <w:rPr>
                <w:noProof/>
              </w:rPr>
              <w:lastRenderedPageBreak/>
              <w:drawing>
                <wp:inline distT="0" distB="0" distL="0" distR="0" wp14:anchorId="31050172" wp14:editId="369239DE">
                  <wp:extent cx="2609850" cy="1742488"/>
                  <wp:effectExtent l="0" t="0" r="0" b="0"/>
                  <wp:docPr id="8" name="Picture 8" descr="Ô tô điện giá rẻ nhất của VinFast chính thức bàn giao đến tay khách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Ô tô điện giá rẻ nhất của VinFast chính thức bàn giao đến tay khách Việ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0425" cy="1756225"/>
                          </a:xfrm>
                          <a:prstGeom prst="rect">
                            <a:avLst/>
                          </a:prstGeom>
                          <a:noFill/>
                          <a:ln>
                            <a:noFill/>
                          </a:ln>
                        </pic:spPr>
                      </pic:pic>
                    </a:graphicData>
                  </a:graphic>
                </wp:inline>
              </w:drawing>
            </w:r>
          </w:p>
        </w:tc>
        <w:tc>
          <w:tcPr>
            <w:tcW w:w="4533" w:type="dxa"/>
          </w:tcPr>
          <w:p w14:paraId="3FDA32B4" w14:textId="3F8BDC03" w:rsidR="00A63339" w:rsidRDefault="00A63339" w:rsidP="00A63339">
            <w:pPr>
              <w:ind w:firstLine="0"/>
              <w:jc w:val="center"/>
              <w:rPr>
                <w:spacing w:val="0"/>
                <w:szCs w:val="28"/>
                <w:lang w:val="vi-VN"/>
              </w:rPr>
            </w:pPr>
            <w:r w:rsidRPr="00A63339">
              <w:rPr>
                <w:noProof/>
                <w:spacing w:val="0"/>
                <w:szCs w:val="28"/>
                <w:lang w:val="vi-VN"/>
              </w:rPr>
              <w:drawing>
                <wp:inline distT="0" distB="0" distL="0" distR="0" wp14:anchorId="738445AA" wp14:editId="78DB941C">
                  <wp:extent cx="1260567" cy="183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72284" cy="1852208"/>
                          </a:xfrm>
                          <a:prstGeom prst="rect">
                            <a:avLst/>
                          </a:prstGeom>
                        </pic:spPr>
                      </pic:pic>
                    </a:graphicData>
                  </a:graphic>
                </wp:inline>
              </w:drawing>
            </w:r>
          </w:p>
        </w:tc>
      </w:tr>
      <w:tr w:rsidR="00A63339" w14:paraId="4C51B38D" w14:textId="77777777" w:rsidTr="00BE5B6E">
        <w:tc>
          <w:tcPr>
            <w:tcW w:w="4532" w:type="dxa"/>
          </w:tcPr>
          <w:p w14:paraId="3835ADE4" w14:textId="0B6E1572" w:rsidR="00A63339" w:rsidRDefault="00A63339" w:rsidP="00A63339">
            <w:pPr>
              <w:ind w:firstLine="0"/>
              <w:jc w:val="center"/>
              <w:rPr>
                <w:noProof/>
              </w:rPr>
            </w:pPr>
            <w:r>
              <w:rPr>
                <w:noProof/>
              </w:rPr>
              <w:t>(a) Minh hoa xe điện Vinfast VF5</w:t>
            </w:r>
          </w:p>
        </w:tc>
        <w:tc>
          <w:tcPr>
            <w:tcW w:w="4533" w:type="dxa"/>
          </w:tcPr>
          <w:p w14:paraId="7E5CE1DC" w14:textId="710E2A29" w:rsidR="00A63339" w:rsidRPr="00A63339" w:rsidRDefault="00A63339" w:rsidP="00A63339">
            <w:pPr>
              <w:ind w:firstLine="0"/>
              <w:jc w:val="center"/>
              <w:rPr>
                <w:spacing w:val="0"/>
                <w:szCs w:val="28"/>
              </w:rPr>
            </w:pPr>
            <w:r w:rsidRPr="00A63339">
              <w:rPr>
                <w:spacing w:val="0"/>
                <w:szCs w:val="28"/>
              </w:rPr>
              <w:t>(b) Mô hình dao đ</w:t>
            </w:r>
            <w:r>
              <w:rPr>
                <w:spacing w:val="0"/>
                <w:szCs w:val="28"/>
              </w:rPr>
              <w:t>ộng ¼ xe [10]</w:t>
            </w:r>
          </w:p>
        </w:tc>
      </w:tr>
    </w:tbl>
    <w:p w14:paraId="2BB30D43" w14:textId="17D99856" w:rsidR="0005783E" w:rsidRDefault="0005783E" w:rsidP="00BE5B6E">
      <w:pPr>
        <w:ind w:firstLine="0"/>
        <w:jc w:val="center"/>
      </w:pPr>
      <w:r w:rsidRPr="002352C1">
        <w:rPr>
          <w:b/>
          <w:bCs/>
        </w:rPr>
        <w:t>Hình</w:t>
      </w:r>
      <w:r w:rsidR="000015C8" w:rsidRPr="002352C1">
        <w:rPr>
          <w:b/>
          <w:bCs/>
        </w:rPr>
        <w:t xml:space="preserve"> 1.</w:t>
      </w:r>
      <w:r w:rsidR="00A63339">
        <w:rPr>
          <w:b/>
          <w:bCs/>
        </w:rPr>
        <w:t>1</w:t>
      </w:r>
      <w:r w:rsidR="007A6A77">
        <w:rPr>
          <w:b/>
          <w:bCs/>
        </w:rPr>
        <w:t>2</w:t>
      </w:r>
      <w:r w:rsidR="000015C8" w:rsidRPr="002352C1">
        <w:rPr>
          <w:b/>
          <w:bCs/>
        </w:rPr>
        <w:t>.</w:t>
      </w:r>
      <w:r w:rsidRPr="002352C1">
        <w:t xml:space="preserve"> </w:t>
      </w:r>
      <w:r w:rsidR="00A63339">
        <w:t xml:space="preserve">Hình </w:t>
      </w:r>
      <w:r w:rsidR="008241AB">
        <w:t>minh họa</w:t>
      </w:r>
      <w:r w:rsidR="00A63339">
        <w:t xml:space="preserve"> cho điều khiển</w:t>
      </w:r>
      <w:r w:rsidR="00BE5B6E">
        <w:t xml:space="preserve"> LQR</w:t>
      </w:r>
      <w:r w:rsidR="00A63339">
        <w:t xml:space="preserve"> hệ thống treo</w:t>
      </w:r>
      <w:r w:rsidR="00BE5B6E">
        <w:t xml:space="preserve"> ô tô điện</w:t>
      </w:r>
      <w:r w:rsidR="00A63339">
        <w:t xml:space="preserve"> </w:t>
      </w:r>
    </w:p>
    <w:p w14:paraId="628F4CDE" w14:textId="77777777" w:rsidR="00BE5B6E" w:rsidRDefault="00BE5B6E" w:rsidP="00BE5B6E">
      <w:pPr>
        <w:rPr>
          <w:lang w:val="vi"/>
        </w:rPr>
      </w:pPr>
      <w:r w:rsidRPr="00BE5B6E">
        <w:rPr>
          <w:lang w:val="vi"/>
        </w:rPr>
        <w:t>Bên cạnh các công trình nêu trên, một số tài liệu trong nước khác cũng tập trung vào vấn đề độ êm dịu chuyển động và tối ưu tham số hệ thống treo. Tài liệu [13] nghiên cứu nâng cao tính êm dịu cho người lái trên xe du lịch, cung cấp cơ sở tham khảo về các chỉ tiêu đánh giá tiện nghi dao động. Tài liệu [14] đánh giá độ êm dịu của ô tô khách 29 chỗ sản xuất tại Việt Nam, trong khi tài liệu [15] tập trung tối ưu thông số hệ thống treo ô tô khách sử dụng tại Việt Nam. Mặc dù các nghiên cứu này chưa đi trực tiếp vào bài toán hệ treo bán chủ động của ô tô con, nhưng đã góp phần làm rõ cơ sở lý thuyết và phương pháp đánh giá chất lượng dao động của xe trong điều kiện khai thác thực tế.</w:t>
      </w:r>
    </w:p>
    <w:p w14:paraId="41D57F95" w14:textId="77777777" w:rsidR="00BE5B6E" w:rsidRPr="00BE5B6E" w:rsidRDefault="00BE5B6E" w:rsidP="00BE5B6E">
      <w:pPr>
        <w:rPr>
          <w:szCs w:val="28"/>
          <w:lang w:val="vi"/>
        </w:rPr>
      </w:pPr>
      <w:r w:rsidRPr="00BE5B6E">
        <w:rPr>
          <w:spacing w:val="0"/>
          <w:szCs w:val="28"/>
          <w:lang w:val="vi" w:eastAsia="zh-CN"/>
        </w:rPr>
        <w:t>Từ các công trình nghiên cứu trong nước đã công bố [1]–[15] có thể nhận thấy rằng lĩnh vực hệ thống treo ô tô đã thu hút được sự quan tâm theo nhiều hướng tiếp cận khác nhau. Các nghiên cứu không chỉ dừng ở việc khảo sát dao động và lựa chọn tham số kết cấu, mà đã từng bước chuyển sang xây dựng và đánh giá các bộ điều khiển cho hệ thống treo, đặc biệt là treo bán tích cực và treo chủ động [3], [4], [6], [10], [11].</w:t>
      </w:r>
    </w:p>
    <w:p w14:paraId="2E1C2E48" w14:textId="77777777" w:rsidR="00BE5B6E" w:rsidRPr="00BE5B6E" w:rsidRDefault="00BE5B6E" w:rsidP="00BE5B6E">
      <w:pPr>
        <w:rPr>
          <w:szCs w:val="28"/>
          <w:lang w:val="vi"/>
        </w:rPr>
      </w:pPr>
      <w:r w:rsidRPr="00BE5B6E">
        <w:rPr>
          <w:spacing w:val="0"/>
          <w:szCs w:val="28"/>
          <w:lang w:val="vi" w:eastAsia="zh-CN"/>
        </w:rPr>
        <w:t>Một điểm nổi bật là các nghiên cứu trong nước đã bước đầu áp dụng nhiều phương pháp điều khiển khác nhau cho hệ thống treo, từ PID truyền thống [3], [4] đến điều khiển ánh xạ bảng [5], điều khiển bền vững [7], điều khiển tối ưu LQR [10], [11] và điều khiển trượt [12]. Điều này cho thấy nền tảng nghiên cứu về điều khiển hệ thống treo ở Việt Nam đã có sự phát triển nhất định, đủ để tạo tiền đề cho các nghiên cứu sâu hơn theo hướng hiện đại.</w:t>
      </w:r>
    </w:p>
    <w:p w14:paraId="4E142D7A" w14:textId="77777777" w:rsidR="00BE5B6E" w:rsidRPr="00BE5B6E" w:rsidRDefault="00BE5B6E" w:rsidP="00BE5B6E">
      <w:pPr>
        <w:rPr>
          <w:szCs w:val="28"/>
          <w:lang w:val="vi"/>
        </w:rPr>
      </w:pPr>
      <w:r w:rsidRPr="00BE5B6E">
        <w:rPr>
          <w:spacing w:val="0"/>
          <w:szCs w:val="28"/>
          <w:lang w:val="vi" w:eastAsia="zh-CN"/>
        </w:rPr>
        <w:t xml:space="preserve">Ngoài ra, các công trình trong nước đã cho thấy rõ vai trò của hệ thống treo trong việc nâng cao độ êm dịu chuyển động, giảm gia tốc rung truyền lên thân xe </w:t>
      </w:r>
      <w:r w:rsidRPr="00BE5B6E">
        <w:rPr>
          <w:spacing w:val="0"/>
          <w:szCs w:val="28"/>
          <w:lang w:val="vi" w:eastAsia="zh-CN"/>
        </w:rPr>
        <w:lastRenderedPageBreak/>
        <w:t>và góp phần cải thiện chất lượng khai thác của ô tô [2], [4], [8], [13], [14]. Một số nghiên cứu cũng đã mở rộng phạm vi từ mô hình đơn giản sang mô hình toàn xe [9], từ đó phản ánh sát hơn các trạng thái dao động thực tế của thân xe và bánh xe.</w:t>
      </w:r>
    </w:p>
    <w:p w14:paraId="4D0C2946" w14:textId="32275B50" w:rsidR="00BE5B6E" w:rsidRDefault="00BE5B6E" w:rsidP="00BE5B6E">
      <w:pPr>
        <w:rPr>
          <w:spacing w:val="0"/>
          <w:szCs w:val="28"/>
          <w:lang w:val="vi" w:eastAsia="zh-CN"/>
        </w:rPr>
      </w:pPr>
      <w:r w:rsidRPr="00BE5B6E">
        <w:rPr>
          <w:spacing w:val="0"/>
          <w:szCs w:val="28"/>
          <w:lang w:val="vi" w:eastAsia="zh-CN"/>
        </w:rPr>
        <w:t>Tuy nhiên, nhìn tổng thể có thể thấy rằng phần lớn các nghiên cứu hiện nay vẫn mang tính phân tán theo từng hướng riêng lẻ. Một số công trình thiên về mô hình hóa, một số tập trung vào điều khiển, trong khi một số khác chủ yếu đánh giá chỉ tiêu độ êm dịu mà chưa gắn kết chặt chẽ với thiết kế bộ điều khiển hoặc tối ưu tham số hệ thống treo. Vì vậy, mặc dù đã có nhiều kết quả bước đầu, các nghiên cứu trong nước vẫn chưa hình thành được một hệ thống tương đối hoàn chỉnh cho bài toán treo bán chủ động trên ô tô con.</w:t>
      </w:r>
    </w:p>
    <w:p w14:paraId="06BFEE88" w14:textId="77777777" w:rsidR="000B7AB8" w:rsidRPr="000B7AB8" w:rsidRDefault="000B7AB8" w:rsidP="000B7AB8">
      <w:pPr>
        <w:rPr>
          <w:spacing w:val="0"/>
          <w:szCs w:val="28"/>
          <w:lang w:val="vi" w:eastAsia="zh-CN"/>
        </w:rPr>
      </w:pPr>
      <w:r w:rsidRPr="000B7AB8">
        <w:rPr>
          <w:spacing w:val="0"/>
          <w:szCs w:val="28"/>
          <w:lang w:val="vi" w:eastAsia="zh-CN"/>
        </w:rPr>
        <w:t>Mặc dù đã có nhiều công trình liên quan, song vẫn còn một số khoảng trống nghiên cứu đáng chú ý.</w:t>
      </w:r>
    </w:p>
    <w:p w14:paraId="0C2E7F0C" w14:textId="77777777" w:rsidR="000B7AB8" w:rsidRPr="000B7AB8" w:rsidRDefault="000B7AB8" w:rsidP="000B7AB8">
      <w:pPr>
        <w:rPr>
          <w:spacing w:val="0"/>
          <w:szCs w:val="28"/>
          <w:lang w:val="vi" w:eastAsia="zh-CN"/>
        </w:rPr>
      </w:pPr>
      <w:r w:rsidRPr="000B7AB8">
        <w:rPr>
          <w:i/>
          <w:iCs/>
          <w:spacing w:val="0"/>
          <w:szCs w:val="28"/>
          <w:lang w:val="vi" w:eastAsia="zh-CN"/>
        </w:rPr>
        <w:t>Thứ nhất</w:t>
      </w:r>
      <w:r w:rsidRPr="000B7AB8">
        <w:rPr>
          <w:spacing w:val="0"/>
          <w:szCs w:val="28"/>
          <w:lang w:val="vi" w:eastAsia="zh-CN"/>
        </w:rPr>
        <w:t>, số lượng công trình tập trung trực tiếp vào hệ thống treo bán chủ động cho ô tô con còn khá ít. Phần lớn các nghiên cứu hiện có được thực hiện trên mô hình 1/4 xe, trên xe khách, hoặc trên các đối tượng tổng quát như xe du lịch nói chung [1], [8], [13]–[15]. Vì vậy, các kết quả hiện có chưa phản ánh đầy đủ đặc thù khai thác, yêu cầu tiện nghi và điều kiện làm việc của ô tô con trong thực tế sử dụng ở Việt Nam.</w:t>
      </w:r>
    </w:p>
    <w:p w14:paraId="6ECCA634" w14:textId="77777777" w:rsidR="000B7AB8" w:rsidRPr="000B7AB8" w:rsidRDefault="000B7AB8" w:rsidP="000B7AB8">
      <w:pPr>
        <w:rPr>
          <w:spacing w:val="0"/>
          <w:szCs w:val="28"/>
          <w:lang w:val="vi" w:eastAsia="zh-CN"/>
        </w:rPr>
      </w:pPr>
      <w:r w:rsidRPr="000B7AB8">
        <w:rPr>
          <w:i/>
          <w:iCs/>
          <w:spacing w:val="0"/>
          <w:szCs w:val="28"/>
          <w:lang w:val="vi" w:eastAsia="zh-CN"/>
        </w:rPr>
        <w:t>Thứ hai</w:t>
      </w:r>
      <w:r w:rsidRPr="000B7AB8">
        <w:rPr>
          <w:spacing w:val="0"/>
          <w:szCs w:val="28"/>
          <w:lang w:val="vi" w:eastAsia="zh-CN"/>
        </w:rPr>
        <w:t>, nhiều nghiên cứu vẫn sử dụng mô hình đơn giản, chủ yếu là mô hình 1/4 xe [1], [3], [4]. Mặc dù mô hình này thuận lợi cho việc phân tích và thiết kế bộ điều khiển, nhưng chưa thể mô tả đầy đủ các trạng thái dao động thực tế như lắc dọc, lắc ngang và sự phân bố tải trọng động giữa các bánh xe. Điều này làm hạn chế khả năng đánh giá toàn diện hiệu quả của hệ thống treo bán chủ động trên ô tô con.</w:t>
      </w:r>
    </w:p>
    <w:p w14:paraId="3C111798" w14:textId="77777777" w:rsidR="000B7AB8" w:rsidRPr="000B7AB8" w:rsidRDefault="000B7AB8" w:rsidP="000B7AB8">
      <w:pPr>
        <w:rPr>
          <w:spacing w:val="0"/>
          <w:szCs w:val="28"/>
          <w:lang w:val="vi" w:eastAsia="zh-CN"/>
        </w:rPr>
      </w:pPr>
      <w:r w:rsidRPr="000B7AB8">
        <w:rPr>
          <w:i/>
          <w:iCs/>
          <w:spacing w:val="0"/>
          <w:szCs w:val="28"/>
          <w:lang w:val="vi" w:eastAsia="zh-CN"/>
        </w:rPr>
        <w:t>Thứ ba</w:t>
      </w:r>
      <w:r w:rsidRPr="000B7AB8">
        <w:rPr>
          <w:spacing w:val="0"/>
          <w:szCs w:val="28"/>
          <w:lang w:val="vi" w:eastAsia="zh-CN"/>
        </w:rPr>
        <w:t>, các nghiên cứu trong nước mới chủ yếu tập trung vào một vài chỉ tiêu riêng lẻ, chẳng hạn như giảm gia tốc thân xe hoặc hạn chế chuyển vị hệ treo, trong khi đối với hệ thống treo bán chủ động cần đánh giá đồng thời nhiều chỉ tiêu như độ êm dịu, độ bám đường, hành trình treo, tải trọng động bánh xe và khả năng làm việc ổn định của hệ thống [6], [7], [10], [11]. Việc thiếu các nghiên cứu tối ưu đa mục tiêu làm cho kết quả chưa thật sự toàn diện.</w:t>
      </w:r>
    </w:p>
    <w:p w14:paraId="76C3020D" w14:textId="77777777" w:rsidR="000B7AB8" w:rsidRPr="000B7AB8" w:rsidRDefault="000B7AB8" w:rsidP="000B7AB8">
      <w:pPr>
        <w:rPr>
          <w:spacing w:val="0"/>
          <w:szCs w:val="28"/>
          <w:lang w:val="vi" w:eastAsia="zh-CN"/>
        </w:rPr>
      </w:pPr>
      <w:r w:rsidRPr="000B7AB8">
        <w:rPr>
          <w:i/>
          <w:iCs/>
          <w:spacing w:val="0"/>
          <w:szCs w:val="28"/>
          <w:lang w:val="vi" w:eastAsia="zh-CN"/>
        </w:rPr>
        <w:t>Thứ tư</w:t>
      </w:r>
      <w:r w:rsidRPr="000B7AB8">
        <w:rPr>
          <w:spacing w:val="0"/>
          <w:szCs w:val="28"/>
          <w:lang w:val="vi" w:eastAsia="zh-CN"/>
        </w:rPr>
        <w:t xml:space="preserve">, dù đã có một số công trình áp dụng các phương pháp điều khiển hiện đại như LQR, điều khiển trượt hoặc điều khiển bền vững [7], [10]–[12], nhưng </w:t>
      </w:r>
      <w:r w:rsidRPr="000B7AB8">
        <w:rPr>
          <w:spacing w:val="0"/>
          <w:szCs w:val="28"/>
          <w:lang w:val="vi" w:eastAsia="zh-CN"/>
        </w:rPr>
        <w:lastRenderedPageBreak/>
        <w:t>các nghiên cứu này chủ yếu thực hiện cho hệ treo tích cực hoặc chủ động. Trong khi đó, hệ treo bán chủ động có những ràng buộc riêng về cấu trúc chấp hành, giới hạn năng lượng và khả năng điều chỉnh phần tử giảm chấn theo thời gian thực. Vì vậy, cần có thêm các nghiên cứu chuyên sâu để lựa chọn và phát triển chiến lược điều khiển phù hợp riêng cho hệ treo bán chủ động trên ô tô con.</w:t>
      </w:r>
    </w:p>
    <w:p w14:paraId="71AB30D1" w14:textId="565E4548" w:rsidR="00BE5B6E" w:rsidRPr="000B7AB8" w:rsidRDefault="000B7AB8" w:rsidP="000B7AB8">
      <w:pPr>
        <w:rPr>
          <w:spacing w:val="0"/>
          <w:szCs w:val="28"/>
          <w:lang w:val="vi" w:eastAsia="zh-CN"/>
        </w:rPr>
      </w:pPr>
      <w:r w:rsidRPr="000B7AB8">
        <w:rPr>
          <w:spacing w:val="0"/>
          <w:szCs w:val="28"/>
          <w:lang w:val="vi" w:eastAsia="zh-CN"/>
        </w:rPr>
        <w:t>Từ các phân tích trên có thể thấy rằng đề tài “Nghiên cứu hệ thống treo bán chủ động nhằm nâng cao độ êm dịu ô tô con” là cần thiết và có cơ sở khoa học rõ ràng. Đề tài không chỉ kế thừa được các kết quả nghiên cứu trong nước đã có mà còn hướng đến bổ sung khoảng trống về đối tượng nghiên cứu, mô hình đánh giá và chiến lược điều khiển, qua đó góp phần nâng cao chất lượng nghiên cứu và khả năng ứng dụng trong lĩnh vực kỹ thuật ô tô.</w:t>
      </w:r>
    </w:p>
    <w:p w14:paraId="1159A4C0" w14:textId="4F98893F" w:rsidR="006F3653" w:rsidRPr="002352C1" w:rsidRDefault="00DF14ED" w:rsidP="00C04558">
      <w:pPr>
        <w:pStyle w:val="1C"/>
      </w:pPr>
      <w:bookmarkStart w:id="65" w:name="_Toc213916962"/>
      <w:bookmarkStart w:id="66" w:name="_Toc213917950"/>
      <w:bookmarkStart w:id="67" w:name="_Toc226223628"/>
      <w:r w:rsidRPr="002352C1">
        <w:t>1.4.2. Tổng</w:t>
      </w:r>
      <w:r w:rsidR="00037234" w:rsidRPr="002352C1">
        <w:t xml:space="preserve"> quan các nghiên</w:t>
      </w:r>
      <w:r w:rsidR="00037234" w:rsidRPr="002352C1">
        <w:rPr>
          <w:spacing w:val="-11"/>
        </w:rPr>
        <w:t xml:space="preserve"> </w:t>
      </w:r>
      <w:r w:rsidR="00037234" w:rsidRPr="002352C1">
        <w:t>cứu</w:t>
      </w:r>
      <w:r w:rsidR="00037234" w:rsidRPr="002352C1">
        <w:rPr>
          <w:spacing w:val="-11"/>
        </w:rPr>
        <w:t xml:space="preserve"> </w:t>
      </w:r>
      <w:r w:rsidR="006A7135" w:rsidRPr="002352C1">
        <w:t>quốc tế</w:t>
      </w:r>
      <w:bookmarkEnd w:id="65"/>
      <w:bookmarkEnd w:id="66"/>
      <w:bookmarkEnd w:id="67"/>
    </w:p>
    <w:p w14:paraId="6CBD0777" w14:textId="136DD666" w:rsidR="0063178C" w:rsidRDefault="0063178C" w:rsidP="000E317D">
      <w:r>
        <w:t xml:space="preserve">Trong những năm gần đây, nghiên cứu ngoài nước về hệ thống treo bán chủ động cho xe con phát triển mạnh theo hai hướng chính: một là tiếp tục hoàn thiện các luật điều khiển kinh điển như </w:t>
      </w:r>
      <w:r w:rsidRPr="0063178C">
        <w:rPr>
          <w:rStyle w:val="Strong"/>
          <w:b w:val="0"/>
          <w:bCs w:val="0"/>
        </w:rPr>
        <w:t>Skyhook</w:t>
      </w:r>
      <w:r>
        <w:t xml:space="preserve">, hai là tích hợp Skyhook với các phương pháp điều khiển hiện đại như </w:t>
      </w:r>
      <w:r w:rsidRPr="0063178C">
        <w:rPr>
          <w:rStyle w:val="Strong"/>
          <w:b w:val="0"/>
          <w:bCs w:val="0"/>
        </w:rPr>
        <w:t>machine learning</w:t>
      </w:r>
      <w:r>
        <w:t xml:space="preserve">, </w:t>
      </w:r>
      <w:r w:rsidRPr="0063178C">
        <w:rPr>
          <w:rStyle w:val="Strong"/>
          <w:b w:val="0"/>
          <w:bCs w:val="0"/>
        </w:rPr>
        <w:t>preview control</w:t>
      </w:r>
      <w:r w:rsidRPr="0063178C">
        <w:rPr>
          <w:b/>
          <w:bCs/>
        </w:rPr>
        <w:t xml:space="preserve">, </w:t>
      </w:r>
      <w:r w:rsidRPr="0063178C">
        <w:rPr>
          <w:rStyle w:val="Strong"/>
          <w:b w:val="0"/>
          <w:bCs w:val="0"/>
        </w:rPr>
        <w:t>MPC</w:t>
      </w:r>
      <w:r w:rsidRPr="0063178C">
        <w:rPr>
          <w:b/>
          <w:bCs/>
        </w:rPr>
        <w:t xml:space="preserve">, </w:t>
      </w:r>
      <w:r w:rsidRPr="0063178C">
        <w:rPr>
          <w:rStyle w:val="Strong"/>
          <w:b w:val="0"/>
          <w:bCs w:val="0"/>
        </w:rPr>
        <w:t>road-adaptive control</w:t>
      </w:r>
      <w:r w:rsidRPr="0063178C">
        <w:rPr>
          <w:b/>
          <w:bCs/>
        </w:rPr>
        <w:t xml:space="preserve"> </w:t>
      </w:r>
      <w:r w:rsidRPr="0063178C">
        <w:t xml:space="preserve">và </w:t>
      </w:r>
      <w:r w:rsidRPr="0063178C">
        <w:rPr>
          <w:rStyle w:val="Strong"/>
          <w:b w:val="0"/>
          <w:bCs w:val="0"/>
        </w:rPr>
        <w:t>robust control</w:t>
      </w:r>
      <w:r>
        <w:t>. Trong đó, Skyhook vẫn được xem là nền tảng quan trọng nhờ cấu trúc đơn giản, dễ triển khai và có khả năng cải thiện đáng kể độ êm dịu chuyển động của thân xe</w:t>
      </w:r>
      <w:r w:rsidR="008241AB">
        <w:t xml:space="preserve"> (Hình 1.1</w:t>
      </w:r>
      <w:r w:rsidR="00DF1175">
        <w:t>3</w:t>
      </w:r>
      <w:r w:rsidR="008241AB">
        <w:t>)</w:t>
      </w:r>
      <w:r>
        <w:t xml:space="preserve"> [1</w:t>
      </w:r>
      <w:r w:rsidR="0077424E">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3"/>
      </w:tblGrid>
      <w:tr w:rsidR="008E1738" w14:paraId="7E164FEA" w14:textId="77777777" w:rsidTr="008241AB">
        <w:tc>
          <w:tcPr>
            <w:tcW w:w="4532" w:type="dxa"/>
          </w:tcPr>
          <w:p w14:paraId="0B8EA161" w14:textId="7593223F" w:rsidR="00394499" w:rsidRDefault="000E317D" w:rsidP="000E317D">
            <w:pPr>
              <w:ind w:firstLine="0"/>
              <w:jc w:val="center"/>
            </w:pPr>
            <w:r>
              <w:rPr>
                <w:noProof/>
              </w:rPr>
              <w:drawing>
                <wp:inline distT="0" distB="0" distL="0" distR="0" wp14:anchorId="6EBE22D6" wp14:editId="3D1AA139">
                  <wp:extent cx="1599442" cy="1971675"/>
                  <wp:effectExtent l="0" t="0" r="1270" b="0"/>
                  <wp:docPr id="12" name="Picture 12" descr="Skyhook-Based Techniques for Vehicle Suspension Control: A Review of the  State of th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yhook-Based Techniques for Vehicle Suspension Control: A Review of the  State of the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8352" cy="1994986"/>
                          </a:xfrm>
                          <a:prstGeom prst="rect">
                            <a:avLst/>
                          </a:prstGeom>
                          <a:noFill/>
                          <a:ln>
                            <a:noFill/>
                          </a:ln>
                        </pic:spPr>
                      </pic:pic>
                    </a:graphicData>
                  </a:graphic>
                </wp:inline>
              </w:drawing>
            </w:r>
          </w:p>
        </w:tc>
        <w:tc>
          <w:tcPr>
            <w:tcW w:w="4533" w:type="dxa"/>
          </w:tcPr>
          <w:p w14:paraId="79D1BB96" w14:textId="5AAF76D6" w:rsidR="00394499" w:rsidRDefault="008E1738" w:rsidP="00394499">
            <w:pPr>
              <w:ind w:firstLine="0"/>
            </w:pPr>
            <w:r w:rsidRPr="008E1738">
              <w:rPr>
                <w:noProof/>
              </w:rPr>
              <w:drawing>
                <wp:inline distT="0" distB="0" distL="0" distR="0" wp14:anchorId="186ED38D" wp14:editId="219CAFBA">
                  <wp:extent cx="2654300" cy="197176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7245" cy="1981382"/>
                          </a:xfrm>
                          <a:prstGeom prst="rect">
                            <a:avLst/>
                          </a:prstGeom>
                        </pic:spPr>
                      </pic:pic>
                    </a:graphicData>
                  </a:graphic>
                </wp:inline>
              </w:drawing>
            </w:r>
          </w:p>
        </w:tc>
      </w:tr>
      <w:tr w:rsidR="008241AB" w14:paraId="183F2CD7" w14:textId="77777777" w:rsidTr="008241AB">
        <w:tc>
          <w:tcPr>
            <w:tcW w:w="4532" w:type="dxa"/>
          </w:tcPr>
          <w:p w14:paraId="5A9F1E64" w14:textId="04D47F14" w:rsidR="008241AB" w:rsidRDefault="008241AB" w:rsidP="00641943">
            <w:pPr>
              <w:pStyle w:val="ListParagraph"/>
              <w:numPr>
                <w:ilvl w:val="0"/>
                <w:numId w:val="5"/>
              </w:numPr>
              <w:jc w:val="center"/>
              <w:rPr>
                <w:noProof/>
              </w:rPr>
            </w:pPr>
            <w:r>
              <w:rPr>
                <w:noProof/>
              </w:rPr>
              <w:t xml:space="preserve"> Mô hình điều khiển Skyhook</w:t>
            </w:r>
          </w:p>
        </w:tc>
        <w:tc>
          <w:tcPr>
            <w:tcW w:w="4533" w:type="dxa"/>
          </w:tcPr>
          <w:p w14:paraId="255DBD98" w14:textId="1B223B45" w:rsidR="008241AB" w:rsidRPr="008E1738" w:rsidRDefault="008241AB" w:rsidP="008241AB">
            <w:pPr>
              <w:ind w:firstLine="0"/>
              <w:jc w:val="center"/>
            </w:pPr>
            <w:r>
              <w:t>(b) Hiệu quả của các bộ điều khiển</w:t>
            </w:r>
          </w:p>
        </w:tc>
      </w:tr>
    </w:tbl>
    <w:p w14:paraId="78E11ED8" w14:textId="76A0D634" w:rsidR="008241AB" w:rsidRDefault="008241AB" w:rsidP="008241AB">
      <w:pPr>
        <w:ind w:firstLine="0"/>
        <w:jc w:val="center"/>
      </w:pPr>
      <w:r w:rsidRPr="002352C1">
        <w:rPr>
          <w:b/>
          <w:bCs/>
        </w:rPr>
        <w:t>Hình 1.</w:t>
      </w:r>
      <w:r>
        <w:rPr>
          <w:b/>
          <w:bCs/>
        </w:rPr>
        <w:t>1</w:t>
      </w:r>
      <w:r w:rsidR="00DF1175">
        <w:rPr>
          <w:b/>
          <w:bCs/>
        </w:rPr>
        <w:t>3</w:t>
      </w:r>
      <w:r w:rsidRPr="002352C1">
        <w:rPr>
          <w:b/>
          <w:bCs/>
        </w:rPr>
        <w:t>.</w:t>
      </w:r>
      <w:r w:rsidRPr="002352C1">
        <w:t xml:space="preserve"> </w:t>
      </w:r>
      <w:r>
        <w:t>Hình minh họa cho điều khiển Skyhook [1</w:t>
      </w:r>
      <w:r w:rsidR="0077424E">
        <w:t>6</w:t>
      </w:r>
      <w:r>
        <w:t>]</w:t>
      </w:r>
    </w:p>
    <w:p w14:paraId="00D816EC" w14:textId="4160D2A5" w:rsidR="00394499" w:rsidRDefault="000E317D" w:rsidP="00CA670C">
      <w:r>
        <w:t>Một bài tổng quan mới của Wang và cộng sự [1</w:t>
      </w:r>
      <w:r w:rsidR="0077424E">
        <w:t>6</w:t>
      </w:r>
      <w:r>
        <w:t xml:space="preserve">] cho thấy điều khiển Skyhook vẫn là chuẩn tham chiếu phổ biến trong nghiên cứu hệ treo bán chủ động, đặc biệt khi mục tiêu chính là giảm gia tốc thân xe và nâng cao độ êm dịu của xe con. </w:t>
      </w:r>
      <w:r w:rsidR="00CA670C">
        <w:t>Kết quả nghiên cứu</w:t>
      </w:r>
      <w:r>
        <w:t xml:space="preserve"> tổng quan này đồng thời chỉ ra rằng các biến thể Skyhook </w:t>
      </w:r>
      <w:r>
        <w:lastRenderedPageBreak/>
        <w:t>hiện đại thường được phát triển theo hướng thích nghi hơn với điều kiện mặt đường, giảm nhược điểm của luật điều khiển cố định, và cải thiện sự cân bằng giữa độ êm dịu và độ bám đường [1</w:t>
      </w:r>
      <w:r w:rsidR="0077424E">
        <w:t>6</w:t>
      </w:r>
      <w:r>
        <w:t>].</w:t>
      </w:r>
      <w:r w:rsidR="00CA670C">
        <w:t xml:space="preserve"> </w:t>
      </w:r>
      <w:r w:rsidR="00394499">
        <w:t>Theo hướng nâng cấp Skyhook, Savaia và cộng sự [</w:t>
      </w:r>
      <w:r w:rsidR="0077424E">
        <w:t>17</w:t>
      </w:r>
      <w:r w:rsidR="00394499">
        <w:t xml:space="preserve">] đã đề xuất chiến lược </w:t>
      </w:r>
      <w:r w:rsidR="00394499" w:rsidRPr="00394499">
        <w:rPr>
          <w:rStyle w:val="Strong"/>
          <w:b w:val="0"/>
          <w:bCs w:val="0"/>
        </w:rPr>
        <w:t>Enhancing Skyhook</w:t>
      </w:r>
      <w:r w:rsidR="00394499">
        <w:t xml:space="preserve"> thông qua học máy. Điểm nổi bật của nghiên cứu này là bộ điều khiển vẫn giữ được dạng gọn, số lượng tham số ít, thuận lợi cho việc hiệu chỉnh và tích hợp trên xe thực, nhưng đồng thời cải thiện được hiệu quả điều khiển so với Skyhook kinh điển trong một số điều kiện vận hành. Điều này cho thấy Skyhook không chỉ có giá trị như một bộ điều khiển truyền thống mà còn có thể là nền để xây dựng các chiến lược điều khiển dữ liệu hóa hiện đại hơn</w:t>
      </w:r>
      <w:r w:rsidR="00CA670C">
        <w:t xml:space="preserve"> (Hình 1.1</w:t>
      </w:r>
      <w:r w:rsidR="003C0F12">
        <w:t>4</w:t>
      </w:r>
      <w:r w:rsidR="00CA670C">
        <w:t>)</w:t>
      </w:r>
      <w:r w:rsidR="00394499">
        <w:t xml:space="preserve"> [</w:t>
      </w:r>
      <w:r w:rsidR="0077424E">
        <w:t>17</w:t>
      </w:r>
      <w:r w:rsidR="0039449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419"/>
      </w:tblGrid>
      <w:tr w:rsidR="008241AB" w14:paraId="5EC695F0" w14:textId="77777777" w:rsidTr="008241AB">
        <w:tc>
          <w:tcPr>
            <w:tcW w:w="4656" w:type="dxa"/>
          </w:tcPr>
          <w:p w14:paraId="77C42E0E" w14:textId="5BC17DCE" w:rsidR="008241AB" w:rsidRDefault="008241AB" w:rsidP="00394499">
            <w:pPr>
              <w:ind w:firstLine="0"/>
            </w:pPr>
            <w:r w:rsidRPr="008241AB">
              <w:rPr>
                <w:noProof/>
              </w:rPr>
              <w:drawing>
                <wp:inline distT="0" distB="0" distL="0" distR="0" wp14:anchorId="29043A41" wp14:editId="138DFD7C">
                  <wp:extent cx="2809875" cy="1682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0271" cy="1682987"/>
                          </a:xfrm>
                          <a:prstGeom prst="rect">
                            <a:avLst/>
                          </a:prstGeom>
                        </pic:spPr>
                      </pic:pic>
                    </a:graphicData>
                  </a:graphic>
                </wp:inline>
              </w:drawing>
            </w:r>
          </w:p>
        </w:tc>
        <w:tc>
          <w:tcPr>
            <w:tcW w:w="4419" w:type="dxa"/>
          </w:tcPr>
          <w:p w14:paraId="3C27D296" w14:textId="188B67DC" w:rsidR="008241AB" w:rsidRDefault="008241AB" w:rsidP="00394499">
            <w:pPr>
              <w:ind w:firstLine="0"/>
            </w:pPr>
            <w:r w:rsidRPr="008241AB">
              <w:rPr>
                <w:noProof/>
              </w:rPr>
              <w:drawing>
                <wp:inline distT="0" distB="0" distL="0" distR="0" wp14:anchorId="371C253C" wp14:editId="252E130B">
                  <wp:extent cx="2603500" cy="187021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9331" cy="1881587"/>
                          </a:xfrm>
                          <a:prstGeom prst="rect">
                            <a:avLst/>
                          </a:prstGeom>
                        </pic:spPr>
                      </pic:pic>
                    </a:graphicData>
                  </a:graphic>
                </wp:inline>
              </w:drawing>
            </w:r>
          </w:p>
        </w:tc>
      </w:tr>
      <w:tr w:rsidR="008241AB" w14:paraId="4062BE2D" w14:textId="77777777" w:rsidTr="008241AB">
        <w:tc>
          <w:tcPr>
            <w:tcW w:w="4656" w:type="dxa"/>
          </w:tcPr>
          <w:p w14:paraId="68DD770C" w14:textId="53DEB8C9" w:rsidR="008241AB" w:rsidRPr="008241AB" w:rsidRDefault="008241AB" w:rsidP="008241AB">
            <w:pPr>
              <w:ind w:firstLine="0"/>
              <w:jc w:val="center"/>
            </w:pPr>
            <w:r>
              <w:t>(a) Xe mô phỏng</w:t>
            </w:r>
          </w:p>
        </w:tc>
        <w:tc>
          <w:tcPr>
            <w:tcW w:w="4419" w:type="dxa"/>
          </w:tcPr>
          <w:p w14:paraId="132CFFEC" w14:textId="11ADC2EA" w:rsidR="008241AB" w:rsidRPr="008241AB" w:rsidRDefault="008241AB" w:rsidP="008241AB">
            <w:pPr>
              <w:ind w:firstLine="0"/>
              <w:jc w:val="center"/>
            </w:pPr>
            <w:r>
              <w:t>(b) Logic điều khiển Skyhook</w:t>
            </w:r>
          </w:p>
        </w:tc>
      </w:tr>
    </w:tbl>
    <w:p w14:paraId="1442D11E" w14:textId="07818C8D" w:rsidR="008241AB" w:rsidRDefault="008241AB" w:rsidP="00394499">
      <w:r w:rsidRPr="002352C1">
        <w:rPr>
          <w:b/>
          <w:bCs/>
        </w:rPr>
        <w:t>Hình 1.</w:t>
      </w:r>
      <w:r>
        <w:rPr>
          <w:b/>
          <w:bCs/>
        </w:rPr>
        <w:t>1</w:t>
      </w:r>
      <w:r w:rsidR="003C0F12">
        <w:rPr>
          <w:b/>
          <w:bCs/>
        </w:rPr>
        <w:t>4</w:t>
      </w:r>
      <w:r w:rsidRPr="002352C1">
        <w:rPr>
          <w:b/>
          <w:bCs/>
        </w:rPr>
        <w:t>.</w:t>
      </w:r>
      <w:r w:rsidRPr="002352C1">
        <w:t xml:space="preserve"> </w:t>
      </w:r>
      <w:r>
        <w:t>Hình minh họa cho điều khiển Skyhook</w:t>
      </w:r>
      <w:r w:rsidRPr="008241AB">
        <w:t xml:space="preserve"> </w:t>
      </w:r>
      <w:r>
        <w:t>thông qua học máy [</w:t>
      </w:r>
      <w:r w:rsidR="0077424E">
        <w:t>17</w:t>
      </w:r>
      <w:r>
        <w:t>]</w:t>
      </w:r>
    </w:p>
    <w:p w14:paraId="07DD319F" w14:textId="43E81004" w:rsidR="00394499" w:rsidRDefault="00394499" w:rsidP="00394499">
      <w:r>
        <w:t xml:space="preserve">Một nhánh nghiên cứu quan trọng khác là điều khiển treo bán chủ động có xét đến </w:t>
      </w:r>
      <w:r w:rsidRPr="00394499">
        <w:rPr>
          <w:rStyle w:val="Strong"/>
          <w:b w:val="0"/>
          <w:bCs w:val="0"/>
        </w:rPr>
        <w:t>thông tin mặt đường</w:t>
      </w:r>
      <w:r w:rsidRPr="00394499">
        <w:t>.</w:t>
      </w:r>
      <w:r>
        <w:t xml:space="preserve"> Basargan và cộng sự [</w:t>
      </w:r>
      <w:r w:rsidR="0077424E">
        <w:t>18</w:t>
      </w:r>
      <w:r>
        <w:t>] đã khai thác thông tin mặt đường từ nguồn dữ liệu đám mây để xây dựng điều khiển treo bán chủ động thích nghi hơn. Tương tự, Wang và cộng sự [</w:t>
      </w:r>
      <w:r w:rsidR="0077424E">
        <w:t>20</w:t>
      </w:r>
      <w:r>
        <w:t>] phát triển điều khiển chuyển mạch dựa trên ước lượng biên dạng đường, còn Kim và cộng sự [</w:t>
      </w:r>
      <w:r w:rsidR="0077424E">
        <w:t>26</w:t>
      </w:r>
      <w:r>
        <w:t xml:space="preserve">] đề xuất bộ điều khiển </w:t>
      </w:r>
      <w:r w:rsidRPr="00394499">
        <w:rPr>
          <w:rStyle w:val="Strong"/>
          <w:b w:val="0"/>
          <w:bCs w:val="0"/>
        </w:rPr>
        <w:t>MPC cho treo bán chủ động có bù trễ và sử dụng preview road information</w:t>
      </w:r>
      <w:r>
        <w:t>. Các kết quả này cho thấy khi bộ điều khiển có khả năng “nhìn trước” hoặc “ước lượng trước” kích động từ mặt đường, chất lượng điều khiển có thể được cải thiện rõ rệt so với trường hợp chỉ phản hồi theo trạng thái hiện thời [</w:t>
      </w:r>
      <w:r w:rsidR="0077424E">
        <w:t>18</w:t>
      </w:r>
      <w:r>
        <w:t>], [</w:t>
      </w:r>
      <w:r w:rsidR="0077424E">
        <w:t>20</w:t>
      </w:r>
      <w:r>
        <w:t>], [1</w:t>
      </w:r>
      <w:r w:rsidR="0077424E">
        <w:t>6</w:t>
      </w:r>
      <w:r>
        <w:t>].</w:t>
      </w:r>
    </w:p>
    <w:p w14:paraId="37F6BD06" w14:textId="4E6FD42C" w:rsidR="00394499" w:rsidRDefault="00394499" w:rsidP="00394499">
      <w:r>
        <w:t xml:space="preserve">Ở góc độ phần tử chấp hành, nhiều nghiên cứu quốc tế tập trung vào </w:t>
      </w:r>
      <w:r w:rsidRPr="00394499">
        <w:rPr>
          <w:rStyle w:val="Strong"/>
          <w:b w:val="0"/>
          <w:bCs w:val="0"/>
        </w:rPr>
        <w:t>MR damper</w:t>
      </w:r>
      <w:r>
        <w:t xml:space="preserve"> hoặc các cơ cấu giảm chấn bán chủ động có đặc tính phi tuyến. Basargan và cộng sự [</w:t>
      </w:r>
      <w:r w:rsidR="0077424E">
        <w:t>19</w:t>
      </w:r>
      <w:r>
        <w:t>] đã xây dựng điều khiển thích nghi online dựa trên LPV cho hệ treo bán chủ động dùng MR damper. Viadero-Monasterio và cộng sự [</w:t>
      </w:r>
      <w:r w:rsidR="0077424E">
        <w:t>25</w:t>
      </w:r>
      <w:r>
        <w:t xml:space="preserve">] tiếp tục phát </w:t>
      </w:r>
      <w:r>
        <w:lastRenderedPageBreak/>
        <w:t>triển điều khiển phản hồi đầu ra tĩnh bền vững cho hệ treo bán chủ động với MR damper. Yang và cộng sự [</w:t>
      </w:r>
      <w:r w:rsidR="0077424E">
        <w:t>29</w:t>
      </w:r>
      <w:r>
        <w:t xml:space="preserve">] còn kết hợp MR damper với phần tử </w:t>
      </w:r>
      <w:r w:rsidRPr="00394499">
        <w:rPr>
          <w:rStyle w:val="Strong"/>
          <w:b w:val="0"/>
          <w:bCs w:val="0"/>
        </w:rPr>
        <w:t>negative-stiffness</w:t>
      </w:r>
      <w:r>
        <w:t xml:space="preserve"> để cải thiện hiệu quả cách ly dao động. Các công trình</w:t>
      </w:r>
      <w:r w:rsidR="00CA670C">
        <w:t xml:space="preserve"> nghiên cứu</w:t>
      </w:r>
      <w:r>
        <w:t xml:space="preserve"> này chứng minh rằng bài toán treo bán chủ động hiện đại không chỉ là lựa chọn luật điều khiển mà còn gắn chặt với đặc tính vật lý của phần tử giảm chấn và cấu trúc treo</w:t>
      </w:r>
      <w:r w:rsidR="00CA670C">
        <w:t xml:space="preserve"> (Hình 1.13)</w:t>
      </w:r>
      <w:r>
        <w:t xml:space="preserve"> [</w:t>
      </w:r>
      <w:r w:rsidR="0077424E">
        <w:t>19</w:t>
      </w:r>
      <w:r>
        <w:t>], [</w:t>
      </w:r>
      <w:r w:rsidR="0077424E">
        <w:t>25</w:t>
      </w:r>
      <w:r>
        <w:t>], [</w:t>
      </w:r>
      <w:r w:rsidR="0077424E">
        <w:t>29</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9"/>
        <w:gridCol w:w="5376"/>
      </w:tblGrid>
      <w:tr w:rsidR="00CA670C" w14:paraId="7A4B4BA8" w14:textId="77777777" w:rsidTr="00CA670C">
        <w:tc>
          <w:tcPr>
            <w:tcW w:w="3699" w:type="dxa"/>
          </w:tcPr>
          <w:p w14:paraId="4F871766" w14:textId="205B2855" w:rsidR="00CA670C" w:rsidRDefault="00CA670C" w:rsidP="00CA670C">
            <w:pPr>
              <w:ind w:firstLine="0"/>
              <w:jc w:val="center"/>
            </w:pPr>
            <w:r w:rsidRPr="00CA670C">
              <w:rPr>
                <w:noProof/>
              </w:rPr>
              <w:drawing>
                <wp:inline distT="0" distB="0" distL="0" distR="0" wp14:anchorId="6426F8E1" wp14:editId="09841547">
                  <wp:extent cx="1712794" cy="1955744"/>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23377" cy="1967828"/>
                          </a:xfrm>
                          <a:prstGeom prst="rect">
                            <a:avLst/>
                          </a:prstGeom>
                        </pic:spPr>
                      </pic:pic>
                    </a:graphicData>
                  </a:graphic>
                </wp:inline>
              </w:drawing>
            </w:r>
          </w:p>
        </w:tc>
        <w:tc>
          <w:tcPr>
            <w:tcW w:w="5376" w:type="dxa"/>
          </w:tcPr>
          <w:p w14:paraId="0C99908E" w14:textId="14AD8E54" w:rsidR="00CA670C" w:rsidRDefault="00CA670C" w:rsidP="00394499">
            <w:pPr>
              <w:ind w:firstLine="0"/>
            </w:pPr>
            <w:r w:rsidRPr="00CA670C">
              <w:rPr>
                <w:noProof/>
              </w:rPr>
              <w:drawing>
                <wp:inline distT="0" distB="0" distL="0" distR="0" wp14:anchorId="6139E021" wp14:editId="209654A2">
                  <wp:extent cx="3275428" cy="2115403"/>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91296" cy="2125651"/>
                          </a:xfrm>
                          <a:prstGeom prst="rect">
                            <a:avLst/>
                          </a:prstGeom>
                        </pic:spPr>
                      </pic:pic>
                    </a:graphicData>
                  </a:graphic>
                </wp:inline>
              </w:drawing>
            </w:r>
          </w:p>
        </w:tc>
      </w:tr>
      <w:tr w:rsidR="00CA670C" w14:paraId="30B9E409" w14:textId="77777777" w:rsidTr="00CA670C">
        <w:tc>
          <w:tcPr>
            <w:tcW w:w="3699" w:type="dxa"/>
          </w:tcPr>
          <w:p w14:paraId="66E94C74" w14:textId="57B4AB38" w:rsidR="00CA670C" w:rsidRPr="00CA670C" w:rsidRDefault="00CA670C" w:rsidP="00CA670C">
            <w:pPr>
              <w:ind w:firstLine="0"/>
              <w:jc w:val="center"/>
            </w:pPr>
            <w:r>
              <w:t xml:space="preserve">(a) Mô hình </w:t>
            </w:r>
            <w:r w:rsidR="008B3BB9">
              <w:t>điều khiển ¼ xe</w:t>
            </w:r>
          </w:p>
        </w:tc>
        <w:tc>
          <w:tcPr>
            <w:tcW w:w="5376" w:type="dxa"/>
          </w:tcPr>
          <w:p w14:paraId="1F26DB5B" w14:textId="3CA11FFC" w:rsidR="00CA670C" w:rsidRPr="00CA670C" w:rsidRDefault="00CA670C" w:rsidP="00CA670C">
            <w:pPr>
              <w:ind w:firstLine="0"/>
              <w:jc w:val="center"/>
            </w:pPr>
            <w:r>
              <w:t>(b) Đặc tính giảm chấn MR</w:t>
            </w:r>
          </w:p>
        </w:tc>
      </w:tr>
    </w:tbl>
    <w:p w14:paraId="4AE9A852" w14:textId="089550EE" w:rsidR="00CA670C" w:rsidRDefault="00CA670C" w:rsidP="00CA670C">
      <w:pPr>
        <w:ind w:firstLine="0"/>
        <w:jc w:val="center"/>
      </w:pPr>
      <w:r w:rsidRPr="002352C1">
        <w:rPr>
          <w:b/>
          <w:bCs/>
        </w:rPr>
        <w:t>Hình 1.</w:t>
      </w:r>
      <w:r>
        <w:rPr>
          <w:b/>
          <w:bCs/>
        </w:rPr>
        <w:t>1</w:t>
      </w:r>
      <w:r w:rsidR="0048117F">
        <w:rPr>
          <w:b/>
          <w:bCs/>
        </w:rPr>
        <w:t>5</w:t>
      </w:r>
      <w:r w:rsidRPr="002352C1">
        <w:rPr>
          <w:b/>
          <w:bCs/>
        </w:rPr>
        <w:t>.</w:t>
      </w:r>
      <w:r w:rsidRPr="002352C1">
        <w:t xml:space="preserve"> </w:t>
      </w:r>
      <w:r>
        <w:t>Mô hình hệ thống treo bán chủ động sử dụng giảm chấn MR [</w:t>
      </w:r>
      <w:r w:rsidR="0077424E">
        <w:t>19</w:t>
      </w:r>
      <w:r>
        <w:t>]</w:t>
      </w:r>
    </w:p>
    <w:p w14:paraId="4DB0A5BC" w14:textId="3A1E7B23" w:rsidR="00394499" w:rsidRDefault="00394499" w:rsidP="00394499">
      <w:r>
        <w:t>Ngoài ra, các nghiên cứu gần đây còn quan tâm đến các vấn đề sâu hơn trong cơ chế điều khiển bán chủ động. Yang và cộng sự [</w:t>
      </w:r>
      <w:r w:rsidR="00673129">
        <w:t>24</w:t>
      </w:r>
      <w:r>
        <w:t xml:space="preserve">] đã phân tích hiện tượng </w:t>
      </w:r>
      <w:r w:rsidRPr="00394499">
        <w:rPr>
          <w:rStyle w:val="Strong"/>
          <w:b w:val="0"/>
          <w:bCs w:val="0"/>
        </w:rPr>
        <w:t>phase deviation</w:t>
      </w:r>
      <w:r w:rsidRPr="00394499">
        <w:rPr>
          <w:b/>
          <w:bCs/>
        </w:rPr>
        <w:t xml:space="preserve"> </w:t>
      </w:r>
      <w:r>
        <w:t>trong điều khiển treo bán chủ động và đề xuất hướng bù bằng treo quán tính. Qin và cộng sự [</w:t>
      </w:r>
      <w:r w:rsidR="0077424E">
        <w:t>27</w:t>
      </w:r>
      <w:r>
        <w:t xml:space="preserve">] phát triển phương pháp </w:t>
      </w:r>
      <w:r w:rsidRPr="00394499">
        <w:rPr>
          <w:rStyle w:val="Strong"/>
          <w:b w:val="0"/>
          <w:bCs w:val="0"/>
        </w:rPr>
        <w:t>self-sensing</w:t>
      </w:r>
      <w:r>
        <w:t xml:space="preserve"> để ước lượng chuyển vị và vận tốc treo trong giảm chấn điện từ bán chủ động, trong khi Kim và cộng sự [</w:t>
      </w:r>
      <w:r w:rsidR="00673129">
        <w:t>21</w:t>
      </w:r>
      <w:r>
        <w:t>] dùng deep learning để ước lượng biên dạng đường và biến trạng thái chưa đo được. Những kết quả này cho thấy xu hướng nghiên cứu hiện nay đang dịch chuyển từ điều khiển phản hồi thuần túy sang điều khiển có hỗ trợ bởi nhận dạng, ước lượng và dữ liệu [</w:t>
      </w:r>
      <w:r w:rsidR="00673129">
        <w:t>21</w:t>
      </w:r>
      <w:r>
        <w:t>], [</w:t>
      </w:r>
      <w:r w:rsidR="00673129">
        <w:t>24</w:t>
      </w:r>
      <w:r>
        <w:t>], [</w:t>
      </w:r>
      <w:r w:rsidR="00673129">
        <w:t>27</w:t>
      </w:r>
      <w:r>
        <w:t xml:space="preserve">]. </w:t>
      </w:r>
    </w:p>
    <w:p w14:paraId="14AC9152" w14:textId="4494048C" w:rsidR="00CA670C" w:rsidRDefault="00394499" w:rsidP="00CA670C">
      <w:r>
        <w:t xml:space="preserve">Bên cạnh đó, các cấu trúc điều khiển lai cũng được nghiên cứu mạnh. Cai và cộng sự [13] đề xuất chiến lược </w:t>
      </w:r>
      <w:r w:rsidRPr="00394499">
        <w:rPr>
          <w:rStyle w:val="Strong"/>
          <w:b w:val="0"/>
          <w:bCs w:val="0"/>
        </w:rPr>
        <w:t>fuzzy adaptive PID-MPC</w:t>
      </w:r>
      <w:r>
        <w:t xml:space="preserve"> cho hệ treo bán chủ động và cho thấy hiệu quả cao hơn so với treo bị động, MPC đơn thuần và PID-MPC trong nhiều điều kiện mặt đường. Jeong và Jeong [</w:t>
      </w:r>
      <w:r w:rsidR="00673129">
        <w:t>30</w:t>
      </w:r>
      <w:r>
        <w:t xml:space="preserve">] phát triển hệ treo bán chủ động preview dựa trên </w:t>
      </w:r>
      <w:r w:rsidRPr="00394499">
        <w:rPr>
          <w:rStyle w:val="Strong"/>
          <w:b w:val="0"/>
          <w:bCs w:val="0"/>
        </w:rPr>
        <w:t>virtual reference</w:t>
      </w:r>
      <w:r>
        <w:t>, còn Kim và Jeong [</w:t>
      </w:r>
      <w:r w:rsidR="00673129">
        <w:t>24</w:t>
      </w:r>
      <w:r>
        <w:t xml:space="preserve">] nghiên cứu điều khiển phản hồi đầu ra tĩnh thích nghi theo mặt đường nhằm nâng cao độ êm dịu. Các công trình này cho thấy trong giai đoạn gần đây, điều khiển treo bán chủ động </w:t>
      </w:r>
      <w:r>
        <w:lastRenderedPageBreak/>
        <w:t>không còn dừng ở các luật kinh điển riêng lẻ mà đang tiến tới các cấu trúc lai ghép, thích nghi và hướng dữ liệu [</w:t>
      </w:r>
      <w:r w:rsidR="00673129">
        <w:t>24</w:t>
      </w:r>
      <w:r>
        <w:t>], [</w:t>
      </w:r>
      <w:r w:rsidR="00673129">
        <w:t>28</w:t>
      </w:r>
      <w:r>
        <w:t>], [</w:t>
      </w:r>
      <w:r w:rsidR="00673129">
        <w:t>30</w:t>
      </w:r>
      <w:r>
        <w:t>].</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5103"/>
      </w:tblGrid>
      <w:tr w:rsidR="00EC455B" w14:paraId="637E4C9A" w14:textId="77777777" w:rsidTr="00EC455B">
        <w:tc>
          <w:tcPr>
            <w:tcW w:w="4106" w:type="dxa"/>
          </w:tcPr>
          <w:p w14:paraId="4E88102C" w14:textId="4FB510CA" w:rsidR="00CA670C" w:rsidRDefault="008B3BB9" w:rsidP="00CA670C">
            <w:pPr>
              <w:ind w:firstLine="0"/>
            </w:pPr>
            <w:r w:rsidRPr="008B3BB9">
              <w:rPr>
                <w:noProof/>
              </w:rPr>
              <w:drawing>
                <wp:inline distT="0" distB="0" distL="0" distR="0" wp14:anchorId="7051F763" wp14:editId="2AED3833">
                  <wp:extent cx="2640603" cy="174009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8545" cy="1765093"/>
                          </a:xfrm>
                          <a:prstGeom prst="rect">
                            <a:avLst/>
                          </a:prstGeom>
                        </pic:spPr>
                      </pic:pic>
                    </a:graphicData>
                  </a:graphic>
                </wp:inline>
              </w:drawing>
            </w:r>
          </w:p>
        </w:tc>
        <w:tc>
          <w:tcPr>
            <w:tcW w:w="5103" w:type="dxa"/>
          </w:tcPr>
          <w:p w14:paraId="54E154C8" w14:textId="508D1A0A" w:rsidR="00CA670C" w:rsidRDefault="008B3BB9" w:rsidP="00CA670C">
            <w:pPr>
              <w:ind w:firstLine="0"/>
            </w:pPr>
            <w:r w:rsidRPr="008B3BB9">
              <w:rPr>
                <w:noProof/>
              </w:rPr>
              <w:drawing>
                <wp:inline distT="0" distB="0" distL="0" distR="0" wp14:anchorId="502CC8A0" wp14:editId="2BD5CD35">
                  <wp:extent cx="2920621" cy="208694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38354" cy="2099618"/>
                          </a:xfrm>
                          <a:prstGeom prst="rect">
                            <a:avLst/>
                          </a:prstGeom>
                        </pic:spPr>
                      </pic:pic>
                    </a:graphicData>
                  </a:graphic>
                </wp:inline>
              </w:drawing>
            </w:r>
          </w:p>
        </w:tc>
      </w:tr>
      <w:tr w:rsidR="008B3BB9" w14:paraId="1E8F133D" w14:textId="77777777" w:rsidTr="00EC455B">
        <w:tc>
          <w:tcPr>
            <w:tcW w:w="4106" w:type="dxa"/>
          </w:tcPr>
          <w:p w14:paraId="444EA342" w14:textId="24825EFA" w:rsidR="008B3BB9" w:rsidRPr="008B3BB9" w:rsidRDefault="008B3BB9" w:rsidP="008B3BB9">
            <w:pPr>
              <w:ind w:left="360" w:firstLine="0"/>
            </w:pPr>
            <w:r>
              <w:t>(a) Mô hình điều khiển ½ xe</w:t>
            </w:r>
          </w:p>
        </w:tc>
        <w:tc>
          <w:tcPr>
            <w:tcW w:w="5103" w:type="dxa"/>
          </w:tcPr>
          <w:p w14:paraId="17D9EE13" w14:textId="4CDF2DF8" w:rsidR="008B3BB9" w:rsidRPr="008B3BB9" w:rsidRDefault="008B3BB9" w:rsidP="00CA670C">
            <w:pPr>
              <w:ind w:firstLine="0"/>
            </w:pPr>
            <w:r>
              <w:t>(b) Chiến lược điều khiển PID thích nghi mờ</w:t>
            </w:r>
          </w:p>
        </w:tc>
      </w:tr>
    </w:tbl>
    <w:p w14:paraId="738F4316" w14:textId="581FE9A8" w:rsidR="00CA670C" w:rsidRDefault="00EC455B" w:rsidP="00EC455B">
      <w:pPr>
        <w:ind w:firstLine="0"/>
        <w:jc w:val="center"/>
      </w:pPr>
      <w:r w:rsidRPr="002352C1">
        <w:rPr>
          <w:b/>
          <w:bCs/>
        </w:rPr>
        <w:t>Hình 1.</w:t>
      </w:r>
      <w:r>
        <w:rPr>
          <w:b/>
          <w:bCs/>
        </w:rPr>
        <w:t>1</w:t>
      </w:r>
      <w:r w:rsidR="0057572E">
        <w:rPr>
          <w:b/>
          <w:bCs/>
        </w:rPr>
        <w:t>6</w:t>
      </w:r>
      <w:r w:rsidRPr="002352C1">
        <w:rPr>
          <w:b/>
          <w:bCs/>
        </w:rPr>
        <w:t>.</w:t>
      </w:r>
      <w:r w:rsidRPr="002352C1">
        <w:t xml:space="preserve"> </w:t>
      </w:r>
      <w:r>
        <w:t>Mô hình hệ thống treo bán chủ động sử dụng</w:t>
      </w:r>
      <w:r w:rsidRPr="00EC455B">
        <w:rPr>
          <w:rStyle w:val="Strong"/>
          <w:b w:val="0"/>
          <w:bCs w:val="0"/>
        </w:rPr>
        <w:t xml:space="preserve"> </w:t>
      </w:r>
      <w:r>
        <w:rPr>
          <w:rStyle w:val="Strong"/>
          <w:b w:val="0"/>
          <w:bCs w:val="0"/>
        </w:rPr>
        <w:t>F</w:t>
      </w:r>
      <w:r w:rsidRPr="00394499">
        <w:rPr>
          <w:rStyle w:val="Strong"/>
          <w:b w:val="0"/>
          <w:bCs w:val="0"/>
        </w:rPr>
        <w:t>uzzy</w:t>
      </w:r>
      <w:r>
        <w:rPr>
          <w:rStyle w:val="Strong"/>
          <w:b w:val="0"/>
          <w:bCs w:val="0"/>
        </w:rPr>
        <w:t>-</w:t>
      </w:r>
      <w:r w:rsidRPr="00394499">
        <w:rPr>
          <w:rStyle w:val="Strong"/>
          <w:b w:val="0"/>
          <w:bCs w:val="0"/>
        </w:rPr>
        <w:t>PID-MPC</w:t>
      </w:r>
      <w:r>
        <w:t xml:space="preserve"> [</w:t>
      </w:r>
      <w:r w:rsidR="00673129">
        <w:t>28</w:t>
      </w:r>
      <w:r>
        <w:t>]</w:t>
      </w:r>
    </w:p>
    <w:p w14:paraId="0D450076" w14:textId="409CEB21" w:rsidR="00EC455B" w:rsidRDefault="00394499" w:rsidP="0077424E">
      <w:r>
        <w:t xml:space="preserve">Nhìn chung, các nghiên cứu ngoài nước đã khẳng định rằng </w:t>
      </w:r>
      <w:r w:rsidRPr="00394499">
        <w:rPr>
          <w:rStyle w:val="Strong"/>
          <w:b w:val="0"/>
          <w:bCs w:val="0"/>
        </w:rPr>
        <w:t>Skyhook vẫn là một nền tảng phù hợp</w:t>
      </w:r>
      <w:r w:rsidRPr="00394499">
        <w:rPr>
          <w:b/>
          <w:bCs/>
        </w:rPr>
        <w:t xml:space="preserve"> </w:t>
      </w:r>
      <w:r>
        <w:t>cho điều khiển hệ treo bán chủ động của xe con. Tuy nhiên, xu hướng hiện đại là cải tiến Skyhook theo hướng thích nghi với mặt đường, kết hợp preview information, MPC, học máy hoặc phần tử chấp hành thông minh để nâng cao hơn nữa hiệu quả điều khiển [</w:t>
      </w:r>
      <w:r w:rsidR="00673129">
        <w:t>16</w:t>
      </w:r>
      <w:r>
        <w:t>], [</w:t>
      </w:r>
      <w:r w:rsidR="00673129">
        <w:t>17</w:t>
      </w:r>
      <w:r>
        <w:t>], [</w:t>
      </w:r>
      <w:r w:rsidR="00673129">
        <w:t>25</w:t>
      </w:r>
      <w:r>
        <w:t>], [</w:t>
      </w:r>
      <w:r w:rsidR="00673129">
        <w:t>28</w:t>
      </w:r>
      <w:r>
        <w:t>], [</w:t>
      </w:r>
      <w:r w:rsidR="00673129">
        <w:t>30</w:t>
      </w:r>
      <w:r>
        <w:t>].</w:t>
      </w:r>
    </w:p>
    <w:p w14:paraId="26343A1A" w14:textId="69ADA467" w:rsidR="00394499" w:rsidRPr="00394499" w:rsidRDefault="00394499" w:rsidP="00394499">
      <w:r w:rsidRPr="00394499">
        <w:t>Từ các công trình ngoài nước [</w:t>
      </w:r>
      <w:r w:rsidR="00673129">
        <w:t>16</w:t>
      </w:r>
      <w:r w:rsidRPr="00394499">
        <w:t>]–[</w:t>
      </w:r>
      <w:r w:rsidR="00673129">
        <w:t>30</w:t>
      </w:r>
      <w:r w:rsidRPr="00394499">
        <w:t>] có thể rút ra một số nhận xét chính.</w:t>
      </w:r>
    </w:p>
    <w:p w14:paraId="3CA5D089" w14:textId="3882289A" w:rsidR="00394499" w:rsidRPr="00394499" w:rsidRDefault="00394499" w:rsidP="00394499">
      <w:r w:rsidRPr="00394499">
        <w:rPr>
          <w:i/>
          <w:iCs/>
        </w:rPr>
        <w:t>Thứ nhất</w:t>
      </w:r>
      <w:r w:rsidRPr="00394499">
        <w:t>, Skyhook vẫn giữ vai trò rất quan trọng trong nghiên cứu hệ treo bán chủ động cho xe con. Dù đã xuất hiện nhiều chiến lược điều khiển hiện đại, Skyhook vẫn được dùng rộng rãi như một chuẩn tham chiếu nhờ cấu trúc đơn giản, dễ triển khai và khả năng cải thiện độ êm dịu rõ rệt [</w:t>
      </w:r>
      <w:r w:rsidR="00673129">
        <w:t>18</w:t>
      </w:r>
      <w:r w:rsidRPr="00394499">
        <w:t>], [</w:t>
      </w:r>
      <w:r w:rsidR="00673129">
        <w:t>17</w:t>
      </w:r>
      <w:r w:rsidRPr="00394499">
        <w:t xml:space="preserve">]. </w:t>
      </w:r>
    </w:p>
    <w:p w14:paraId="403DF07C" w14:textId="69AE0973" w:rsidR="00394499" w:rsidRPr="00394499" w:rsidRDefault="00394499" w:rsidP="00394499">
      <w:r w:rsidRPr="00394499">
        <w:rPr>
          <w:i/>
          <w:iCs/>
        </w:rPr>
        <w:t>Thứ hai</w:t>
      </w:r>
      <w:r w:rsidRPr="00394499">
        <w:t>, nghiên cứu quốc tế hiện nay đã chuyển mạnh từ Skyhook cổ điển sang Skyhook cải tiến hoặc các bộ điều khiển lai ghép, trong đó điều khiển được hỗ trợ bởi thông tin mặt đường, preview signal, ước lượng trạng thái, hoặc tối ưu đa mục tiêu [</w:t>
      </w:r>
      <w:r w:rsidR="00673129">
        <w:t>18</w:t>
      </w:r>
      <w:r w:rsidRPr="00394499">
        <w:t>], [</w:t>
      </w:r>
      <w:r w:rsidR="00673129">
        <w:t>20</w:t>
      </w:r>
      <w:r w:rsidRPr="00394499">
        <w:t>], [</w:t>
      </w:r>
      <w:r w:rsidR="00673129">
        <w:t>24</w:t>
      </w:r>
      <w:r w:rsidRPr="00394499">
        <w:t>], [</w:t>
      </w:r>
      <w:r w:rsidR="00673129">
        <w:t>26</w:t>
      </w:r>
      <w:r w:rsidRPr="00394499">
        <w:t>], [</w:t>
      </w:r>
      <w:r w:rsidR="00673129">
        <w:t>28</w:t>
      </w:r>
      <w:r w:rsidRPr="00394499">
        <w:t>], [</w:t>
      </w:r>
      <w:r w:rsidR="00673129">
        <w:t>30</w:t>
      </w:r>
      <w:r w:rsidRPr="00394499">
        <w:t xml:space="preserve">]. Điều đó cho thấy yêu cầu hiện đại không chỉ là giảm gia tốc thân xe mà còn phải đồng thời đảm bảo độ bám đường, giới hạn hành trình treo, độ trễ chấp hành và tính khả thi thời gian thực. </w:t>
      </w:r>
    </w:p>
    <w:p w14:paraId="233FA149" w14:textId="4A9184EB" w:rsidR="00394499" w:rsidRPr="00394499" w:rsidRDefault="00394499" w:rsidP="00394499">
      <w:r w:rsidRPr="00394499">
        <w:rPr>
          <w:i/>
          <w:iCs/>
        </w:rPr>
        <w:t>Thứ ba</w:t>
      </w:r>
      <w:r w:rsidRPr="00394499">
        <w:t>, hiệu quả điều khiển phụ thuộc mạnh vào đặc tính phần tử chấp hành. Với các nghiên cứu dùng MR damper, giảm chấn điện từ hoặc phần tử negative-stiffness, bài toán điều khiển không thể tách rời khỏi mô hình vật lý của cơ cấu giảm chấn [</w:t>
      </w:r>
      <w:r w:rsidR="00673129">
        <w:t>19</w:t>
      </w:r>
      <w:r w:rsidRPr="00394499">
        <w:t>], [</w:t>
      </w:r>
      <w:r w:rsidR="00673129">
        <w:t>25</w:t>
      </w:r>
      <w:r w:rsidRPr="00394499">
        <w:t>], [</w:t>
      </w:r>
      <w:r w:rsidR="00673129">
        <w:t>27</w:t>
      </w:r>
      <w:r w:rsidRPr="00394499">
        <w:t>], [</w:t>
      </w:r>
      <w:r w:rsidR="00673129">
        <w:t>27</w:t>
      </w:r>
      <w:r w:rsidRPr="00394499">
        <w:t xml:space="preserve">]. Điều này </w:t>
      </w:r>
      <w:r w:rsidR="00673129">
        <w:t>đề xuất</w:t>
      </w:r>
      <w:r w:rsidRPr="00394499">
        <w:t xml:space="preserve"> rằng một luận văn nếu chỉ xét giảm chấn lý tưởng thì cần nêu rõ phạm vi giả thiết và giới hạn áp dụng. </w:t>
      </w:r>
    </w:p>
    <w:p w14:paraId="5B1B37FF" w14:textId="5812C04A" w:rsidR="00394499" w:rsidRPr="00394499" w:rsidRDefault="00394499" w:rsidP="00394499">
      <w:r w:rsidRPr="00394499">
        <w:rPr>
          <w:i/>
          <w:iCs/>
        </w:rPr>
        <w:lastRenderedPageBreak/>
        <w:t>Thứ tư</w:t>
      </w:r>
      <w:r w:rsidRPr="00394499">
        <w:t>, các công trình gần đây cho thấy xu hướng rõ rệt là tích hợp AI, machine learning, deep learning và self-sensing vào điều khiển treo bán chủ động [</w:t>
      </w:r>
      <w:r w:rsidR="00673129">
        <w:t>17</w:t>
      </w:r>
      <w:r w:rsidRPr="00394499">
        <w:t>], [</w:t>
      </w:r>
      <w:r w:rsidR="00673129">
        <w:t>21</w:t>
      </w:r>
      <w:r w:rsidRPr="00394499">
        <w:t>], [</w:t>
      </w:r>
      <w:r w:rsidR="00673129">
        <w:t>27</w:t>
      </w:r>
      <w:r w:rsidRPr="00394499">
        <w:t>], [</w:t>
      </w:r>
      <w:r w:rsidR="00673129">
        <w:t>28</w:t>
      </w:r>
      <w:r w:rsidRPr="00394499">
        <w:t>]. Tuy nhiên, các chiến lược này thường làm mô hình và cấu trúc điều khiển phức tạp hơn, đòi hỏi dữ liệu lớn hơn và hệ thống đo lường tốt hơn. Vì vậy, đối với luận văn thạc sĩ, lựa chọn Semi-Active Skyhook Control làm bộ điều khiển chính vẫn là hướng hợp lý vì đảm bảo được sự cân bằng giữa chiều sâu học thuật và tính khả thi mô phỏng [</w:t>
      </w:r>
      <w:r w:rsidR="00673129">
        <w:t>17</w:t>
      </w:r>
      <w:r w:rsidRPr="00394499">
        <w:t>], [</w:t>
      </w:r>
      <w:r w:rsidR="00673129">
        <w:t>18</w:t>
      </w:r>
      <w:r w:rsidRPr="00394499">
        <w:t>], [</w:t>
      </w:r>
      <w:r w:rsidR="00673129">
        <w:t>28</w:t>
      </w:r>
      <w:r w:rsidRPr="00394499">
        <w:t xml:space="preserve">]. </w:t>
      </w:r>
    </w:p>
    <w:p w14:paraId="4F92CA7F" w14:textId="77777777" w:rsidR="00394499" w:rsidRPr="00394499" w:rsidRDefault="00394499" w:rsidP="00394499">
      <w:pPr>
        <w:rPr>
          <w:lang w:val="vi"/>
        </w:rPr>
      </w:pPr>
      <w:r w:rsidRPr="00394499">
        <w:rPr>
          <w:lang w:val="vi"/>
        </w:rPr>
        <w:t>Mặc dù các nghiên cứu ngoài nước đã đạt nhiều kết quả quan trọng, vẫn còn một số khoảng trống đáng chú ý đối với bài toán hệ treo bán chủ động dùng Skyhook cho xe con.</w:t>
      </w:r>
    </w:p>
    <w:p w14:paraId="4D6F4D44" w14:textId="3F7AD5F7" w:rsidR="00394499" w:rsidRPr="00394499" w:rsidRDefault="00394499" w:rsidP="00394499">
      <w:pPr>
        <w:rPr>
          <w:lang w:val="vi"/>
        </w:rPr>
      </w:pPr>
      <w:r w:rsidRPr="00394499">
        <w:rPr>
          <w:lang w:val="vi"/>
        </w:rPr>
        <w:t>Trước hết, phần lớn các công trình gần đây tập trung vào các cấu trúc điều khiển nâng cao như MPC, fuzzy adaptive PID-MPC, learning-based control hoặc preview control [</w:t>
      </w:r>
      <w:r w:rsidR="00673129" w:rsidRPr="00673129">
        <w:rPr>
          <w:lang w:val="vi"/>
        </w:rPr>
        <w:t>18</w:t>
      </w:r>
      <w:r w:rsidRPr="00394499">
        <w:rPr>
          <w:lang w:val="vi"/>
        </w:rPr>
        <w:t>], [</w:t>
      </w:r>
      <w:r w:rsidR="00673129" w:rsidRPr="00673129">
        <w:rPr>
          <w:lang w:val="vi"/>
        </w:rPr>
        <w:t>26</w:t>
      </w:r>
      <w:r w:rsidRPr="00394499">
        <w:rPr>
          <w:lang w:val="vi"/>
        </w:rPr>
        <w:t>], [</w:t>
      </w:r>
      <w:r w:rsidR="00673129" w:rsidRPr="00673129">
        <w:rPr>
          <w:lang w:val="vi"/>
        </w:rPr>
        <w:t>28</w:t>
      </w:r>
      <w:r w:rsidRPr="00394499">
        <w:rPr>
          <w:lang w:val="vi"/>
        </w:rPr>
        <w:t>], [</w:t>
      </w:r>
      <w:r w:rsidR="00673129" w:rsidRPr="00673129">
        <w:rPr>
          <w:lang w:val="vi"/>
        </w:rPr>
        <w:t>30</w:t>
      </w:r>
      <w:r w:rsidRPr="00394499">
        <w:rPr>
          <w:lang w:val="vi"/>
        </w:rPr>
        <w:t>]. Trong khi đó, còn thiếu các nghiên cứu đánh giá một cách hệ thống mức độ hiệu quả của Skyhook bán chủ động thuần túy hoặc Skyhook cải tiến nhẹ trong điều kiện xe con điển hình, nhất là khi xét theo các chỉ tiêu cơ bản như gia tốc thân xe, độ võng treo và tải trọng động bánh xe. Điều này tạo ra khoảng trống rõ ràng cho các nghiên cứu theo hướng giữ bộ điều khiển đủ đơn giản nhưng vẫn đánh giá được bản chất điều chỉnh hệ số giảm chấn của hệ treo [</w:t>
      </w:r>
      <w:r w:rsidR="00673129" w:rsidRPr="00673129">
        <w:rPr>
          <w:lang w:val="vi"/>
        </w:rPr>
        <w:t>18</w:t>
      </w:r>
      <w:r w:rsidRPr="00394499">
        <w:rPr>
          <w:lang w:val="vi"/>
        </w:rPr>
        <w:t>], [</w:t>
      </w:r>
      <w:r w:rsidR="00673129" w:rsidRPr="00673129">
        <w:rPr>
          <w:lang w:val="vi"/>
        </w:rPr>
        <w:t>24</w:t>
      </w:r>
      <w:r w:rsidRPr="00394499">
        <w:rPr>
          <w:lang w:val="vi"/>
        </w:rPr>
        <w:t>], [</w:t>
      </w:r>
      <w:r w:rsidR="00673129" w:rsidRPr="00673129">
        <w:rPr>
          <w:lang w:val="vi"/>
        </w:rPr>
        <w:t>30</w:t>
      </w:r>
      <w:r w:rsidRPr="00394499">
        <w:rPr>
          <w:lang w:val="vi"/>
        </w:rPr>
        <w:t xml:space="preserve">]. </w:t>
      </w:r>
    </w:p>
    <w:p w14:paraId="41F40F75" w14:textId="45B9C30A" w:rsidR="00394499" w:rsidRPr="00394499" w:rsidRDefault="00394499" w:rsidP="00394499">
      <w:pPr>
        <w:rPr>
          <w:lang w:val="vi"/>
        </w:rPr>
      </w:pPr>
      <w:r w:rsidRPr="00394499">
        <w:rPr>
          <w:lang w:val="vi"/>
        </w:rPr>
        <w:t>Thứ hai, nhiều nghiên cứu ngoài nước dựa vào preview road information, cloud-based road data hoặc road estimation [</w:t>
      </w:r>
      <w:r w:rsidR="00673129">
        <w:rPr>
          <w:lang w:val="en-US"/>
        </w:rPr>
        <w:t>18</w:t>
      </w:r>
      <w:r w:rsidRPr="00394499">
        <w:rPr>
          <w:lang w:val="vi"/>
        </w:rPr>
        <w:t>], [</w:t>
      </w:r>
      <w:r w:rsidR="00673129">
        <w:rPr>
          <w:lang w:val="en-US"/>
        </w:rPr>
        <w:t>20</w:t>
      </w:r>
      <w:r w:rsidRPr="00394499">
        <w:rPr>
          <w:lang w:val="vi"/>
        </w:rPr>
        <w:t>], [</w:t>
      </w:r>
      <w:r w:rsidR="00673129">
        <w:rPr>
          <w:lang w:val="en-US"/>
        </w:rPr>
        <w:t>26</w:t>
      </w:r>
      <w:r w:rsidRPr="00394499">
        <w:rPr>
          <w:lang w:val="vi"/>
        </w:rPr>
        <w:t>]. Tuy nhiên, trong điều kiện nghiên cứu cơ bản hoặc triển khai trên xe phổ thông, việc có sẵn hạ tầng cảm biến và dữ liệu như vậy không phải lúc nào cũng khả thi. Vì vậy, vẫn cần thêm các nghiên cứu theo hướng xây dựng và đánh giá bộ điều khiển Skyhook bán chủ động không phụ thuộc vào hệ cảm biến phức tạp, nhưng vẫn cải thiện được độ êm dịu của xe con trong các dạng kích động mặt đường điển hình [</w:t>
      </w:r>
      <w:r w:rsidR="00673129" w:rsidRPr="00673129">
        <w:rPr>
          <w:lang w:val="vi"/>
        </w:rPr>
        <w:t>18</w:t>
      </w:r>
      <w:r w:rsidRPr="00394499">
        <w:rPr>
          <w:lang w:val="vi"/>
        </w:rPr>
        <w:t>], [</w:t>
      </w:r>
      <w:r w:rsidR="00673129" w:rsidRPr="00673129">
        <w:rPr>
          <w:lang w:val="vi"/>
        </w:rPr>
        <w:t>27</w:t>
      </w:r>
      <w:r w:rsidRPr="00394499">
        <w:rPr>
          <w:lang w:val="vi"/>
        </w:rPr>
        <w:t xml:space="preserve">]. </w:t>
      </w:r>
    </w:p>
    <w:p w14:paraId="4B01C89B" w14:textId="4353A8FA" w:rsidR="00394499" w:rsidRPr="00394499" w:rsidRDefault="00394499" w:rsidP="00394499">
      <w:pPr>
        <w:rPr>
          <w:lang w:val="vi"/>
        </w:rPr>
      </w:pPr>
      <w:r w:rsidRPr="00394499">
        <w:rPr>
          <w:lang w:val="vi"/>
        </w:rPr>
        <w:t>Thứ ba, các nghiên cứu dùng MR damper hoặc các cơ cấu chấp hành đặc biệt cho thấy hiệu quả cao, nhưng lại phụ thuộc mạnh vào phần cứng cụ thể [</w:t>
      </w:r>
      <w:r w:rsidR="00673129" w:rsidRPr="00673129">
        <w:rPr>
          <w:lang w:val="vi"/>
        </w:rPr>
        <w:t>19</w:t>
      </w:r>
      <w:r w:rsidRPr="00394499">
        <w:rPr>
          <w:lang w:val="vi"/>
        </w:rPr>
        <w:t>], [</w:t>
      </w:r>
      <w:r w:rsidR="00673129" w:rsidRPr="00673129">
        <w:rPr>
          <w:lang w:val="vi"/>
        </w:rPr>
        <w:t>25</w:t>
      </w:r>
      <w:r w:rsidRPr="00394499">
        <w:rPr>
          <w:lang w:val="vi"/>
        </w:rPr>
        <w:t>], [</w:t>
      </w:r>
      <w:r w:rsidR="00673129" w:rsidRPr="00673129">
        <w:rPr>
          <w:lang w:val="vi"/>
        </w:rPr>
        <w:t>29</w:t>
      </w:r>
      <w:r w:rsidRPr="00394499">
        <w:rPr>
          <w:lang w:val="vi"/>
        </w:rPr>
        <w:t xml:space="preserve">]. Điều này khiến việc khái quát hóa kết quả sang các mô hình treo bán chủ động chuẩn trở nên khó hơn. Do đó, còn thiếu các nghiên cứu mang tính nền tảng, tập trung vào quy luật điều chỉnh hệ số giảm chấn của hệ treo bán chủ động trên xe con dưới dạng đủ tổng quát, dễ mô phỏng và dễ đối chiếu. Đây chính là khoảng trống </w:t>
      </w:r>
      <w:r w:rsidRPr="00394499">
        <w:rPr>
          <w:lang w:val="vi"/>
        </w:rPr>
        <w:lastRenderedPageBreak/>
        <w:t xml:space="preserve">mà bài toán Semi-Active Skyhook Control có thể khai thác tốt. </w:t>
      </w:r>
    </w:p>
    <w:p w14:paraId="1E79B8A1" w14:textId="4C62A853" w:rsidR="00394499" w:rsidRPr="00394499" w:rsidRDefault="00394499" w:rsidP="00394499">
      <w:pPr>
        <w:rPr>
          <w:lang w:val="vi"/>
        </w:rPr>
      </w:pPr>
      <w:r w:rsidRPr="00394499">
        <w:rPr>
          <w:lang w:val="vi"/>
        </w:rPr>
        <w:t>Thứ tư, dù các công trình quốc tế nhấn mạnh tối ưu đa mục tiêu, không phải nghiên cứu nào cũng trình bày rõ sự đánh đổi giữa ride comfort, road holding và suspension working space khi áp dụng cho xe con [</w:t>
      </w:r>
      <w:r w:rsidR="00673129" w:rsidRPr="00673129">
        <w:rPr>
          <w:lang w:val="vi"/>
        </w:rPr>
        <w:t>24</w:t>
      </w:r>
      <w:r w:rsidRPr="00394499">
        <w:rPr>
          <w:lang w:val="vi"/>
        </w:rPr>
        <w:t>], [</w:t>
      </w:r>
      <w:r w:rsidR="00673129" w:rsidRPr="00673129">
        <w:rPr>
          <w:lang w:val="vi"/>
        </w:rPr>
        <w:t>28</w:t>
      </w:r>
      <w:r w:rsidRPr="00394499">
        <w:rPr>
          <w:lang w:val="vi"/>
        </w:rPr>
        <w:t xml:space="preserve">]. Vì vậy, cần có thêm các nghiên cứu lựa chọn một bộ điều khiển chuẩn như Skyhook, sau đó đánh giá có hệ thống ảnh hưởng của nó đến các chỉ tiêu động lực học quan trọng. Cách tiếp cận này phù hợp với luận văn thạc sĩ vì vừa chặt chẽ, vừa dễ chứng minh hiệu quả điều khiển. </w:t>
      </w:r>
    </w:p>
    <w:p w14:paraId="193F67C3" w14:textId="547EC621" w:rsidR="00C04558" w:rsidRPr="00394499" w:rsidRDefault="00394499" w:rsidP="00394499">
      <w:pPr>
        <w:rPr>
          <w:lang w:val="vi"/>
        </w:rPr>
      </w:pPr>
      <w:r w:rsidRPr="00394499">
        <w:rPr>
          <w:lang w:val="vi"/>
        </w:rPr>
        <w:t>Từ các phân tích trên có thể thấy rằng việc lựa chọn Semi-Active Skyhook Control để điều chỉnh hệ số giảm chấn của hệ thống treo xe con là có cơ sở khoa học rõ ràng. Đề tài vừa kế thừa được nền tảng mạnh từ các nghiên cứu ngoài nước [</w:t>
      </w:r>
      <w:r w:rsidR="00673129" w:rsidRPr="00673129">
        <w:rPr>
          <w:lang w:val="vi"/>
        </w:rPr>
        <w:t>16</w:t>
      </w:r>
      <w:r w:rsidRPr="00394499">
        <w:rPr>
          <w:lang w:val="vi"/>
        </w:rPr>
        <w:t>]–[</w:t>
      </w:r>
      <w:r w:rsidR="00673129" w:rsidRPr="00673129">
        <w:rPr>
          <w:lang w:val="vi"/>
        </w:rPr>
        <w:t>30</w:t>
      </w:r>
      <w:r w:rsidRPr="00394499">
        <w:rPr>
          <w:lang w:val="vi"/>
        </w:rPr>
        <w:t>], vừa đi vào một khoảng trống phù hợp: xây dựng và đánh giá một chiến lược điều khiển bán chủ động có cấu trúc đơn giản, dễ mô phỏng, dễ so sánh và có ý nghĩa thực tiễn đối với bài toán nâng cao độ êm dịu của xe con [1</w:t>
      </w:r>
      <w:r w:rsidR="00673129" w:rsidRPr="00673129">
        <w:rPr>
          <w:lang w:val="vi"/>
        </w:rPr>
        <w:t>6</w:t>
      </w:r>
      <w:r w:rsidRPr="00394499">
        <w:rPr>
          <w:lang w:val="vi"/>
        </w:rPr>
        <w:t>], [</w:t>
      </w:r>
      <w:r w:rsidR="00673129" w:rsidRPr="00673129">
        <w:rPr>
          <w:lang w:val="vi"/>
        </w:rPr>
        <w:t>17</w:t>
      </w:r>
      <w:r w:rsidRPr="00394499">
        <w:rPr>
          <w:lang w:val="vi"/>
        </w:rPr>
        <w:t>], [</w:t>
      </w:r>
      <w:r w:rsidR="00673129" w:rsidRPr="00673129">
        <w:rPr>
          <w:lang w:val="vi"/>
        </w:rPr>
        <w:t>23</w:t>
      </w:r>
      <w:r w:rsidRPr="00394499">
        <w:rPr>
          <w:lang w:val="vi"/>
        </w:rPr>
        <w:t>], [</w:t>
      </w:r>
      <w:r w:rsidR="00673129" w:rsidRPr="00673129">
        <w:rPr>
          <w:lang w:val="vi"/>
        </w:rPr>
        <w:t>30</w:t>
      </w:r>
      <w:r w:rsidRPr="00394499">
        <w:rPr>
          <w:lang w:val="vi"/>
        </w:rPr>
        <w:t>].</w:t>
      </w:r>
      <w:bookmarkStart w:id="68" w:name="_Toc213916963"/>
    </w:p>
    <w:p w14:paraId="3C0C292B" w14:textId="17FB2822" w:rsidR="00B103DA" w:rsidRPr="002352C1" w:rsidRDefault="00B103DA" w:rsidP="00C04558">
      <w:pPr>
        <w:pStyle w:val="1B"/>
      </w:pPr>
      <w:bookmarkStart w:id="69" w:name="_Toc213917951"/>
      <w:bookmarkStart w:id="70" w:name="_Toc226223629"/>
      <w:r w:rsidRPr="002352C1">
        <w:t>1.5. Chỉ tiêu đánh giá độ êm dịu và an toàn</w:t>
      </w:r>
      <w:bookmarkEnd w:id="68"/>
      <w:bookmarkEnd w:id="69"/>
      <w:bookmarkEnd w:id="70"/>
    </w:p>
    <w:p w14:paraId="3BE8B2FC" w14:textId="77777777" w:rsidR="00673129" w:rsidRDefault="00673129" w:rsidP="005003FC">
      <w:pPr>
        <w:rPr>
          <w:lang w:val="vi"/>
        </w:rPr>
      </w:pPr>
      <w:r w:rsidRPr="00673129">
        <w:rPr>
          <w:lang w:val="vi"/>
        </w:rPr>
        <w:t xml:space="preserve">Độ êm dịu chuyển động là một trong những chỉ tiêu quan trọng để đánh giá chất lượng làm việc của hệ thống treo và dao động của xe. Đối với ô tô con, chỉ tiêu này ảnh hưởng trực tiếp đến sự thoải mái của người lái và hành khách, đồng thời liên quan đến khả năng duy trì trạng thái làm việc ổn định của xe trong quá trình vận hành. Bên cạnh độ êm dịu, khi khảo sát dao động ô tô cũng cần xem xét các chỉ tiêu liên quan đến an toàn và tác động sinh lý của rung động đối với con người. Trong phạm vi luận văn này, hiệu quả của hệ thống treo được đánh giá thông qua các chỉ tiêu chính gồm cường độ dao động, gia tốc bình phương trung bình theo thời gian và chỉ số liên quan đến thời gian mệt mỏi do rung động. </w:t>
      </w:r>
    </w:p>
    <w:p w14:paraId="069ADEF4" w14:textId="1499D0D5" w:rsidR="00B103DA" w:rsidRPr="002352C1" w:rsidRDefault="00B103DA" w:rsidP="00C04558">
      <w:pPr>
        <w:pStyle w:val="1C"/>
      </w:pPr>
      <w:bookmarkStart w:id="71" w:name="_Toc213916964"/>
      <w:bookmarkStart w:id="72" w:name="_Toc213917952"/>
      <w:bookmarkStart w:id="73" w:name="_Toc226223630"/>
      <w:r w:rsidRPr="002352C1">
        <w:t>1.5.1. Cường độ dao động</w:t>
      </w:r>
      <w:bookmarkEnd w:id="71"/>
      <w:bookmarkEnd w:id="72"/>
      <w:bookmarkEnd w:id="73"/>
    </w:p>
    <w:p w14:paraId="3FBAE8B6" w14:textId="77777777" w:rsidR="00673129" w:rsidRPr="00673129" w:rsidRDefault="00673129" w:rsidP="00673129">
      <w:pPr>
        <w:rPr>
          <w:lang w:val="vi"/>
        </w:rPr>
      </w:pPr>
      <w:r w:rsidRPr="00673129">
        <w:rPr>
          <w:lang w:val="vi"/>
        </w:rPr>
        <w:t>Cường độ dao động là một đại lượng thường được sử dụng để đánh giá nhanh mức độ rung động của ô tô trong quá trình chuyển động. Chỉ tiêu này phản ánh ảnh hưởng tổng hợp của dao động thông qua mối quan hệ giữa gia tốc, tần số kích thích và thời gian tác dụng. Trong nghiên cứu dao động ô tô, cường độ dao động có thể được dùng để so sánh mức độ thuận lợi hay bất lợi của các phương án hệ thống treo khác nhau.</w:t>
      </w:r>
    </w:p>
    <w:p w14:paraId="007E6C4E" w14:textId="77777777" w:rsidR="00673129" w:rsidRPr="00673129" w:rsidRDefault="00673129" w:rsidP="00673129">
      <w:pPr>
        <w:rPr>
          <w:lang w:val="vi"/>
        </w:rPr>
      </w:pPr>
      <w:r w:rsidRPr="00673129">
        <w:rPr>
          <w:lang w:val="vi"/>
        </w:rPr>
        <w:lastRenderedPageBreak/>
        <w:t>Theo một số tài liệu chuyên ngành, giá trị cường độ dao động có thể được phân loại theo các ngưỡng đánh giá nhằm nhận biết mức độ ảnh hưởng của rung động. Khi chỉ tiêu này nhỏ, dao động của xe nằm trong vùng chấp nhận được; ngược lại, khi giá trị tăng lên, tác động bất lợi đến sự thoải mái và khả năng làm việc của người ngồi trên xe cũng tăng theo. Do đó, cường độ dao động có ý nghĩa như một chỉ tiêu đánh giá sơ bộ mức độ êm dịu của xe.</w:t>
      </w:r>
    </w:p>
    <w:p w14:paraId="0D0DAC2E" w14:textId="77777777" w:rsidR="00673129" w:rsidRPr="00673129" w:rsidRDefault="00673129" w:rsidP="00673129">
      <w:pPr>
        <w:rPr>
          <w:lang w:val="vi"/>
        </w:rPr>
      </w:pPr>
      <w:r w:rsidRPr="00673129">
        <w:rPr>
          <w:lang w:val="vi"/>
        </w:rPr>
        <w:t>Đối với ô tô, giá trị cường độ dao động phụ thuộc vào đặc điểm mặt đường, vận tốc chuyển động, khối lượng được treo và thông số của hệ thống treo. Khi các thông số đàn hồi và giảm chấn được lựa chọn hợp lý, gia tốc dao động của thân xe giảm xuống, kéo theo cường độ dao động giảm. Vì vậy, chỉ tiêu này có thể sử dụng để đánh giá hiệu quả của hệ thống treo khi thay đổi kết cấu hoặc áp dụng các luật điều khiển khác nhau.</w:t>
      </w:r>
    </w:p>
    <w:p w14:paraId="60930AE5" w14:textId="77777777" w:rsidR="00673129" w:rsidRPr="00673129" w:rsidRDefault="00673129" w:rsidP="00673129">
      <w:pPr>
        <w:rPr>
          <w:lang w:val="vi"/>
        </w:rPr>
      </w:pPr>
      <w:r w:rsidRPr="00673129">
        <w:rPr>
          <w:lang w:val="vi"/>
        </w:rPr>
        <w:t>Về phương diện an toàn sinh lý, khi rung động tác dụng trong thời gian dài với cường độ lớn, khả năng chịu đựng của cơ thể con người sẽ giảm, từ đó ảnh hưởng đến trạng thái làm việc, mức độ tập trung và hiệu quả điều khiển xe. Vì vậy, việc khảo sát cường độ dao động không chỉ có ý nghĩa về mặt tiện nghi mà còn cần thiết khi đánh giá sự phù hợp của hệ thống treo đối với điều kiện khai thác thực tế.</w:t>
      </w:r>
    </w:p>
    <w:p w14:paraId="7E67F8A6" w14:textId="7E2CFFA0" w:rsidR="00B103DA" w:rsidRPr="002352C1" w:rsidRDefault="00B103DA" w:rsidP="005003FC">
      <w:pPr>
        <w:rPr>
          <w:lang w:val="vi"/>
        </w:rPr>
      </w:pPr>
      <w:r w:rsidRPr="002352C1">
        <w:rPr>
          <w:lang w:val="vi"/>
        </w:rPr>
        <w:t>* Tiêu chuẩn VDI2057</w:t>
      </w:r>
      <w:r w:rsidR="005003FC" w:rsidRPr="002352C1">
        <w:rPr>
          <w:lang w:val="vi"/>
        </w:rPr>
        <w:t xml:space="preserve"> [</w:t>
      </w:r>
      <w:r w:rsidR="00427977" w:rsidRPr="00427977">
        <w:rPr>
          <w:lang w:val="vi"/>
        </w:rPr>
        <w:t>3</w:t>
      </w:r>
      <w:r w:rsidR="005003FC" w:rsidRPr="002352C1">
        <w:rPr>
          <w:lang w:val="vi"/>
        </w:rPr>
        <w:t>1]</w:t>
      </w:r>
      <w:r w:rsidRPr="002352C1">
        <w:rPr>
          <w:lang w:val="vi"/>
        </w:rPr>
        <w:t xml:space="preserve"> của Đức đưa ra hệ số KB đánh giá dao động: </w:t>
      </w:r>
      <w:r w:rsidRPr="002352C1">
        <w:rPr>
          <w:lang w:val="es-MX"/>
        </w:rPr>
        <w:t>Theo đó ba ngưỡng được dùng để đánh giá:</w:t>
      </w:r>
    </w:p>
    <w:p w14:paraId="75BAF97A" w14:textId="77777777" w:rsidR="00B103DA" w:rsidRPr="002352C1" w:rsidRDefault="00B103DA" w:rsidP="005003FC">
      <w:pPr>
        <w:rPr>
          <w:lang w:val="es-MX"/>
        </w:rPr>
      </w:pPr>
      <w:r w:rsidRPr="002352C1">
        <w:rPr>
          <w:lang w:val="es-MX"/>
        </w:rPr>
        <w:t>- KB = 20 giới hạn êm dịu;</w:t>
      </w:r>
    </w:p>
    <w:p w14:paraId="2101C338" w14:textId="77777777" w:rsidR="00B103DA" w:rsidRPr="002352C1" w:rsidRDefault="00B103DA" w:rsidP="005003FC">
      <w:pPr>
        <w:rPr>
          <w:lang w:val="es-MX"/>
        </w:rPr>
      </w:pPr>
      <w:r w:rsidRPr="002352C1">
        <w:rPr>
          <w:lang w:val="es-MX"/>
        </w:rPr>
        <w:t xml:space="preserve">- KB = 50 giới hạn điều khiển; </w:t>
      </w:r>
    </w:p>
    <w:p w14:paraId="5BAB0599" w14:textId="77777777" w:rsidR="00B103DA" w:rsidRPr="002352C1" w:rsidRDefault="00B103DA" w:rsidP="005003FC">
      <w:pPr>
        <w:rPr>
          <w:lang w:val="es-MX"/>
        </w:rPr>
      </w:pPr>
      <w:r w:rsidRPr="002352C1">
        <w:rPr>
          <w:lang w:val="es-MX"/>
        </w:rPr>
        <w:t>- KB = 125 giới hạn gây bệnh lý.</w:t>
      </w:r>
    </w:p>
    <w:p w14:paraId="4B0298A5" w14:textId="17E50E06" w:rsidR="00B103DA" w:rsidRPr="002352C1" w:rsidRDefault="00B103DA" w:rsidP="005003FC">
      <w:pPr>
        <w:rPr>
          <w:lang w:val="es-MX"/>
        </w:rPr>
      </w:pPr>
      <w:r w:rsidRPr="002352C1">
        <w:rPr>
          <w:lang w:val="es-MX"/>
        </w:rPr>
        <w:t xml:space="preserve">Cường độ dao động KB là một hàm của gia tốc, phương tác dụng, thời gian và tần số tác dụng. Như vậy để xác định KB, đối với xe tải ta phải xác định gia tốc của Cabin, trong tính toán sau này là </w:t>
      </w:r>
      <w:r w:rsidRPr="002352C1">
        <w:rPr>
          <w:bCs/>
          <w:position w:val="-10"/>
          <w:lang w:val="es-MX"/>
        </w:rPr>
        <w:object w:dxaOrig="300" w:dyaOrig="480" w14:anchorId="384AA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5pt;height:20.55pt" o:ole="">
            <v:imagedata r:id="rId34" o:title=""/>
          </v:shape>
          <o:OLEObject Type="Embed" ProgID="Equation.3" ShapeID="_x0000_i1025" DrawAspect="Content" ObjectID="_1837579004" r:id="rId35"/>
        </w:object>
      </w:r>
      <w:r w:rsidRPr="002352C1">
        <w:rPr>
          <w:lang w:val="es-MX"/>
        </w:rPr>
        <w:t>, gia tốc tại tâm khối lượng được treo trước.</w:t>
      </w:r>
    </w:p>
    <w:p w14:paraId="3DA6D885" w14:textId="64858DAA" w:rsidR="00B103DA" w:rsidRPr="002352C1" w:rsidRDefault="00B103DA" w:rsidP="005003FC">
      <w:pPr>
        <w:rPr>
          <w:lang w:val="es-MX"/>
        </w:rPr>
      </w:pPr>
      <w:r w:rsidRPr="002352C1">
        <w:rPr>
          <w:lang w:val="es-MX"/>
        </w:rPr>
        <w:tab/>
        <w:t xml:space="preserve">                         KB = f</w:t>
      </w:r>
      <w:r w:rsidR="005003FC" w:rsidRPr="002352C1">
        <w:rPr>
          <w:lang w:val="es-MX"/>
        </w:rPr>
        <w:t xml:space="preserve"> (</w:t>
      </w:r>
      <w:r w:rsidRPr="002352C1">
        <w:rPr>
          <w:bCs/>
          <w:position w:val="-10"/>
          <w:lang w:val="es-MX"/>
        </w:rPr>
        <w:object w:dxaOrig="300" w:dyaOrig="480" w14:anchorId="234DEAAE">
          <v:shape id="_x0000_i1026" type="#_x0000_t75" style="width:14.05pt;height:20.55pt" o:ole="">
            <v:imagedata r:id="rId34" o:title=""/>
          </v:shape>
          <o:OLEObject Type="Embed" ProgID="Equation.3" ShapeID="_x0000_i1026" DrawAspect="Content" ObjectID="_1837579005" r:id="rId36"/>
        </w:object>
      </w:r>
      <w:r w:rsidRPr="002352C1">
        <w:rPr>
          <w:lang w:val="es-MX"/>
        </w:rPr>
        <w:t>,</w:t>
      </w:r>
      <w:r w:rsidRPr="002352C1">
        <w:rPr>
          <w:i/>
          <w:lang w:val="es-MX"/>
        </w:rPr>
        <w:t>f</w:t>
      </w:r>
      <w:r w:rsidRPr="002352C1">
        <w:rPr>
          <w:i/>
          <w:vertAlign w:val="subscript"/>
          <w:lang w:val="es-MX"/>
        </w:rPr>
        <w:t>1</w:t>
      </w:r>
      <w:r w:rsidRPr="002352C1">
        <w:rPr>
          <w:lang w:val="es-MX"/>
        </w:rPr>
        <w:t>,...)</w:t>
      </w:r>
    </w:p>
    <w:p w14:paraId="44CD3358" w14:textId="77777777" w:rsidR="00B103DA" w:rsidRPr="002352C1" w:rsidRDefault="00B103DA" w:rsidP="005003FC">
      <w:pPr>
        <w:rPr>
          <w:lang w:val="es-MX"/>
        </w:rPr>
      </w:pPr>
      <w:r w:rsidRPr="002352C1">
        <w:rPr>
          <w:lang w:val="es-MX"/>
        </w:rPr>
        <w:t xml:space="preserve">Chỉ tiêu về an toàn hàng hoá: Chỉ tiêu về an toàn hàng hoá hiện nay mới chỉ thấy Hiệp hội Đóng gói Đức BFSV nêu vấn đề. Dựa vào đó, với nghiên cứu ảnh hưởng của dao động với đường, Mitschke đề ra ngưỡng cho an toàn hàng hoá như sau: </w:t>
      </w:r>
      <w:r w:rsidRPr="001C1F2C">
        <w:rPr>
          <w:bCs/>
          <w:i/>
          <w:iCs/>
          <w:position w:val="-10"/>
          <w:lang w:val="es-MX"/>
        </w:rPr>
        <w:object w:dxaOrig="315" w:dyaOrig="480" w14:anchorId="7F30EAC7">
          <v:shape id="_x0000_i1027" type="#_x0000_t75" style="width:14.05pt;height:20.55pt" o:ole="">
            <v:imagedata r:id="rId37" o:title=""/>
          </v:shape>
          <o:OLEObject Type="Embed" ProgID="Equation.3" ShapeID="_x0000_i1027" DrawAspect="Content" ObjectID="_1837579006" r:id="rId38"/>
        </w:object>
      </w:r>
      <w:r w:rsidRPr="002352C1">
        <w:rPr>
          <w:vertAlign w:val="subscript"/>
          <w:lang w:val="es-MX"/>
        </w:rPr>
        <w:t xml:space="preserve">max </w:t>
      </w:r>
      <w:r w:rsidRPr="002352C1">
        <w:rPr>
          <w:lang w:val="es-MX"/>
        </w:rPr>
        <w:t xml:space="preserve"> = 3m/s</w:t>
      </w:r>
      <w:r w:rsidRPr="002352C1">
        <w:rPr>
          <w:vertAlign w:val="superscript"/>
          <w:lang w:val="es-MX"/>
        </w:rPr>
        <w:t>2</w:t>
      </w:r>
      <w:r w:rsidRPr="002352C1">
        <w:rPr>
          <w:lang w:val="es-MX"/>
        </w:rPr>
        <w:t xml:space="preserve"> giới hạn cảnh báo; </w:t>
      </w:r>
      <w:r w:rsidRPr="001C1F2C">
        <w:rPr>
          <w:bCs/>
          <w:i/>
          <w:iCs/>
          <w:position w:val="-10"/>
          <w:lang w:val="es-MX"/>
        </w:rPr>
        <w:object w:dxaOrig="315" w:dyaOrig="480" w14:anchorId="12ABBEC5">
          <v:shape id="_x0000_i1028" type="#_x0000_t75" style="width:14.05pt;height:20.55pt" o:ole="">
            <v:imagedata r:id="rId39" o:title=""/>
          </v:shape>
          <o:OLEObject Type="Embed" ProgID="Equation.3" ShapeID="_x0000_i1028" DrawAspect="Content" ObjectID="_1837579007" r:id="rId40"/>
        </w:object>
      </w:r>
      <w:r w:rsidRPr="001C1F2C">
        <w:rPr>
          <w:i/>
          <w:iCs/>
          <w:vertAlign w:val="subscript"/>
          <w:lang w:val="es-MX"/>
        </w:rPr>
        <w:t>max</w:t>
      </w:r>
      <w:r w:rsidRPr="002352C1">
        <w:rPr>
          <w:lang w:val="es-MX"/>
        </w:rPr>
        <w:t xml:space="preserve"> = 5 m/s</w:t>
      </w:r>
      <w:r w:rsidRPr="002352C1">
        <w:rPr>
          <w:vertAlign w:val="superscript"/>
          <w:lang w:val="es-MX"/>
        </w:rPr>
        <w:t>2</w:t>
      </w:r>
      <w:r w:rsidRPr="002352C1">
        <w:rPr>
          <w:lang w:val="es-MX"/>
        </w:rPr>
        <w:t xml:space="preserve"> giới hạn can thiệp.</w:t>
      </w:r>
    </w:p>
    <w:p w14:paraId="0F378652" w14:textId="77777777" w:rsidR="00B103DA" w:rsidRPr="002352C1" w:rsidRDefault="00B103DA" w:rsidP="005003FC">
      <w:pPr>
        <w:rPr>
          <w:lang w:val="es-MX"/>
        </w:rPr>
      </w:pPr>
      <w:r w:rsidRPr="002352C1">
        <w:rPr>
          <w:spacing w:val="-4"/>
          <w:lang w:val="es-MX"/>
        </w:rPr>
        <w:t xml:space="preserve">trong đó: </w:t>
      </w:r>
      <w:r w:rsidRPr="002352C1">
        <w:rPr>
          <w:bCs/>
          <w:spacing w:val="-4"/>
          <w:position w:val="-10"/>
          <w:lang w:val="es-MX"/>
        </w:rPr>
        <w:object w:dxaOrig="315" w:dyaOrig="480" w14:anchorId="61C24363">
          <v:shape id="_x0000_i1029" type="#_x0000_t75" style="width:14.05pt;height:20.55pt" o:ole="">
            <v:imagedata r:id="rId39" o:title=""/>
          </v:shape>
          <o:OLEObject Type="Embed" ProgID="Equation.3" ShapeID="_x0000_i1029" DrawAspect="Content" ObjectID="_1837579008" r:id="rId41"/>
        </w:object>
      </w:r>
      <w:r w:rsidRPr="002352C1">
        <w:rPr>
          <w:spacing w:val="-4"/>
          <w:lang w:val="es-MX"/>
        </w:rPr>
        <w:t xml:space="preserve"> là gia tốc theo phương thẳng đứng thùng xe, khối lượng được treo. </w:t>
      </w:r>
      <w:r w:rsidRPr="002352C1">
        <w:rPr>
          <w:lang w:val="es-MX"/>
        </w:rPr>
        <w:lastRenderedPageBreak/>
        <w:t>Giới hạn cảnh báo, theo Mitschke, là ở đó hệ thống treo hoặc đường xá đã hỏng đến mức phải có kế hoạch sửa chữa.</w:t>
      </w:r>
    </w:p>
    <w:p w14:paraId="6028B8FA" w14:textId="26AA2BF9" w:rsidR="00B103DA" w:rsidRPr="002352C1" w:rsidRDefault="005003FC" w:rsidP="00C04558">
      <w:pPr>
        <w:pStyle w:val="1C"/>
      </w:pPr>
      <w:bookmarkStart w:id="74" w:name="_Toc213916965"/>
      <w:bookmarkStart w:id="75" w:name="_Toc213917953"/>
      <w:bookmarkStart w:id="76" w:name="_Toc226223631"/>
      <w:r w:rsidRPr="002352C1">
        <w:t xml:space="preserve">1.5.2. </w:t>
      </w:r>
      <w:r w:rsidR="00B103DA" w:rsidRPr="002352C1">
        <w:t>Gia tốc bình phương trung bình theo thời gian</w:t>
      </w:r>
      <w:bookmarkEnd w:id="74"/>
      <w:bookmarkEnd w:id="75"/>
      <w:bookmarkEnd w:id="76"/>
      <w:r w:rsidR="00B103DA" w:rsidRPr="002352C1">
        <w:t xml:space="preserve"> </w:t>
      </w:r>
    </w:p>
    <w:p w14:paraId="7D8C5F65" w14:textId="3BF2D356" w:rsidR="00427977" w:rsidRDefault="00427977" w:rsidP="005003FC">
      <w:pPr>
        <w:rPr>
          <w:lang w:val="vi-VN"/>
        </w:rPr>
      </w:pPr>
      <w:r w:rsidRPr="00427977">
        <w:rPr>
          <w:lang w:val="vi-VN"/>
        </w:rPr>
        <w:t>Trong nghiên cứu dao động và độ êm dịu của ô tô, chỉ tiêu được sử dụng phổ biến nhất là gia tốc bình phương trung bình theo thời gian. Đây là đại lượng được tiêu chuẩn ISO 2631-1 sử dụng để đánh giá tác động của rung động toàn thân đến con người, đồng thời cũng là cơ sở phù hợp để so sánh hiệu quả của các phương án hệ thống treo.</w:t>
      </w:r>
    </w:p>
    <w:p w14:paraId="154D29B6" w14:textId="1B8FFA91" w:rsidR="00B103DA" w:rsidRPr="002352C1" w:rsidRDefault="00B103DA" w:rsidP="005003FC">
      <w:pPr>
        <w:rPr>
          <w:lang w:val="vi-VN"/>
        </w:rPr>
      </w:pPr>
      <w:r w:rsidRPr="002352C1">
        <w:rPr>
          <w:lang w:val="vi-VN"/>
        </w:rPr>
        <w:t xml:space="preserve">Theo tiêu chuẩn </w:t>
      </w:r>
      <w:r w:rsidRPr="002352C1">
        <w:rPr>
          <w:bCs/>
          <w:lang w:val="vi-VN"/>
        </w:rPr>
        <w:t>ISO 2631-1 [</w:t>
      </w:r>
      <w:r w:rsidR="00427977" w:rsidRPr="00427977">
        <w:rPr>
          <w:bCs/>
          <w:lang w:val="vi-VN"/>
        </w:rPr>
        <w:t>3</w:t>
      </w:r>
      <w:r w:rsidR="00897B21" w:rsidRPr="002352C1">
        <w:rPr>
          <w:bCs/>
          <w:lang w:val="vi-VN"/>
        </w:rPr>
        <w:t>2</w:t>
      </w:r>
      <w:r w:rsidRPr="002352C1">
        <w:rPr>
          <w:bCs/>
          <w:lang w:val="vi-VN"/>
        </w:rPr>
        <w:t>]:</w:t>
      </w:r>
      <w:r w:rsidRPr="002352C1">
        <w:rPr>
          <w:lang w:val="vi-VN"/>
        </w:rPr>
        <w:t xml:space="preserve"> đưa ra chỉ tiêu đánh giá độ êm dịu chuyển động ô tô thông qua gia tốc bình phương trung bình. Gia tốc bình phương trung bình được xác định theo công thức dưới đây:</w:t>
      </w:r>
    </w:p>
    <w:p w14:paraId="4C45EB41" w14:textId="25605E8C" w:rsidR="00B103DA" w:rsidRPr="002352C1" w:rsidRDefault="005003FC" w:rsidP="005003FC">
      <w:pPr>
        <w:pStyle w:val="MTDisplayEquation"/>
        <w:rPr>
          <w:lang w:val="vi-VN"/>
        </w:rPr>
      </w:pPr>
      <w:r w:rsidRPr="002352C1">
        <w:rPr>
          <w:lang w:val="vi-VN"/>
        </w:rPr>
        <w:t xml:space="preserve">               </w:t>
      </w:r>
      <m:oMath>
        <m:sSub>
          <m:sSubPr>
            <m:ctrlPr>
              <w:rPr>
                <w:rFonts w:ascii="Cambria Math" w:hAnsi="Cambria Math"/>
              </w:rPr>
            </m:ctrlPr>
          </m:sSubPr>
          <m:e>
            <m:r>
              <w:rPr>
                <w:rFonts w:ascii="Cambria Math" w:hAnsi="Cambria Math"/>
                <w:lang w:val="vi-VN"/>
              </w:rPr>
              <m:t>a</m:t>
            </m:r>
          </m:e>
          <m:sub>
            <m:r>
              <w:rPr>
                <w:rFonts w:ascii="Cambria Math" w:hAnsi="Cambria Math"/>
                <w:lang w:val="vi-VN"/>
              </w:rPr>
              <m:t>w</m:t>
            </m:r>
          </m:sub>
        </m:sSub>
        <m:r>
          <w:rPr>
            <w:rFonts w:ascii="Cambria Math" w:hAnsi="Cambria Math"/>
            <w:lang w:val="vi-VN"/>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lang w:val="vi-VN"/>
                      </w:rPr>
                      <m:t>1</m:t>
                    </m:r>
                  </m:num>
                  <m:den>
                    <m:r>
                      <w:rPr>
                        <w:rFonts w:ascii="Cambria Math" w:hAnsi="Cambria Math"/>
                        <w:lang w:val="vi-VN"/>
                      </w:rPr>
                      <m:t>T</m:t>
                    </m:r>
                  </m:den>
                </m:f>
                <m:nary>
                  <m:naryPr>
                    <m:limLoc m:val="undOvr"/>
                    <m:grow m:val="1"/>
                    <m:ctrlPr>
                      <w:rPr>
                        <w:rFonts w:ascii="Cambria Math" w:hAnsi="Cambria Math"/>
                      </w:rPr>
                    </m:ctrlPr>
                  </m:naryPr>
                  <m:sub>
                    <m:r>
                      <w:rPr>
                        <w:rFonts w:ascii="Cambria Math" w:hAnsi="Cambria Math"/>
                        <w:lang w:val="vi-VN"/>
                      </w:rPr>
                      <m:t>0</m:t>
                    </m:r>
                  </m:sub>
                  <m:sup>
                    <m:r>
                      <w:rPr>
                        <w:rFonts w:ascii="Cambria Math" w:hAnsi="Cambria Math"/>
                        <w:lang w:val="vi-VN"/>
                      </w:rPr>
                      <m:t>T</m:t>
                    </m:r>
                  </m:sup>
                  <m:e>
                    <m:r>
                      <m:rPr>
                        <m:sty m:val="p"/>
                      </m:rPr>
                      <w:rPr>
                        <w:rFonts w:ascii="Cambria Math" w:hAnsi="Cambria Math"/>
                        <w:lang w:val="vi-VN"/>
                      </w:rPr>
                      <m:t>a</m:t>
                    </m:r>
                    <m:r>
                      <w:rPr>
                        <w:rFonts w:ascii="Cambria Math" w:hAnsi="Cambria Math"/>
                        <w:lang w:val="vi-VN"/>
                      </w:rPr>
                      <m:t>(t)dt</m:t>
                    </m:r>
                  </m:e>
                </m:nary>
              </m:e>
            </m:d>
          </m:e>
          <m:sup>
            <m:f>
              <m:fPr>
                <m:type m:val="lin"/>
                <m:ctrlPr>
                  <w:rPr>
                    <w:rFonts w:ascii="Cambria Math" w:hAnsi="Cambria Math"/>
                  </w:rPr>
                </m:ctrlPr>
              </m:fPr>
              <m:num>
                <m:r>
                  <w:rPr>
                    <w:rFonts w:ascii="Cambria Math" w:hAnsi="Cambria Math"/>
                    <w:lang w:val="vi-VN"/>
                  </w:rPr>
                  <m:t>1</m:t>
                </m:r>
              </m:num>
              <m:den>
                <m:r>
                  <w:rPr>
                    <w:rFonts w:ascii="Cambria Math" w:hAnsi="Cambria Math"/>
                    <w:lang w:val="vi-VN"/>
                  </w:rPr>
                  <m:t>2</m:t>
                </m:r>
              </m:den>
            </m:f>
          </m:sup>
        </m:sSup>
      </m:oMath>
      <w:r w:rsidR="00B103DA" w:rsidRPr="002352C1">
        <w:rPr>
          <w:lang w:val="vi-VN"/>
        </w:rPr>
        <w:tab/>
      </w:r>
      <w:r w:rsidRPr="002352C1">
        <w:rPr>
          <w:lang w:val="vi-VN"/>
        </w:rPr>
        <w:t xml:space="preserve">                                                               (1-1)</w:t>
      </w:r>
    </w:p>
    <w:p w14:paraId="411C5E27" w14:textId="0D01B7A6" w:rsidR="00B103DA" w:rsidRPr="002352C1" w:rsidRDefault="00B103DA" w:rsidP="005003FC">
      <w:pPr>
        <w:pStyle w:val="BodyText"/>
        <w:ind w:firstLine="0"/>
        <w:rPr>
          <w:b/>
          <w:lang w:val="vi-VN"/>
        </w:rPr>
      </w:pPr>
      <w:r w:rsidRPr="002352C1">
        <w:rPr>
          <w:lang w:val="vi-VN"/>
        </w:rPr>
        <w:t xml:space="preserve">trong đó: </w:t>
      </w:r>
      <w:r w:rsidRPr="002352C1">
        <w:rPr>
          <w:rFonts w:eastAsia="SimSun"/>
          <w:i/>
          <w:iCs/>
          <w:lang w:val="vi-VN" w:eastAsia="zh-CN"/>
        </w:rPr>
        <w:t>a</w:t>
      </w:r>
      <w:r w:rsidRPr="002352C1">
        <w:rPr>
          <w:rFonts w:eastAsia="SimSun"/>
          <w:i/>
          <w:iCs/>
          <w:vertAlign w:val="subscript"/>
          <w:lang w:val="vi-VN" w:eastAsia="zh-CN"/>
        </w:rPr>
        <w:t xml:space="preserve">w </w:t>
      </w:r>
      <w:r w:rsidR="005003FC" w:rsidRPr="002352C1">
        <w:rPr>
          <w:lang w:val="vi-VN"/>
        </w:rPr>
        <w:t>là</w:t>
      </w:r>
      <w:r w:rsidRPr="002352C1">
        <w:rPr>
          <w:lang w:val="vi-VN"/>
        </w:rPr>
        <w:t xml:space="preserve"> </w:t>
      </w:r>
      <w:r w:rsidR="005003FC" w:rsidRPr="002352C1">
        <w:rPr>
          <w:lang w:val="vi-VN"/>
        </w:rPr>
        <w:t>g</w:t>
      </w:r>
      <w:r w:rsidRPr="002352C1">
        <w:rPr>
          <w:lang w:val="vi-VN"/>
        </w:rPr>
        <w:t>ia tốc bình phương trung bình</w:t>
      </w:r>
      <w:r w:rsidRPr="002352C1">
        <w:rPr>
          <w:rFonts w:eastAsia="SimSun"/>
          <w:lang w:val="vi-VN" w:eastAsia="zh-CN"/>
        </w:rPr>
        <w:t>;</w:t>
      </w:r>
      <w:r w:rsidRPr="002352C1">
        <w:rPr>
          <w:lang w:val="vi-VN"/>
        </w:rPr>
        <w:t xml:space="preserve"> </w:t>
      </w:r>
      <w:r w:rsidRPr="002352C1">
        <w:rPr>
          <w:rFonts w:eastAsia="SimSun"/>
          <w:i/>
          <w:iCs/>
          <w:lang w:val="vi-VN" w:eastAsia="zh-CN"/>
        </w:rPr>
        <w:t>a</w:t>
      </w:r>
      <w:r w:rsidRPr="002352C1">
        <w:rPr>
          <w:lang w:val="vi-VN"/>
        </w:rPr>
        <w:t xml:space="preserve"> </w:t>
      </w:r>
      <w:r w:rsidR="005003FC" w:rsidRPr="002352C1">
        <w:rPr>
          <w:lang w:val="vi-VN"/>
        </w:rPr>
        <w:t>là g</w:t>
      </w:r>
      <w:r w:rsidRPr="002352C1">
        <w:rPr>
          <w:lang w:val="vi-VN"/>
        </w:rPr>
        <w:t xml:space="preserve">ia tốc </w:t>
      </w:r>
      <w:r w:rsidRPr="002352C1">
        <w:rPr>
          <w:rFonts w:eastAsia="SimSun"/>
          <w:lang w:val="vi-VN" w:eastAsia="zh-CN"/>
        </w:rPr>
        <w:t>theo thời gian</w:t>
      </w:r>
      <w:r w:rsidRPr="002352C1">
        <w:rPr>
          <w:lang w:val="vi-VN"/>
        </w:rPr>
        <w:t xml:space="preserve">; </w:t>
      </w:r>
      <w:r w:rsidR="005003FC" w:rsidRPr="002352C1">
        <w:rPr>
          <w:bCs/>
          <w:lang w:val="vi-VN"/>
        </w:rPr>
        <w:t xml:space="preserve">và </w:t>
      </w:r>
      <w:r w:rsidRPr="002352C1">
        <w:rPr>
          <w:rFonts w:eastAsia="SimSun"/>
          <w:i/>
          <w:iCs/>
          <w:lang w:val="vi-VN" w:eastAsia="zh-CN"/>
        </w:rPr>
        <w:t>T</w:t>
      </w:r>
      <w:r w:rsidRPr="002352C1">
        <w:rPr>
          <w:rFonts w:eastAsia="SimSun"/>
          <w:lang w:val="vi-VN" w:eastAsia="zh-CN"/>
        </w:rPr>
        <w:t xml:space="preserve"> </w:t>
      </w:r>
      <w:r w:rsidR="005003FC" w:rsidRPr="002352C1">
        <w:rPr>
          <w:lang w:val="vi-VN"/>
        </w:rPr>
        <w:t>là</w:t>
      </w:r>
      <w:r w:rsidRPr="002352C1">
        <w:rPr>
          <w:lang w:val="vi-VN"/>
        </w:rPr>
        <w:t xml:space="preserve"> </w:t>
      </w:r>
      <w:r w:rsidR="005003FC" w:rsidRPr="002352C1">
        <w:rPr>
          <w:lang w:val="vi-VN"/>
        </w:rPr>
        <w:t>t</w:t>
      </w:r>
      <w:r w:rsidRPr="002352C1">
        <w:rPr>
          <w:lang w:val="vi-VN"/>
        </w:rPr>
        <w:t>hời gian khảo sát.</w:t>
      </w:r>
    </w:p>
    <w:p w14:paraId="0F74C5A9" w14:textId="43B60FC8" w:rsidR="005003FC" w:rsidRPr="002352C1" w:rsidRDefault="00B103DA" w:rsidP="005003FC">
      <w:pPr>
        <w:pStyle w:val="BodyText"/>
        <w:rPr>
          <w:rFonts w:eastAsia="SimSun"/>
          <w:bCs/>
          <w:lang w:val="vi-VN" w:eastAsia="zh-CN"/>
        </w:rPr>
      </w:pPr>
      <w:r w:rsidRPr="002352C1">
        <w:rPr>
          <w:lang w:val="vi-VN"/>
        </w:rPr>
        <w:tab/>
      </w:r>
      <w:r w:rsidRPr="002352C1">
        <w:rPr>
          <w:rFonts w:eastAsia="SimSun"/>
          <w:lang w:val="vi-VN" w:eastAsia="zh-CN"/>
        </w:rPr>
        <w:t>Điều kiện chủ quan đánh giá độ êm dịu ô tô</w:t>
      </w:r>
      <w:r w:rsidR="004679B1" w:rsidRPr="002352C1">
        <w:rPr>
          <w:rFonts w:eastAsia="SimSun"/>
          <w:lang w:val="vi-VN" w:eastAsia="zh-CN"/>
        </w:rPr>
        <w:t>,</w:t>
      </w:r>
      <w:r w:rsidRPr="002352C1">
        <w:rPr>
          <w:rFonts w:eastAsia="SimSun"/>
          <w:lang w:val="vi-VN" w:eastAsia="zh-CN"/>
        </w:rPr>
        <w:t xml:space="preserve"> gia </w:t>
      </w:r>
      <w:r w:rsidR="004679B1" w:rsidRPr="002352C1">
        <w:rPr>
          <w:rFonts w:eastAsia="SimSun"/>
          <w:lang w:val="vi-VN" w:eastAsia="zh-CN"/>
        </w:rPr>
        <w:t xml:space="preserve">tốc bình phương trung bình theo </w:t>
      </w:r>
      <w:r w:rsidRPr="002352C1">
        <w:rPr>
          <w:bCs/>
          <w:lang w:val="vi-VN"/>
        </w:rPr>
        <w:t xml:space="preserve">ISO 2631-1 </w:t>
      </w:r>
      <w:r w:rsidRPr="002352C1">
        <w:rPr>
          <w:rFonts w:eastAsia="SimSun"/>
          <w:bCs/>
          <w:lang w:val="vi-VN" w:eastAsia="zh-CN"/>
        </w:rPr>
        <w:t>dựa vào Bảng 2.2 dưới đây:</w:t>
      </w:r>
    </w:p>
    <w:p w14:paraId="692C1F31" w14:textId="368A3D2F" w:rsidR="00B103DA" w:rsidRPr="002352C1" w:rsidRDefault="00B103DA" w:rsidP="005003FC">
      <w:pPr>
        <w:pStyle w:val="BodyText"/>
        <w:ind w:firstLine="0"/>
        <w:rPr>
          <w:rFonts w:eastAsia="SimSun"/>
          <w:b/>
          <w:bCs/>
          <w:lang w:val="vi-VN" w:eastAsia="zh-CN"/>
        </w:rPr>
      </w:pPr>
      <w:r w:rsidRPr="002352C1">
        <w:rPr>
          <w:lang w:val="vi-VN"/>
        </w:rPr>
        <w:t xml:space="preserve">Bảng </w:t>
      </w:r>
      <w:r w:rsidR="007A0749" w:rsidRPr="003B4D58">
        <w:rPr>
          <w:lang w:val="vi-VN"/>
        </w:rPr>
        <w:t>1</w:t>
      </w:r>
      <w:r w:rsidRPr="002352C1">
        <w:rPr>
          <w:lang w:val="vi-VN"/>
        </w:rPr>
        <w:t>.</w:t>
      </w:r>
      <w:r w:rsidR="007A0749" w:rsidRPr="003B4D58">
        <w:rPr>
          <w:lang w:val="vi-VN"/>
        </w:rPr>
        <w:t>1</w:t>
      </w:r>
      <w:r w:rsidRPr="002352C1">
        <w:rPr>
          <w:lang w:val="vi-VN"/>
        </w:rPr>
        <w:t xml:space="preserve"> Bảng đánh giá chủ quan độ êm dịu ô tô theo ISO 2631-1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3354"/>
      </w:tblGrid>
      <w:tr w:rsidR="002352C1" w:rsidRPr="002352C1" w14:paraId="4B951505" w14:textId="77777777" w:rsidTr="004679B1">
        <w:trPr>
          <w:trHeight w:val="130"/>
          <w:jc w:val="center"/>
        </w:trPr>
        <w:tc>
          <w:tcPr>
            <w:tcW w:w="48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B58007" w14:textId="2BBEFD3F" w:rsidR="00B103DA" w:rsidRPr="002352C1" w:rsidRDefault="00B103DA" w:rsidP="005003FC">
            <w:pPr>
              <w:rPr>
                <w:lang w:val="en-US"/>
              </w:rPr>
            </w:pPr>
            <w:r w:rsidRPr="002352C1">
              <w:rPr>
                <w:i/>
                <w:iCs/>
                <w:lang w:val="en-US"/>
              </w:rPr>
              <w:t>a</w:t>
            </w:r>
            <w:r w:rsidRPr="002352C1">
              <w:rPr>
                <w:i/>
                <w:iCs/>
                <w:vertAlign w:val="subscript"/>
                <w:lang w:val="en-US"/>
              </w:rPr>
              <w:t>w</w:t>
            </w:r>
            <w:r w:rsidRPr="002352C1">
              <w:rPr>
                <w:i/>
                <w:iCs/>
                <w:lang w:val="en-US"/>
              </w:rPr>
              <w:t xml:space="preserve"> </w:t>
            </w:r>
            <w:r w:rsidRPr="002352C1">
              <w:rPr>
                <w:lang w:val="en-US"/>
              </w:rPr>
              <w:t>giá trị (m/s</w:t>
            </w:r>
            <w:r w:rsidR="004679B1" w:rsidRPr="002352C1">
              <w:rPr>
                <w:vertAlign w:val="superscript"/>
                <w:lang w:val="en-US"/>
              </w:rPr>
              <w:t>2</w:t>
            </w:r>
            <w:r w:rsidRPr="002352C1">
              <w:rPr>
                <w:lang w:val="en-US"/>
              </w:rPr>
              <w:t>)</w:t>
            </w:r>
          </w:p>
        </w:tc>
        <w:tc>
          <w:tcPr>
            <w:tcW w:w="335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FD7598" w14:textId="77777777" w:rsidR="00B103DA" w:rsidRPr="002352C1" w:rsidRDefault="00B103DA" w:rsidP="005003FC">
            <w:pPr>
              <w:jc w:val="left"/>
            </w:pPr>
            <w:r w:rsidRPr="002352C1">
              <w:t>Cấp êm dịu</w:t>
            </w:r>
          </w:p>
        </w:tc>
      </w:tr>
      <w:tr w:rsidR="002352C1" w:rsidRPr="002352C1" w14:paraId="5B311A9C" w14:textId="77777777" w:rsidTr="004679B1">
        <w:trPr>
          <w:trHeight w:val="260"/>
          <w:jc w:val="center"/>
        </w:trPr>
        <w:tc>
          <w:tcPr>
            <w:tcW w:w="4868" w:type="dxa"/>
            <w:tcBorders>
              <w:top w:val="single" w:sz="4" w:space="0" w:color="auto"/>
              <w:left w:val="single" w:sz="4" w:space="0" w:color="auto"/>
              <w:bottom w:val="single" w:sz="4" w:space="0" w:color="auto"/>
              <w:right w:val="single" w:sz="4" w:space="0" w:color="auto"/>
            </w:tcBorders>
          </w:tcPr>
          <w:p w14:paraId="315441A0" w14:textId="03D5B29E" w:rsidR="00B103DA" w:rsidRPr="002352C1" w:rsidRDefault="00B103DA" w:rsidP="005003FC">
            <w:pPr>
              <w:rPr>
                <w:bCs/>
                <w:vertAlign w:val="superscript"/>
              </w:rPr>
            </w:pPr>
            <w:r w:rsidRPr="002352C1">
              <w:t xml:space="preserve">&lt; 0.315 </w:t>
            </w:r>
            <w:r w:rsidR="004679B1" w:rsidRPr="002352C1">
              <w:rPr>
                <w:lang w:val="en-US"/>
              </w:rPr>
              <w:t>m/s</w:t>
            </w:r>
            <w:r w:rsidR="004679B1" w:rsidRPr="002352C1">
              <w:rPr>
                <w:vertAlign w:val="superscript"/>
                <w:lang w:val="en-US"/>
              </w:rPr>
              <w:t>2</w:t>
            </w:r>
          </w:p>
        </w:tc>
        <w:tc>
          <w:tcPr>
            <w:tcW w:w="3354" w:type="dxa"/>
            <w:tcBorders>
              <w:top w:val="single" w:sz="4" w:space="0" w:color="auto"/>
              <w:left w:val="single" w:sz="4" w:space="0" w:color="auto"/>
              <w:bottom w:val="single" w:sz="4" w:space="0" w:color="auto"/>
              <w:right w:val="single" w:sz="4" w:space="0" w:color="auto"/>
            </w:tcBorders>
          </w:tcPr>
          <w:p w14:paraId="086664AE" w14:textId="6FF69833" w:rsidR="00B103DA" w:rsidRPr="002352C1" w:rsidRDefault="005003FC" w:rsidP="005003FC">
            <w:pPr>
              <w:jc w:val="left"/>
              <w:rPr>
                <w:bCs/>
              </w:rPr>
            </w:pPr>
            <w:r w:rsidRPr="002352C1">
              <w:t>T</w:t>
            </w:r>
            <w:r w:rsidR="00B103DA" w:rsidRPr="002352C1">
              <w:t>hỏa mái</w:t>
            </w:r>
          </w:p>
        </w:tc>
      </w:tr>
      <w:tr w:rsidR="002352C1" w:rsidRPr="002352C1" w14:paraId="36BFF0D6" w14:textId="77777777" w:rsidTr="004679B1">
        <w:trPr>
          <w:trHeight w:val="120"/>
          <w:jc w:val="center"/>
        </w:trPr>
        <w:tc>
          <w:tcPr>
            <w:tcW w:w="4868" w:type="dxa"/>
            <w:tcBorders>
              <w:top w:val="single" w:sz="4" w:space="0" w:color="auto"/>
              <w:left w:val="single" w:sz="4" w:space="0" w:color="auto"/>
              <w:bottom w:val="single" w:sz="4" w:space="0" w:color="auto"/>
              <w:right w:val="single" w:sz="4" w:space="0" w:color="auto"/>
            </w:tcBorders>
          </w:tcPr>
          <w:p w14:paraId="05D6C3BE" w14:textId="60B8F43B" w:rsidR="00B103DA" w:rsidRPr="002352C1" w:rsidRDefault="00B103DA" w:rsidP="005003FC">
            <w:pPr>
              <w:rPr>
                <w:bCs/>
                <w:vertAlign w:val="superscript"/>
              </w:rPr>
            </w:pPr>
            <w:r w:rsidRPr="002352C1">
              <w:t>0.315</w:t>
            </w:r>
            <w:r w:rsidR="004679B1" w:rsidRPr="002352C1">
              <w:rPr>
                <w:lang w:val="en-US"/>
              </w:rPr>
              <w:t xml:space="preserve"> m/s</w:t>
            </w:r>
            <w:r w:rsidR="004679B1" w:rsidRPr="002352C1">
              <w:rPr>
                <w:vertAlign w:val="superscript"/>
                <w:lang w:val="en-US"/>
              </w:rPr>
              <w:t>2</w:t>
            </w:r>
            <w:r w:rsidRPr="002352C1">
              <w:t>-0.63</w:t>
            </w:r>
            <w:r w:rsidR="004679B1" w:rsidRPr="002352C1">
              <w:rPr>
                <w:lang w:val="en-US"/>
              </w:rPr>
              <w:t xml:space="preserve"> m/s</w:t>
            </w:r>
            <w:r w:rsidR="004679B1" w:rsidRPr="002352C1">
              <w:rPr>
                <w:vertAlign w:val="superscript"/>
                <w:lang w:val="en-US"/>
              </w:rPr>
              <w:t>2</w:t>
            </w:r>
          </w:p>
        </w:tc>
        <w:tc>
          <w:tcPr>
            <w:tcW w:w="3354" w:type="dxa"/>
            <w:tcBorders>
              <w:top w:val="single" w:sz="4" w:space="0" w:color="auto"/>
              <w:left w:val="single" w:sz="4" w:space="0" w:color="auto"/>
              <w:bottom w:val="single" w:sz="4" w:space="0" w:color="auto"/>
              <w:right w:val="single" w:sz="4" w:space="0" w:color="auto"/>
            </w:tcBorders>
          </w:tcPr>
          <w:p w14:paraId="1B20072C" w14:textId="77777777" w:rsidR="00B103DA" w:rsidRPr="002352C1" w:rsidRDefault="00B103DA" w:rsidP="005003FC">
            <w:pPr>
              <w:jc w:val="left"/>
              <w:rPr>
                <w:bCs/>
              </w:rPr>
            </w:pPr>
            <w:r w:rsidRPr="002352C1">
              <w:t>Một chút khó chịu</w:t>
            </w:r>
          </w:p>
        </w:tc>
      </w:tr>
      <w:tr w:rsidR="002352C1" w:rsidRPr="002352C1" w14:paraId="1BA8E35B" w14:textId="77777777" w:rsidTr="004679B1">
        <w:trPr>
          <w:trHeight w:val="361"/>
          <w:jc w:val="center"/>
        </w:trPr>
        <w:tc>
          <w:tcPr>
            <w:tcW w:w="4868" w:type="dxa"/>
            <w:tcBorders>
              <w:top w:val="single" w:sz="4" w:space="0" w:color="auto"/>
              <w:left w:val="single" w:sz="4" w:space="0" w:color="auto"/>
              <w:bottom w:val="single" w:sz="4" w:space="0" w:color="auto"/>
              <w:right w:val="single" w:sz="4" w:space="0" w:color="auto"/>
            </w:tcBorders>
          </w:tcPr>
          <w:p w14:paraId="7C871103" w14:textId="08076C83" w:rsidR="00B103DA" w:rsidRPr="002352C1" w:rsidRDefault="00B103DA" w:rsidP="005003FC">
            <w:pPr>
              <w:rPr>
                <w:bCs/>
              </w:rPr>
            </w:pPr>
            <w:r w:rsidRPr="002352C1">
              <w:t>0.5</w:t>
            </w:r>
            <w:r w:rsidR="004679B1" w:rsidRPr="002352C1">
              <w:rPr>
                <w:lang w:val="en-US"/>
              </w:rPr>
              <w:t xml:space="preserve"> m/s</w:t>
            </w:r>
            <w:r w:rsidR="004679B1" w:rsidRPr="002352C1">
              <w:rPr>
                <w:vertAlign w:val="superscript"/>
                <w:lang w:val="en-US"/>
              </w:rPr>
              <w:t>2</w:t>
            </w:r>
            <w:r w:rsidRPr="002352C1">
              <w:t xml:space="preserve">- 1 </w:t>
            </w:r>
            <w:r w:rsidR="004679B1" w:rsidRPr="002352C1">
              <w:rPr>
                <w:lang w:val="en-US"/>
              </w:rPr>
              <w:t>m/s</w:t>
            </w:r>
            <w:r w:rsidR="004679B1" w:rsidRPr="002352C1">
              <w:rPr>
                <w:vertAlign w:val="superscript"/>
                <w:lang w:val="en-US"/>
              </w:rPr>
              <w:t>2</w:t>
            </w:r>
          </w:p>
        </w:tc>
        <w:tc>
          <w:tcPr>
            <w:tcW w:w="3354" w:type="dxa"/>
            <w:tcBorders>
              <w:top w:val="single" w:sz="4" w:space="0" w:color="auto"/>
              <w:left w:val="single" w:sz="4" w:space="0" w:color="auto"/>
              <w:bottom w:val="single" w:sz="4" w:space="0" w:color="auto"/>
              <w:right w:val="single" w:sz="4" w:space="0" w:color="auto"/>
            </w:tcBorders>
          </w:tcPr>
          <w:p w14:paraId="64A4A709" w14:textId="77777777" w:rsidR="00B103DA" w:rsidRPr="002352C1" w:rsidRDefault="00B103DA" w:rsidP="005003FC">
            <w:pPr>
              <w:jc w:val="left"/>
              <w:rPr>
                <w:bCs/>
              </w:rPr>
            </w:pPr>
            <w:r w:rsidRPr="002352C1">
              <w:t>Khá khó chịu</w:t>
            </w:r>
          </w:p>
        </w:tc>
      </w:tr>
      <w:tr w:rsidR="002352C1" w:rsidRPr="002352C1" w14:paraId="15F16058" w14:textId="77777777" w:rsidTr="004679B1">
        <w:trPr>
          <w:trHeight w:val="260"/>
          <w:jc w:val="center"/>
        </w:trPr>
        <w:tc>
          <w:tcPr>
            <w:tcW w:w="4868" w:type="dxa"/>
            <w:tcBorders>
              <w:top w:val="single" w:sz="4" w:space="0" w:color="auto"/>
              <w:left w:val="single" w:sz="4" w:space="0" w:color="auto"/>
              <w:bottom w:val="single" w:sz="4" w:space="0" w:color="auto"/>
              <w:right w:val="single" w:sz="4" w:space="0" w:color="auto"/>
            </w:tcBorders>
          </w:tcPr>
          <w:p w14:paraId="3926E0CB" w14:textId="460E7C8B" w:rsidR="00B103DA" w:rsidRPr="002352C1" w:rsidRDefault="00B103DA" w:rsidP="005003FC">
            <w:pPr>
              <w:rPr>
                <w:bCs/>
                <w:vertAlign w:val="superscript"/>
              </w:rPr>
            </w:pPr>
            <w:r w:rsidRPr="002352C1">
              <w:t xml:space="preserve">0.8 </w:t>
            </w:r>
            <w:r w:rsidR="004679B1" w:rsidRPr="002352C1">
              <w:rPr>
                <w:lang w:val="en-US"/>
              </w:rPr>
              <w:t>m/s</w:t>
            </w:r>
            <w:r w:rsidR="004679B1" w:rsidRPr="002352C1">
              <w:rPr>
                <w:vertAlign w:val="superscript"/>
                <w:lang w:val="en-US"/>
              </w:rPr>
              <w:t>2</w:t>
            </w:r>
            <w:r w:rsidRPr="002352C1">
              <w:t xml:space="preserve">- 1.6 </w:t>
            </w:r>
            <w:r w:rsidR="004679B1" w:rsidRPr="002352C1">
              <w:rPr>
                <w:lang w:val="en-US"/>
              </w:rPr>
              <w:t>m/s</w:t>
            </w:r>
            <w:r w:rsidR="004679B1" w:rsidRPr="002352C1">
              <w:rPr>
                <w:vertAlign w:val="superscript"/>
                <w:lang w:val="en-US"/>
              </w:rPr>
              <w:t>2</w:t>
            </w:r>
          </w:p>
        </w:tc>
        <w:tc>
          <w:tcPr>
            <w:tcW w:w="3354" w:type="dxa"/>
            <w:tcBorders>
              <w:top w:val="single" w:sz="4" w:space="0" w:color="auto"/>
              <w:left w:val="single" w:sz="4" w:space="0" w:color="auto"/>
              <w:bottom w:val="single" w:sz="4" w:space="0" w:color="auto"/>
              <w:right w:val="single" w:sz="4" w:space="0" w:color="auto"/>
            </w:tcBorders>
          </w:tcPr>
          <w:p w14:paraId="238A9135" w14:textId="77777777" w:rsidR="00B103DA" w:rsidRPr="002352C1" w:rsidRDefault="00B103DA" w:rsidP="005003FC">
            <w:pPr>
              <w:jc w:val="left"/>
              <w:rPr>
                <w:bCs/>
              </w:rPr>
            </w:pPr>
            <w:r w:rsidRPr="002352C1">
              <w:t>Không thỏa mái</w:t>
            </w:r>
          </w:p>
        </w:tc>
      </w:tr>
      <w:tr w:rsidR="002352C1" w:rsidRPr="002352C1" w14:paraId="700003CA" w14:textId="77777777" w:rsidTr="004679B1">
        <w:trPr>
          <w:trHeight w:val="375"/>
          <w:jc w:val="center"/>
        </w:trPr>
        <w:tc>
          <w:tcPr>
            <w:tcW w:w="4868" w:type="dxa"/>
            <w:tcBorders>
              <w:top w:val="single" w:sz="4" w:space="0" w:color="auto"/>
              <w:left w:val="single" w:sz="4" w:space="0" w:color="auto"/>
              <w:bottom w:val="single" w:sz="4" w:space="0" w:color="auto"/>
              <w:right w:val="single" w:sz="4" w:space="0" w:color="auto"/>
            </w:tcBorders>
          </w:tcPr>
          <w:p w14:paraId="6809CB63" w14:textId="1E8FC191" w:rsidR="00B103DA" w:rsidRPr="002352C1" w:rsidRDefault="00B103DA" w:rsidP="005003FC">
            <w:pPr>
              <w:rPr>
                <w:bCs/>
                <w:vertAlign w:val="superscript"/>
              </w:rPr>
            </w:pPr>
            <w:r w:rsidRPr="002352C1">
              <w:t xml:space="preserve">1.25 </w:t>
            </w:r>
            <w:r w:rsidR="004679B1" w:rsidRPr="002352C1">
              <w:rPr>
                <w:lang w:val="en-US"/>
              </w:rPr>
              <w:t>m/s</w:t>
            </w:r>
            <w:r w:rsidR="004679B1" w:rsidRPr="002352C1">
              <w:rPr>
                <w:vertAlign w:val="superscript"/>
                <w:lang w:val="en-US"/>
              </w:rPr>
              <w:t>2</w:t>
            </w:r>
            <w:r w:rsidRPr="002352C1">
              <w:t xml:space="preserve">- 2.5 </w:t>
            </w:r>
            <w:r w:rsidR="004679B1" w:rsidRPr="002352C1">
              <w:rPr>
                <w:lang w:val="en-US"/>
              </w:rPr>
              <w:t>m/s</w:t>
            </w:r>
            <w:r w:rsidR="004679B1" w:rsidRPr="002352C1">
              <w:rPr>
                <w:vertAlign w:val="superscript"/>
                <w:lang w:val="en-US"/>
              </w:rPr>
              <w:t>2</w:t>
            </w:r>
          </w:p>
        </w:tc>
        <w:tc>
          <w:tcPr>
            <w:tcW w:w="3354" w:type="dxa"/>
            <w:tcBorders>
              <w:top w:val="single" w:sz="4" w:space="0" w:color="auto"/>
              <w:left w:val="single" w:sz="4" w:space="0" w:color="auto"/>
              <w:bottom w:val="single" w:sz="4" w:space="0" w:color="auto"/>
              <w:right w:val="single" w:sz="4" w:space="0" w:color="auto"/>
            </w:tcBorders>
          </w:tcPr>
          <w:p w14:paraId="5ACC7060" w14:textId="77777777" w:rsidR="00B103DA" w:rsidRPr="002352C1" w:rsidRDefault="00B103DA" w:rsidP="005003FC">
            <w:pPr>
              <w:jc w:val="left"/>
              <w:rPr>
                <w:bCs/>
              </w:rPr>
            </w:pPr>
            <w:r w:rsidRPr="002352C1">
              <w:t>Rất khó chịu</w:t>
            </w:r>
          </w:p>
        </w:tc>
      </w:tr>
      <w:tr w:rsidR="002352C1" w:rsidRPr="002352C1" w14:paraId="1DC7115F" w14:textId="77777777" w:rsidTr="004679B1">
        <w:trPr>
          <w:trHeight w:val="411"/>
          <w:jc w:val="center"/>
        </w:trPr>
        <w:tc>
          <w:tcPr>
            <w:tcW w:w="4868" w:type="dxa"/>
            <w:tcBorders>
              <w:top w:val="single" w:sz="4" w:space="0" w:color="auto"/>
              <w:left w:val="single" w:sz="4" w:space="0" w:color="auto"/>
              <w:bottom w:val="single" w:sz="4" w:space="0" w:color="auto"/>
              <w:right w:val="single" w:sz="4" w:space="0" w:color="auto"/>
            </w:tcBorders>
          </w:tcPr>
          <w:p w14:paraId="4B9E5252" w14:textId="37406F6C" w:rsidR="00B103DA" w:rsidRPr="002352C1" w:rsidRDefault="00B103DA" w:rsidP="005003FC">
            <w:pPr>
              <w:rPr>
                <w:bCs/>
                <w:vertAlign w:val="superscript"/>
              </w:rPr>
            </w:pPr>
            <w:r w:rsidRPr="002352C1">
              <w:t xml:space="preserve">&gt; 2 </w:t>
            </w:r>
            <w:r w:rsidR="004679B1" w:rsidRPr="002352C1">
              <w:rPr>
                <w:lang w:val="en-US"/>
              </w:rPr>
              <w:t>m/s</w:t>
            </w:r>
            <w:r w:rsidR="004679B1" w:rsidRPr="002352C1">
              <w:rPr>
                <w:vertAlign w:val="superscript"/>
                <w:lang w:val="en-US"/>
              </w:rPr>
              <w:t>2</w:t>
            </w:r>
          </w:p>
        </w:tc>
        <w:tc>
          <w:tcPr>
            <w:tcW w:w="3354" w:type="dxa"/>
            <w:tcBorders>
              <w:top w:val="single" w:sz="4" w:space="0" w:color="auto"/>
              <w:left w:val="single" w:sz="4" w:space="0" w:color="auto"/>
              <w:bottom w:val="single" w:sz="4" w:space="0" w:color="auto"/>
              <w:right w:val="single" w:sz="4" w:space="0" w:color="auto"/>
            </w:tcBorders>
          </w:tcPr>
          <w:p w14:paraId="13C8EA09" w14:textId="77777777" w:rsidR="00B103DA" w:rsidRPr="002352C1" w:rsidRDefault="00B103DA" w:rsidP="005003FC">
            <w:pPr>
              <w:jc w:val="left"/>
              <w:rPr>
                <w:bCs/>
              </w:rPr>
            </w:pPr>
            <w:r w:rsidRPr="002352C1">
              <w:t>Cực kỳ khó chịu</w:t>
            </w:r>
          </w:p>
        </w:tc>
      </w:tr>
    </w:tbl>
    <w:p w14:paraId="7F3ADD49" w14:textId="6AA27F5C" w:rsidR="00427977" w:rsidRDefault="00427977" w:rsidP="00427977">
      <w:pPr>
        <w:pStyle w:val="BodyText"/>
        <w:rPr>
          <w:rFonts w:eastAsia="SimSun"/>
          <w:lang w:val="vi-VN" w:eastAsia="zh-CN"/>
        </w:rPr>
      </w:pPr>
      <w:r>
        <w:t xml:space="preserve">Từ bảng trên có thể thấy rằng khi gia tốc dao động tăng, mức độ thoải mái của người ngồi trên xe giảm nhanh. Vì vậy, trong nghiên cứu tối ưu và điều khiển hệ thống treo, mục tiêu quan trọng là giảm giá trị </w:t>
      </w:r>
      <w:r w:rsidRPr="00427977">
        <w:rPr>
          <w:rStyle w:val="katex-mathml"/>
          <w:i/>
          <w:iCs/>
        </w:rPr>
        <w:t>a</w:t>
      </w:r>
      <w:r w:rsidRPr="00427977">
        <w:rPr>
          <w:rStyle w:val="katex-mathml"/>
          <w:i/>
          <w:iCs/>
          <w:vertAlign w:val="subscript"/>
        </w:rPr>
        <w:t>w</w:t>
      </w:r>
      <w:r>
        <w:t xml:space="preserve"> của thân xe càng nhiều càng tốt, nhưng vẫn phải bảo đảm các yêu cầu khác như độ bám đường và giới hạn hành trình treo.</w:t>
      </w:r>
    </w:p>
    <w:p w14:paraId="3A893256" w14:textId="1B5AA363" w:rsidR="00427977" w:rsidRDefault="00427977" w:rsidP="00427977">
      <w:pPr>
        <w:pStyle w:val="BodyText"/>
        <w:rPr>
          <w:lang w:val="pt-BR"/>
        </w:rPr>
      </w:pPr>
      <w:r w:rsidRPr="00427977">
        <w:rPr>
          <w:rFonts w:eastAsia="SimSun"/>
          <w:lang w:val="vi-VN" w:eastAsia="zh-CN"/>
        </w:rPr>
        <w:t>Bên</w:t>
      </w:r>
      <w:r w:rsidRPr="00427977">
        <w:rPr>
          <w:lang w:val="pt-BR"/>
        </w:rPr>
        <w:t xml:space="preserve"> cạnh đánh giá cảm giác khó chịu, ISO 2631-1 còn được sử dụng để xem xét ảnh hưởng của rung động đến hiệu suất làm việc của con người trong thời gian </w:t>
      </w:r>
      <w:r w:rsidRPr="00427977">
        <w:rPr>
          <w:lang w:val="pt-BR"/>
        </w:rPr>
        <w:lastRenderedPageBreak/>
        <w:t>dài. Khi người điều khiển xe làm việc liên tục trong môi trường có rung động lớn, không chỉ mức độ thoải mái suy giảm mà còn có thể xuất hiện trạng thái mệt mỏi, giảm tập trung và ảnh hưởng đến năng suất làm việc. Do đó, việc sử dụng tiêu chuẩn ISO 2631-1 trong nghiên cứu hệ thống treo là phù hợp cả về cơ sở khoa học lẫn ý nghĩa ứng dụng.</w:t>
      </w:r>
    </w:p>
    <w:p w14:paraId="7C239E02" w14:textId="24C97E4C" w:rsidR="00B103DA" w:rsidRPr="00427977" w:rsidRDefault="00427977" w:rsidP="00427977">
      <w:pPr>
        <w:pStyle w:val="1C"/>
      </w:pPr>
      <w:bookmarkStart w:id="77" w:name="_Toc226223632"/>
      <w:r w:rsidRPr="00427977">
        <w:t xml:space="preserve">1.5.3. </w:t>
      </w:r>
      <w:r w:rsidR="00B103DA" w:rsidRPr="00427977">
        <w:t>Thời gian mệt mỏi – giảm hiệu suất làm việc</w:t>
      </w:r>
      <w:bookmarkEnd w:id="77"/>
    </w:p>
    <w:p w14:paraId="10D6D65B" w14:textId="77777777" w:rsidR="00427977" w:rsidRPr="00427977" w:rsidRDefault="00B103DA" w:rsidP="00427977">
      <w:pPr>
        <w:rPr>
          <w:lang w:val="pt-BR"/>
        </w:rPr>
      </w:pPr>
      <w:r w:rsidRPr="002352C1">
        <w:rPr>
          <w:lang w:val="pt-BR"/>
        </w:rPr>
        <w:tab/>
      </w:r>
      <w:r w:rsidR="00427977" w:rsidRPr="00427977">
        <w:rPr>
          <w:lang w:val="pt-BR"/>
        </w:rPr>
        <w:t>Ngoài chỉ tiêu gia tốc bình phương trung bình, khi nghiên cứu ảnh hưởng của rung động lên con người còn có thể sử dụng các đại lượng liên quan đến thời gian mệt mỏi hoặc mức suy giảm hiệu suất làm việc. Những chỉ tiêu này đặc biệt có ý nghĩa đối với người lái xe làm việc liên tục trong thời gian dài hoặc trong môi trường mặt đường xấu.</w:t>
      </w:r>
    </w:p>
    <w:p w14:paraId="7D71B46D" w14:textId="02E4B34A" w:rsidR="00B103DA" w:rsidRPr="002352C1" w:rsidRDefault="00427977" w:rsidP="00427977">
      <w:pPr>
        <w:rPr>
          <w:lang w:val="pt-BR"/>
        </w:rPr>
      </w:pPr>
      <w:r w:rsidRPr="00427977">
        <w:rPr>
          <w:lang w:val="pt-BR"/>
        </w:rPr>
        <w:t>Theo tiêu chuẩn ISO 2631-1 (1997), chỉ số thời gian mệt mỏi – giảm hiệu suất lao động của người điều khiển có thể được xác định theo các phương dao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3"/>
      </w:tblGrid>
      <w:tr w:rsidR="002352C1" w:rsidRPr="002352C1" w14:paraId="2074DD60" w14:textId="77777777" w:rsidTr="004679B1">
        <w:tc>
          <w:tcPr>
            <w:tcW w:w="4532" w:type="dxa"/>
          </w:tcPr>
          <w:p w14:paraId="6870FCA1" w14:textId="77777777" w:rsidR="004679B1" w:rsidRPr="002352C1" w:rsidRDefault="004679B1" w:rsidP="004679B1">
            <w:pPr>
              <w:rPr>
                <w:i/>
                <w:iCs/>
                <w:vertAlign w:val="subscript"/>
                <w:lang w:val="pt-BR"/>
              </w:rPr>
            </w:pPr>
            <w:r w:rsidRPr="002352C1">
              <w:rPr>
                <w:i/>
                <w:iCs/>
                <w:lang w:val="pt-BR"/>
              </w:rPr>
              <w:t>T</w:t>
            </w:r>
            <w:r w:rsidRPr="002352C1">
              <w:rPr>
                <w:i/>
                <w:iCs/>
                <w:vertAlign w:val="subscript"/>
                <w:lang w:val="pt-BR"/>
              </w:rPr>
              <w:t xml:space="preserve">FDO </w:t>
            </w:r>
            <w:r w:rsidRPr="002352C1">
              <w:rPr>
                <w:i/>
                <w:iCs/>
                <w:lang w:val="pt-BR"/>
              </w:rPr>
              <w:t>= ( 4a</w:t>
            </w:r>
            <w:r w:rsidRPr="002352C1">
              <w:rPr>
                <w:i/>
                <w:iCs/>
                <w:vertAlign w:val="subscript"/>
                <w:lang w:val="pt-BR"/>
              </w:rPr>
              <w:t>1</w:t>
            </w:r>
            <w:r w:rsidRPr="002352C1">
              <w:rPr>
                <w:i/>
                <w:iCs/>
                <w:lang w:val="pt-BR"/>
              </w:rPr>
              <w:t>T</w:t>
            </w:r>
            <w:r w:rsidRPr="002352C1">
              <w:rPr>
                <w:i/>
                <w:iCs/>
                <w:vertAlign w:val="subscript"/>
                <w:lang w:val="pt-BR"/>
              </w:rPr>
              <w:t>0</w:t>
            </w:r>
            <w:r w:rsidRPr="002352C1">
              <w:rPr>
                <w:i/>
                <w:iCs/>
                <w:lang w:val="pt-BR"/>
              </w:rPr>
              <w:t>)/ a</w:t>
            </w:r>
            <w:r w:rsidRPr="002352C1">
              <w:rPr>
                <w:i/>
                <w:iCs/>
                <w:vertAlign w:val="superscript"/>
                <w:lang w:val="pt-BR"/>
              </w:rPr>
              <w:t>2</w:t>
            </w:r>
            <w:r w:rsidRPr="002352C1">
              <w:rPr>
                <w:i/>
                <w:iCs/>
                <w:vertAlign w:val="subscript"/>
                <w:lang w:val="pt-BR"/>
              </w:rPr>
              <w:t>v</w:t>
            </w:r>
          </w:p>
          <w:p w14:paraId="51989D1B" w14:textId="77777777" w:rsidR="004679B1" w:rsidRPr="002352C1" w:rsidRDefault="004679B1" w:rsidP="004679B1">
            <w:pPr>
              <w:rPr>
                <w:i/>
                <w:iCs/>
                <w:lang w:val="pt-BR"/>
              </w:rPr>
            </w:pPr>
            <w:r w:rsidRPr="002352C1">
              <w:rPr>
                <w:i/>
                <w:iCs/>
                <w:lang w:val="pt-BR"/>
              </w:rPr>
              <w:t>T</w:t>
            </w:r>
            <w:r w:rsidRPr="002352C1">
              <w:rPr>
                <w:i/>
                <w:iCs/>
                <w:vertAlign w:val="subscript"/>
                <w:lang w:val="pt-BR"/>
              </w:rPr>
              <w:t xml:space="preserve">FDX </w:t>
            </w:r>
            <w:r w:rsidRPr="002352C1">
              <w:rPr>
                <w:i/>
                <w:iCs/>
                <w:lang w:val="pt-BR"/>
              </w:rPr>
              <w:t>= ( 4a</w:t>
            </w:r>
            <w:r w:rsidRPr="002352C1">
              <w:rPr>
                <w:i/>
                <w:iCs/>
                <w:vertAlign w:val="subscript"/>
                <w:lang w:val="pt-BR"/>
              </w:rPr>
              <w:t>2</w:t>
            </w:r>
            <w:r w:rsidRPr="002352C1">
              <w:rPr>
                <w:i/>
                <w:iCs/>
                <w:lang w:val="pt-BR"/>
              </w:rPr>
              <w:t>T</w:t>
            </w:r>
            <w:r w:rsidRPr="002352C1">
              <w:rPr>
                <w:i/>
                <w:iCs/>
                <w:vertAlign w:val="subscript"/>
                <w:lang w:val="pt-BR"/>
              </w:rPr>
              <w:t>0</w:t>
            </w:r>
            <w:r w:rsidRPr="002352C1">
              <w:rPr>
                <w:i/>
                <w:iCs/>
                <w:lang w:val="pt-BR"/>
              </w:rPr>
              <w:t>)/ a</w:t>
            </w:r>
            <w:r w:rsidRPr="002352C1">
              <w:rPr>
                <w:i/>
                <w:iCs/>
                <w:vertAlign w:val="superscript"/>
                <w:lang w:val="pt-BR"/>
              </w:rPr>
              <w:t>2</w:t>
            </w:r>
            <w:r w:rsidRPr="002352C1">
              <w:rPr>
                <w:i/>
                <w:iCs/>
                <w:vertAlign w:val="subscript"/>
                <w:lang w:val="pt-BR"/>
              </w:rPr>
              <w:t>wx</w:t>
            </w:r>
          </w:p>
          <w:p w14:paraId="66CFEEDF" w14:textId="77777777" w:rsidR="004679B1" w:rsidRPr="002352C1" w:rsidRDefault="004679B1" w:rsidP="004679B1">
            <w:pPr>
              <w:rPr>
                <w:i/>
                <w:iCs/>
                <w:vertAlign w:val="superscript"/>
                <w:lang w:val="pt-BR"/>
              </w:rPr>
            </w:pPr>
            <w:r w:rsidRPr="002352C1">
              <w:rPr>
                <w:i/>
                <w:iCs/>
                <w:lang w:val="pt-BR"/>
              </w:rPr>
              <w:t>T</w:t>
            </w:r>
            <w:r w:rsidRPr="002352C1">
              <w:rPr>
                <w:i/>
                <w:iCs/>
                <w:vertAlign w:val="subscript"/>
                <w:lang w:val="pt-BR"/>
              </w:rPr>
              <w:t xml:space="preserve">FDY </w:t>
            </w:r>
            <w:r w:rsidRPr="002352C1">
              <w:rPr>
                <w:i/>
                <w:iCs/>
                <w:lang w:val="pt-BR"/>
              </w:rPr>
              <w:t>= ( 4a</w:t>
            </w:r>
            <w:r w:rsidRPr="002352C1">
              <w:rPr>
                <w:i/>
                <w:iCs/>
                <w:vertAlign w:val="subscript"/>
                <w:lang w:val="pt-BR"/>
              </w:rPr>
              <w:t>2</w:t>
            </w:r>
            <w:r w:rsidRPr="002352C1">
              <w:rPr>
                <w:i/>
                <w:iCs/>
                <w:lang w:val="pt-BR"/>
              </w:rPr>
              <w:t>T</w:t>
            </w:r>
            <w:r w:rsidRPr="002352C1">
              <w:rPr>
                <w:i/>
                <w:iCs/>
                <w:vertAlign w:val="subscript"/>
                <w:lang w:val="pt-BR"/>
              </w:rPr>
              <w:t>0</w:t>
            </w:r>
            <w:r w:rsidRPr="002352C1">
              <w:rPr>
                <w:i/>
                <w:iCs/>
                <w:lang w:val="pt-BR"/>
              </w:rPr>
              <w:t>)/ a</w:t>
            </w:r>
            <w:r w:rsidRPr="002352C1">
              <w:rPr>
                <w:i/>
                <w:iCs/>
                <w:vertAlign w:val="superscript"/>
                <w:lang w:val="pt-BR"/>
              </w:rPr>
              <w:t>2</w:t>
            </w:r>
            <w:r w:rsidRPr="002352C1">
              <w:rPr>
                <w:i/>
                <w:iCs/>
                <w:vertAlign w:val="subscript"/>
                <w:lang w:val="pt-BR"/>
              </w:rPr>
              <w:t xml:space="preserve">wy                                                                                                                            </w:t>
            </w:r>
          </w:p>
          <w:p w14:paraId="24EDB470" w14:textId="7C44BB94" w:rsidR="004679B1" w:rsidRPr="002352C1" w:rsidRDefault="004679B1" w:rsidP="004679B1">
            <w:pPr>
              <w:rPr>
                <w:vertAlign w:val="subscript"/>
                <w:lang w:val="pt-BR"/>
              </w:rPr>
            </w:pPr>
            <w:r w:rsidRPr="002352C1">
              <w:rPr>
                <w:i/>
                <w:iCs/>
                <w:lang w:val="pt-BR"/>
              </w:rPr>
              <w:t>T</w:t>
            </w:r>
            <w:r w:rsidRPr="002352C1">
              <w:rPr>
                <w:i/>
                <w:iCs/>
                <w:vertAlign w:val="subscript"/>
                <w:lang w:val="pt-BR"/>
              </w:rPr>
              <w:t xml:space="preserve">FDZ </w:t>
            </w:r>
            <w:r w:rsidRPr="002352C1">
              <w:rPr>
                <w:i/>
                <w:iCs/>
                <w:lang w:val="pt-BR"/>
              </w:rPr>
              <w:t>= ( 4a</w:t>
            </w:r>
            <w:r w:rsidRPr="002352C1">
              <w:rPr>
                <w:i/>
                <w:iCs/>
                <w:vertAlign w:val="subscript"/>
                <w:lang w:val="pt-BR"/>
              </w:rPr>
              <w:t>1</w:t>
            </w:r>
            <w:r w:rsidRPr="002352C1">
              <w:rPr>
                <w:i/>
                <w:iCs/>
                <w:lang w:val="pt-BR"/>
              </w:rPr>
              <w:t>T</w:t>
            </w:r>
            <w:r w:rsidRPr="002352C1">
              <w:rPr>
                <w:i/>
                <w:iCs/>
                <w:vertAlign w:val="subscript"/>
                <w:lang w:val="pt-BR"/>
              </w:rPr>
              <w:t>0</w:t>
            </w:r>
            <w:r w:rsidRPr="002352C1">
              <w:rPr>
                <w:i/>
                <w:iCs/>
                <w:lang w:val="pt-BR"/>
              </w:rPr>
              <w:t>)/ a</w:t>
            </w:r>
            <w:r w:rsidRPr="002352C1">
              <w:rPr>
                <w:i/>
                <w:iCs/>
                <w:vertAlign w:val="superscript"/>
                <w:lang w:val="pt-BR"/>
              </w:rPr>
              <w:t>2</w:t>
            </w:r>
            <w:r w:rsidRPr="002352C1">
              <w:rPr>
                <w:i/>
                <w:iCs/>
                <w:vertAlign w:val="subscript"/>
                <w:lang w:val="pt-BR"/>
              </w:rPr>
              <w:t>wz</w:t>
            </w:r>
          </w:p>
        </w:tc>
        <w:tc>
          <w:tcPr>
            <w:tcW w:w="4533" w:type="dxa"/>
          </w:tcPr>
          <w:p w14:paraId="4E2FF272" w14:textId="22F06AFA" w:rsidR="004679B1" w:rsidRPr="002352C1" w:rsidRDefault="004679B1" w:rsidP="004679B1">
            <w:pPr>
              <w:ind w:firstLine="0"/>
              <w:jc w:val="right"/>
              <w:rPr>
                <w:lang w:val="pt-BR"/>
              </w:rPr>
            </w:pPr>
            <w:r w:rsidRPr="002352C1">
              <w:rPr>
                <w:lang w:val="pt-BR"/>
              </w:rPr>
              <w:t>(1-2)</w:t>
            </w:r>
          </w:p>
        </w:tc>
      </w:tr>
    </w:tbl>
    <w:p w14:paraId="78F5CD56" w14:textId="6CFE2566" w:rsidR="00B103DA" w:rsidRPr="002352C1" w:rsidRDefault="004679B1" w:rsidP="004679B1">
      <w:pPr>
        <w:ind w:firstLine="0"/>
        <w:rPr>
          <w:lang w:val="pt-BR"/>
        </w:rPr>
      </w:pPr>
      <w:r w:rsidRPr="002352C1">
        <w:rPr>
          <w:lang w:val="pt-BR"/>
        </w:rPr>
        <w:t>t</w:t>
      </w:r>
      <w:r w:rsidR="00B103DA" w:rsidRPr="002352C1">
        <w:rPr>
          <w:lang w:val="pt-BR"/>
        </w:rPr>
        <w:t>rong đó:</w:t>
      </w:r>
      <w:r w:rsidR="00B103DA" w:rsidRPr="002352C1">
        <w:rPr>
          <w:lang w:val="pt-BR"/>
        </w:rPr>
        <w:tab/>
        <w:t>T</w:t>
      </w:r>
      <w:r w:rsidR="00B103DA" w:rsidRPr="002352C1">
        <w:rPr>
          <w:vertAlign w:val="subscript"/>
          <w:lang w:val="pt-BR"/>
        </w:rPr>
        <w:t xml:space="preserve">FDO  </w:t>
      </w:r>
      <w:r w:rsidR="00B103DA" w:rsidRPr="002352C1">
        <w:rPr>
          <w:lang w:val="pt-BR"/>
        </w:rPr>
        <w:t>,T</w:t>
      </w:r>
      <w:r w:rsidR="00B103DA" w:rsidRPr="002352C1">
        <w:rPr>
          <w:vertAlign w:val="subscript"/>
          <w:lang w:val="pt-BR"/>
        </w:rPr>
        <w:t xml:space="preserve">FDO </w:t>
      </w:r>
      <w:r w:rsidR="00B103DA" w:rsidRPr="002352C1">
        <w:rPr>
          <w:lang w:val="pt-BR"/>
        </w:rPr>
        <w:t>,T</w:t>
      </w:r>
      <w:r w:rsidR="00B103DA" w:rsidRPr="002352C1">
        <w:rPr>
          <w:vertAlign w:val="subscript"/>
          <w:lang w:val="pt-BR"/>
        </w:rPr>
        <w:t xml:space="preserve">FDO </w:t>
      </w:r>
      <w:r w:rsidR="00B103DA" w:rsidRPr="002352C1">
        <w:rPr>
          <w:lang w:val="pt-BR"/>
        </w:rPr>
        <w:t>,T</w:t>
      </w:r>
      <w:r w:rsidR="00B103DA" w:rsidRPr="002352C1">
        <w:rPr>
          <w:vertAlign w:val="subscript"/>
          <w:lang w:val="pt-BR"/>
        </w:rPr>
        <w:t xml:space="preserve">FDO  </w:t>
      </w:r>
      <w:r w:rsidR="006C2F66" w:rsidRPr="002352C1">
        <w:rPr>
          <w:lang w:val="pt-BR"/>
        </w:rPr>
        <w:t>lần lượt là</w:t>
      </w:r>
      <w:r w:rsidR="00B103DA" w:rsidRPr="002352C1">
        <w:rPr>
          <w:lang w:val="pt-BR"/>
        </w:rPr>
        <w:t xml:space="preserve"> thời gian mệt mỏi – giảm hiệu suất lao động</w:t>
      </w:r>
      <w:r w:rsidRPr="002352C1">
        <w:rPr>
          <w:lang w:val="pt-BR"/>
        </w:rPr>
        <w:t xml:space="preserve">; </w:t>
      </w:r>
      <w:r w:rsidR="00B103DA" w:rsidRPr="002352C1">
        <w:rPr>
          <w:i/>
          <w:iCs/>
          <w:lang w:val="pt-BR"/>
        </w:rPr>
        <w:t>a</w:t>
      </w:r>
      <w:r w:rsidR="00B103DA" w:rsidRPr="002352C1">
        <w:rPr>
          <w:i/>
          <w:iCs/>
          <w:vertAlign w:val="subscript"/>
          <w:lang w:val="pt-BR"/>
        </w:rPr>
        <w:t>v</w:t>
      </w:r>
      <w:r w:rsidR="00B103DA" w:rsidRPr="002352C1">
        <w:rPr>
          <w:i/>
          <w:iCs/>
          <w:lang w:val="pt-BR"/>
        </w:rPr>
        <w:t xml:space="preserve"> </w:t>
      </w:r>
      <w:r w:rsidR="00B103DA" w:rsidRPr="002352C1">
        <w:rPr>
          <w:lang w:val="pt-BR"/>
        </w:rPr>
        <w:t xml:space="preserve">, </w:t>
      </w:r>
      <w:r w:rsidR="00B103DA" w:rsidRPr="002352C1">
        <w:rPr>
          <w:i/>
          <w:iCs/>
          <w:lang w:val="pt-BR"/>
        </w:rPr>
        <w:t>a</w:t>
      </w:r>
      <w:r w:rsidR="00B103DA" w:rsidRPr="002352C1">
        <w:rPr>
          <w:i/>
          <w:iCs/>
          <w:vertAlign w:val="subscript"/>
          <w:lang w:val="pt-BR"/>
        </w:rPr>
        <w:t>wx</w:t>
      </w:r>
      <w:r w:rsidR="00B103DA" w:rsidRPr="002352C1">
        <w:rPr>
          <w:lang w:val="pt-BR"/>
        </w:rPr>
        <w:t>,</w:t>
      </w:r>
      <w:r w:rsidR="006C2F66" w:rsidRPr="002352C1">
        <w:rPr>
          <w:lang w:val="pt-BR"/>
        </w:rPr>
        <w:t xml:space="preserve"> </w:t>
      </w:r>
      <w:r w:rsidR="00B103DA" w:rsidRPr="002352C1">
        <w:rPr>
          <w:i/>
          <w:iCs/>
          <w:lang w:val="pt-BR"/>
        </w:rPr>
        <w:t>a</w:t>
      </w:r>
      <w:r w:rsidR="00B103DA" w:rsidRPr="002352C1">
        <w:rPr>
          <w:i/>
          <w:iCs/>
          <w:vertAlign w:val="subscript"/>
          <w:lang w:val="pt-BR"/>
        </w:rPr>
        <w:t>wy</w:t>
      </w:r>
      <w:r w:rsidR="00B103DA" w:rsidRPr="002352C1">
        <w:rPr>
          <w:lang w:val="pt-BR"/>
        </w:rPr>
        <w:t>,</w:t>
      </w:r>
      <w:r w:rsidR="006C2F66" w:rsidRPr="002352C1">
        <w:rPr>
          <w:lang w:val="pt-BR"/>
        </w:rPr>
        <w:t xml:space="preserve"> </w:t>
      </w:r>
      <w:r w:rsidR="00B103DA" w:rsidRPr="002352C1">
        <w:rPr>
          <w:i/>
          <w:iCs/>
          <w:lang w:val="pt-BR"/>
        </w:rPr>
        <w:t>a</w:t>
      </w:r>
      <w:r w:rsidR="00B103DA" w:rsidRPr="002352C1">
        <w:rPr>
          <w:i/>
          <w:iCs/>
          <w:vertAlign w:val="subscript"/>
          <w:lang w:val="pt-BR"/>
        </w:rPr>
        <w:t>wz</w:t>
      </w:r>
      <w:r w:rsidR="00B103DA" w:rsidRPr="002352C1">
        <w:rPr>
          <w:vertAlign w:val="subscript"/>
          <w:lang w:val="pt-BR"/>
        </w:rPr>
        <w:t xml:space="preserve"> </w:t>
      </w:r>
      <w:r w:rsidR="00B103DA" w:rsidRPr="002352C1">
        <w:rPr>
          <w:lang w:val="pt-BR"/>
        </w:rPr>
        <w:t xml:space="preserve"> </w:t>
      </w:r>
      <w:r w:rsidR="006C2F66" w:rsidRPr="002352C1">
        <w:rPr>
          <w:lang w:val="pt-BR"/>
        </w:rPr>
        <w:t>lần lượt là</w:t>
      </w:r>
      <w:r w:rsidR="00B103DA" w:rsidRPr="002352C1">
        <w:rPr>
          <w:lang w:val="pt-BR"/>
        </w:rPr>
        <w:t xml:space="preserve"> </w:t>
      </w:r>
      <w:r w:rsidR="006C2F66" w:rsidRPr="002352C1">
        <w:rPr>
          <w:lang w:val="pt-BR"/>
        </w:rPr>
        <w:t>g</w:t>
      </w:r>
      <w:r w:rsidR="00B103DA" w:rsidRPr="002352C1">
        <w:rPr>
          <w:lang w:val="pt-BR"/>
        </w:rPr>
        <w:t>ia tốc bình phương trung bình của ghế ngồi điều khiển theo tổng cộng các phương X,Y, Z</w:t>
      </w:r>
      <w:r w:rsidRPr="002352C1">
        <w:rPr>
          <w:lang w:val="pt-BR"/>
        </w:rPr>
        <w:t xml:space="preserve">. </w:t>
      </w:r>
      <w:r w:rsidR="00B103DA" w:rsidRPr="002352C1">
        <w:rPr>
          <w:lang w:val="pt-BR"/>
        </w:rPr>
        <w:t xml:space="preserve">Các hệ số </w:t>
      </w:r>
      <w:r w:rsidR="00B103DA" w:rsidRPr="002352C1">
        <w:rPr>
          <w:i/>
          <w:iCs/>
          <w:lang w:val="pt-BR"/>
        </w:rPr>
        <w:t>a</w:t>
      </w:r>
      <w:r w:rsidR="00B103DA" w:rsidRPr="002352C1">
        <w:rPr>
          <w:i/>
          <w:iCs/>
          <w:vertAlign w:val="subscript"/>
          <w:lang w:val="pt-BR"/>
        </w:rPr>
        <w:t>1</w:t>
      </w:r>
      <w:r w:rsidR="00B103DA" w:rsidRPr="002352C1">
        <w:rPr>
          <w:lang w:val="pt-BR"/>
        </w:rPr>
        <w:t xml:space="preserve"> = 2.8 m/s</w:t>
      </w:r>
      <w:r w:rsidR="00B103DA" w:rsidRPr="002352C1">
        <w:rPr>
          <w:vertAlign w:val="superscript"/>
          <w:lang w:val="pt-BR"/>
        </w:rPr>
        <w:t xml:space="preserve">2  </w:t>
      </w:r>
      <w:r w:rsidR="00B103DA" w:rsidRPr="002352C1">
        <w:rPr>
          <w:lang w:val="pt-BR"/>
        </w:rPr>
        <w:t xml:space="preserve">, </w:t>
      </w:r>
      <w:r w:rsidR="00B103DA" w:rsidRPr="002352C1">
        <w:rPr>
          <w:i/>
          <w:iCs/>
          <w:lang w:val="pt-BR"/>
        </w:rPr>
        <w:t>a</w:t>
      </w:r>
      <w:r w:rsidR="00B103DA" w:rsidRPr="002352C1">
        <w:rPr>
          <w:i/>
          <w:iCs/>
          <w:vertAlign w:val="subscript"/>
          <w:lang w:val="pt-BR"/>
        </w:rPr>
        <w:t>2</w:t>
      </w:r>
      <w:r w:rsidR="00B103DA" w:rsidRPr="002352C1">
        <w:rPr>
          <w:lang w:val="pt-BR"/>
        </w:rPr>
        <w:t xml:space="preserve"> = 2 m/s</w:t>
      </w:r>
      <w:r w:rsidR="00B103DA" w:rsidRPr="002352C1">
        <w:rPr>
          <w:vertAlign w:val="superscript"/>
          <w:lang w:val="pt-BR"/>
        </w:rPr>
        <w:t xml:space="preserve">2 </w:t>
      </w:r>
      <w:r w:rsidR="00B103DA" w:rsidRPr="002352C1">
        <w:rPr>
          <w:lang w:val="pt-BR"/>
        </w:rPr>
        <w:t xml:space="preserve">và </w:t>
      </w:r>
      <w:r w:rsidR="00B103DA" w:rsidRPr="002352C1">
        <w:rPr>
          <w:i/>
          <w:iCs/>
          <w:lang w:val="pt-BR"/>
        </w:rPr>
        <w:t>T</w:t>
      </w:r>
      <w:r w:rsidR="00B103DA" w:rsidRPr="002352C1">
        <w:rPr>
          <w:i/>
          <w:iCs/>
          <w:vertAlign w:val="subscript"/>
          <w:lang w:val="pt-BR"/>
        </w:rPr>
        <w:t>0</w:t>
      </w:r>
      <w:r w:rsidR="00B103DA" w:rsidRPr="002352C1">
        <w:rPr>
          <w:lang w:val="pt-BR"/>
        </w:rPr>
        <w:t xml:space="preserve"> = 0.167 giờ theo tiêu chuẩn quy định</w:t>
      </w:r>
    </w:p>
    <w:p w14:paraId="08D3667D" w14:textId="0D7B3697" w:rsidR="00B103DA" w:rsidRDefault="00B103DA" w:rsidP="005003FC">
      <w:pPr>
        <w:rPr>
          <w:lang w:val="pt-BR"/>
        </w:rPr>
      </w:pPr>
      <w:r w:rsidRPr="002352C1">
        <w:rPr>
          <w:lang w:val="pt-BR"/>
        </w:rPr>
        <w:t xml:space="preserve">Khi đánh giá cảm giác, tiêu chuẩn ISO đã sử dụng dao động thẳng đứng điều hoà tác động lên người ngồi hay đứng trong vòng 8 giờ. Quan hệ biên độ gia tốc và tần số phản ứng với thời gian người chịu đựng làm việc trong môi trường có dao động được thể hiện trên </w:t>
      </w:r>
      <w:r w:rsidR="00DC65F6" w:rsidRPr="002352C1">
        <w:rPr>
          <w:lang w:val="pt-BR"/>
        </w:rPr>
        <w:t>H</w:t>
      </w:r>
      <w:r w:rsidRPr="002352C1">
        <w:rPr>
          <w:lang w:val="pt-BR"/>
        </w:rPr>
        <w:t xml:space="preserve">ình </w:t>
      </w:r>
      <w:r w:rsidR="004679B1" w:rsidRPr="002352C1">
        <w:rPr>
          <w:lang w:val="pt-BR"/>
        </w:rPr>
        <w:t>1</w:t>
      </w:r>
      <w:r w:rsidRPr="002352C1">
        <w:rPr>
          <w:lang w:val="pt-BR"/>
        </w:rPr>
        <w:t>.</w:t>
      </w:r>
      <w:r w:rsidR="00427977">
        <w:rPr>
          <w:lang w:val="pt-BR"/>
        </w:rPr>
        <w:t>14</w:t>
      </w:r>
      <w:r w:rsidRPr="002352C1">
        <w:rPr>
          <w:lang w:val="pt-BR"/>
        </w:rPr>
        <w:t xml:space="preserve">. </w:t>
      </w:r>
    </w:p>
    <w:p w14:paraId="4AE9F734" w14:textId="745753B7" w:rsidR="00427977" w:rsidRDefault="00427977" w:rsidP="005003FC">
      <w:r w:rsidRPr="00427977">
        <w:rPr>
          <w:rStyle w:val="Strong"/>
          <w:b w:val="0"/>
          <w:bCs w:val="0"/>
        </w:rPr>
        <w:t>Hình 1.14</w:t>
      </w:r>
      <w:r>
        <w:t xml:space="preserve"> trình bày đường biên giới hạn tác động của dao động theo ISO 2631-1. Thông qua các đường giới hạn này, có thể xác định vùng làm việc tương đối an toàn, vùng bắt đầu xuất hiện ảnh hưởng bất lợi và vùng mà rung động có thể gây khó chịu hoặc mệt mỏi rõ rệt đối với con người.</w:t>
      </w:r>
    </w:p>
    <w:p w14:paraId="41AFDCBB" w14:textId="77777777" w:rsidR="00427977" w:rsidRPr="00427977" w:rsidRDefault="00427977" w:rsidP="00427977">
      <w:r w:rsidRPr="00427977">
        <w:t xml:space="preserve">Tiêu chuẩn VBI 2057 và ISO 2631-1 hiện vẫn được sử dụng rộng rãi trong các nghiên cứu liên quan đến đánh giá rung động toàn thân. Nhờ các mô hình và </w:t>
      </w:r>
      <w:r w:rsidRPr="00427977">
        <w:lastRenderedPageBreak/>
        <w:t>chỉ tiêu được chuẩn hóa, mức độ ảnh hưởng của dao động có thể được xem xét cả trong miền thời gian và miền tần số, qua đó bảo đảm tính khách quan và khả năng đối chiếu giữa các nghiên cứu khác nhau.</w:t>
      </w:r>
    </w:p>
    <w:p w14:paraId="310F81D5" w14:textId="0D1F0AA7" w:rsidR="00B103DA" w:rsidRPr="00427977" w:rsidRDefault="00427977" w:rsidP="00427977">
      <w:r w:rsidRPr="00427977">
        <w:t>Đối với luận văn này, mặc dù các chỉ tiêu về thời gian mệt mỏi có ý nghĩa tham khảo quan trọng, chỉ tiêu trung tâm vẫn là gia tốc bình phương trung bình theo thời gian theo ISO 2631-1, vì đây là đại lượng phản ánh trực tiếp nhất mức độ êm dịu chuyển động của ô tô con và phù hợp với mục tiêu nghiên cứu của đề tài.</w:t>
      </w:r>
    </w:p>
    <w:p w14:paraId="3AF4999A" w14:textId="77777777" w:rsidR="00B103DA" w:rsidRPr="002352C1" w:rsidRDefault="00B103DA" w:rsidP="005003FC">
      <w:pPr>
        <w:pStyle w:val="NormalMID"/>
      </w:pPr>
      <w:r w:rsidRPr="002352C1">
        <w:rPr>
          <w:noProof/>
        </w:rPr>
        <w:drawing>
          <wp:inline distT="0" distB="0" distL="0" distR="0" wp14:anchorId="581086FB" wp14:editId="78ACFC52">
            <wp:extent cx="4305300" cy="2649706"/>
            <wp:effectExtent l="0" t="0" r="0" b="0"/>
            <wp:docPr id="217568081"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75647" cy="2693001"/>
                    </a:xfrm>
                    <a:prstGeom prst="rect">
                      <a:avLst/>
                    </a:prstGeom>
                    <a:noFill/>
                  </pic:spPr>
                </pic:pic>
              </a:graphicData>
            </a:graphic>
          </wp:inline>
        </w:drawing>
      </w:r>
    </w:p>
    <w:p w14:paraId="54B57EE3" w14:textId="19E753CA" w:rsidR="00B103DA" w:rsidRPr="002352C1" w:rsidRDefault="00B103DA" w:rsidP="005003FC">
      <w:pPr>
        <w:pStyle w:val="Caption"/>
        <w:spacing w:before="0" w:after="0"/>
        <w:rPr>
          <w:b/>
          <w:i w:val="0"/>
          <w:iCs/>
          <w:color w:val="auto"/>
          <w:lang w:val="vi"/>
        </w:rPr>
      </w:pPr>
      <w:bookmarkStart w:id="78" w:name="_Toc226223675"/>
      <w:r w:rsidRPr="002352C1">
        <w:rPr>
          <w:b/>
          <w:bCs w:val="0"/>
          <w:i w:val="0"/>
          <w:iCs/>
          <w:color w:val="auto"/>
          <w:lang w:val="vi"/>
        </w:rPr>
        <w:t xml:space="preserve">Hình </w:t>
      </w:r>
      <w:r w:rsidR="004679B1" w:rsidRPr="002352C1">
        <w:rPr>
          <w:b/>
          <w:bCs w:val="0"/>
          <w:i w:val="0"/>
          <w:iCs/>
          <w:color w:val="auto"/>
          <w:lang w:val="vi"/>
        </w:rPr>
        <w:t>1</w:t>
      </w:r>
      <w:r w:rsidRPr="002352C1">
        <w:rPr>
          <w:b/>
          <w:bCs w:val="0"/>
          <w:i w:val="0"/>
          <w:iCs/>
          <w:color w:val="auto"/>
          <w:lang w:val="vi"/>
        </w:rPr>
        <w:t>.</w:t>
      </w:r>
      <w:r w:rsidR="00DC65F6" w:rsidRPr="002352C1">
        <w:rPr>
          <w:b/>
          <w:bCs w:val="0"/>
          <w:i w:val="0"/>
          <w:iCs/>
          <w:color w:val="auto"/>
          <w:lang w:val="vi"/>
        </w:rPr>
        <w:t>1</w:t>
      </w:r>
      <w:r w:rsidR="003B4D58">
        <w:rPr>
          <w:b/>
          <w:bCs w:val="0"/>
          <w:i w:val="0"/>
          <w:iCs/>
          <w:color w:val="auto"/>
        </w:rPr>
        <w:t>7</w:t>
      </w:r>
      <w:r w:rsidR="00543EAC" w:rsidRPr="002352C1">
        <w:rPr>
          <w:i w:val="0"/>
          <w:iCs/>
          <w:color w:val="auto"/>
          <w:lang w:val="vi"/>
        </w:rPr>
        <w:t>.</w:t>
      </w:r>
      <w:r w:rsidRPr="002352C1">
        <w:rPr>
          <w:i w:val="0"/>
          <w:iCs/>
          <w:color w:val="auto"/>
          <w:lang w:val="vi"/>
        </w:rPr>
        <w:t xml:space="preserve"> Giới hạn tác động của dao </w:t>
      </w:r>
      <w:r w:rsidR="00543EAC" w:rsidRPr="002352C1">
        <w:rPr>
          <w:i w:val="0"/>
          <w:iCs/>
          <w:color w:val="auto"/>
          <w:lang w:val="vi"/>
        </w:rPr>
        <w:t>động theo</w:t>
      </w:r>
      <w:r w:rsidR="004679B1" w:rsidRPr="002352C1">
        <w:rPr>
          <w:i w:val="0"/>
          <w:iCs/>
          <w:color w:val="auto"/>
          <w:lang w:val="vi"/>
        </w:rPr>
        <w:t xml:space="preserve"> </w:t>
      </w:r>
      <w:r w:rsidRPr="002352C1">
        <w:rPr>
          <w:i w:val="0"/>
          <w:iCs/>
          <w:color w:val="auto"/>
          <w:lang w:val="vi"/>
        </w:rPr>
        <w:t>ISO 2631</w:t>
      </w:r>
      <w:r w:rsidR="004679B1" w:rsidRPr="002352C1">
        <w:rPr>
          <w:i w:val="0"/>
          <w:iCs/>
          <w:color w:val="auto"/>
          <w:lang w:val="vi"/>
        </w:rPr>
        <w:t xml:space="preserve"> [</w:t>
      </w:r>
      <w:r w:rsidR="00427977" w:rsidRPr="00427977">
        <w:rPr>
          <w:i w:val="0"/>
          <w:iCs/>
          <w:color w:val="auto"/>
          <w:lang w:val="vi"/>
        </w:rPr>
        <w:t>3</w:t>
      </w:r>
      <w:r w:rsidR="00897B21" w:rsidRPr="002352C1">
        <w:rPr>
          <w:i w:val="0"/>
          <w:iCs/>
          <w:color w:val="auto"/>
          <w:lang w:val="vi"/>
        </w:rPr>
        <w:t>2</w:t>
      </w:r>
      <w:r w:rsidR="004679B1" w:rsidRPr="002352C1">
        <w:rPr>
          <w:i w:val="0"/>
          <w:iCs/>
          <w:color w:val="auto"/>
          <w:lang w:val="vi"/>
        </w:rPr>
        <w:t>]</w:t>
      </w:r>
      <w:bookmarkEnd w:id="78"/>
    </w:p>
    <w:p w14:paraId="74901F5F" w14:textId="4BE90DB4" w:rsidR="00B103DA" w:rsidRPr="002352C1" w:rsidRDefault="00427977" w:rsidP="00543EAC">
      <w:pPr>
        <w:rPr>
          <w:rFonts w:eastAsia="MS Mincho"/>
          <w:lang w:val="vi"/>
        </w:rPr>
      </w:pPr>
      <w:r w:rsidRPr="00427977">
        <w:rPr>
          <w:rFonts w:eastAsia="MS Mincho"/>
          <w:lang w:val="vi"/>
        </w:rPr>
        <w:t>Từ các phân tích trên có thể thấy rằng việc đánh giá hiệu quả của hệ thống treo cần dựa trên các chỉ tiêu có ý nghĩa cả về cơ học lẫn cảm nhận của con người. Trong đó, gia tốc bình phương trung bình theo thời gian theo ISO 2631-1 được lựa chọn làm chỉ tiêu chủ đạo để đánh giá độ êm dịu của xe trong luận văn này. Trên cơ sở đó, chương tiếp theo sẽ tập trung xây dựng mô hình dao động toàn xe phục vụ cho việc khảo sát và đánh giá hiệu quả của hệ thống treo bán chủ động đối với ô tô con</w:t>
      </w:r>
      <w:r w:rsidR="00B103DA" w:rsidRPr="002352C1">
        <w:rPr>
          <w:rFonts w:eastAsia="MS Mincho"/>
          <w:lang w:val="vi"/>
        </w:rPr>
        <w:t>.</w:t>
      </w:r>
    </w:p>
    <w:p w14:paraId="33250037" w14:textId="5CBD70FC" w:rsidR="00ED68FE" w:rsidRPr="002352C1" w:rsidRDefault="00543EAC" w:rsidP="00C04558">
      <w:pPr>
        <w:pStyle w:val="1B"/>
      </w:pPr>
      <w:bookmarkStart w:id="79" w:name="_Toc213916966"/>
      <w:bookmarkStart w:id="80" w:name="_Toc213917954"/>
      <w:bookmarkStart w:id="81" w:name="_Toc226223633"/>
      <w:r w:rsidRPr="002352C1">
        <w:t xml:space="preserve">1.6. </w:t>
      </w:r>
      <w:r w:rsidR="00ED68FE" w:rsidRPr="002352C1">
        <w:t>Mục đích, ý nghĩa, đối tượng, phương pháp, phạm vi và nội dung</w:t>
      </w:r>
      <w:bookmarkEnd w:id="79"/>
      <w:bookmarkEnd w:id="80"/>
      <w:bookmarkEnd w:id="81"/>
    </w:p>
    <w:p w14:paraId="2D860E88" w14:textId="77777777" w:rsidR="00ED68FE" w:rsidRPr="002352C1" w:rsidRDefault="00ED68FE" w:rsidP="00543EAC">
      <w:pPr>
        <w:pStyle w:val="INNGHING"/>
        <w:rPr>
          <w:lang w:val="vi"/>
        </w:rPr>
      </w:pPr>
      <w:r w:rsidRPr="002352C1">
        <w:rPr>
          <w:lang w:val="vi"/>
        </w:rPr>
        <w:t>Mục đích của đề tài</w:t>
      </w:r>
    </w:p>
    <w:p w14:paraId="634D30FB" w14:textId="045CF872" w:rsidR="001C1F2C" w:rsidRPr="001C1F2C" w:rsidRDefault="001C1F2C" w:rsidP="001C1F2C">
      <w:pPr>
        <w:rPr>
          <w:lang w:val="vi"/>
        </w:rPr>
      </w:pPr>
      <w:r w:rsidRPr="001C1F2C">
        <w:rPr>
          <w:rFonts w:hAnsi="Symbol"/>
          <w:spacing w:val="0"/>
          <w:sz w:val="24"/>
          <w:szCs w:val="24"/>
          <w:lang w:val="vi" w:eastAsia="zh-CN"/>
        </w:rPr>
        <w:t>-</w:t>
      </w:r>
      <w:r w:rsidRPr="001C1F2C">
        <w:rPr>
          <w:spacing w:val="0"/>
          <w:sz w:val="24"/>
          <w:szCs w:val="24"/>
          <w:lang w:val="vi" w:eastAsia="zh-CN"/>
        </w:rPr>
        <w:t xml:space="preserve">  </w:t>
      </w:r>
      <w:r w:rsidRPr="001C1F2C">
        <w:rPr>
          <w:lang w:val="vi"/>
        </w:rPr>
        <w:t xml:space="preserve">Xây dựng mô hình dao động toàn xe của ô tô con; </w:t>
      </w:r>
    </w:p>
    <w:p w14:paraId="235CF51C" w14:textId="78D2DBFB" w:rsidR="001C1F2C" w:rsidRPr="001C1F2C" w:rsidRDefault="001C1F2C" w:rsidP="001C1F2C">
      <w:pPr>
        <w:rPr>
          <w:lang w:val="vi"/>
        </w:rPr>
      </w:pPr>
      <w:r w:rsidRPr="001C1F2C">
        <w:rPr>
          <w:lang w:val="vi"/>
        </w:rPr>
        <w:t xml:space="preserve">- Thiết kế bộ điều khiển Skyhook cho hệ thống treo bán chủ động; </w:t>
      </w:r>
    </w:p>
    <w:p w14:paraId="767DE5C3" w14:textId="69AABD63" w:rsidR="001C1F2C" w:rsidRPr="001C1F2C" w:rsidRDefault="001C1F2C" w:rsidP="001C1F2C">
      <w:pPr>
        <w:rPr>
          <w:lang w:val="vi"/>
        </w:rPr>
      </w:pPr>
      <w:r w:rsidRPr="001C1F2C">
        <w:rPr>
          <w:lang w:val="vi"/>
        </w:rPr>
        <w:t>- Đánh giá khả năng cải thiện độ êm dịu chuyển động của hệ thống treo bán chủ động so với hệ thống treo bị động thông qua mô phỏng</w:t>
      </w:r>
    </w:p>
    <w:p w14:paraId="2B52E89A" w14:textId="413482E8" w:rsidR="00ED68FE" w:rsidRPr="002352C1" w:rsidRDefault="00ED68FE" w:rsidP="00543EAC">
      <w:pPr>
        <w:pStyle w:val="INNGHING"/>
        <w:rPr>
          <w:lang w:val="vi"/>
        </w:rPr>
      </w:pPr>
      <w:r w:rsidRPr="002352C1">
        <w:rPr>
          <w:lang w:val="vi"/>
        </w:rPr>
        <w:t>Ý nghĩa khoa học và thực tiễn</w:t>
      </w:r>
    </w:p>
    <w:p w14:paraId="2143544C" w14:textId="0CB3F27B" w:rsidR="00C04558" w:rsidRPr="002352C1" w:rsidRDefault="001C1F2C" w:rsidP="00427977">
      <w:pPr>
        <w:rPr>
          <w:lang w:val="vi"/>
        </w:rPr>
      </w:pPr>
      <w:r>
        <w:t xml:space="preserve">Luận án góp phần cung cấp cơ sở lý thuyết và mô hình mô phỏng phục vụ </w:t>
      </w:r>
      <w:r>
        <w:lastRenderedPageBreak/>
        <w:t>nghiên cứu, đánh giá hiệu quả của hệ thống treo bán chủ động trên ô tô con. Kết quả nghiên cứu có thể được sử dụng làm tài liệu tham khảo trong giảng dạy, học tập và nghiên cứu về dao động ô tô, đồng thời là cơ sở cho các hướng phát triển tiếp theo nhằm ứng dụng bộ điều khiển Skyhook để nâng cao độ êm dịu chuyển động của xe</w:t>
      </w:r>
      <w:r w:rsidR="004C1AF4" w:rsidRPr="002352C1">
        <w:rPr>
          <w:lang w:val="vi"/>
        </w:rPr>
        <w:t>.</w:t>
      </w:r>
    </w:p>
    <w:p w14:paraId="1C7E8070" w14:textId="059E3426" w:rsidR="00ED68FE" w:rsidRPr="002352C1" w:rsidRDefault="00ED68FE" w:rsidP="00543EAC">
      <w:pPr>
        <w:pStyle w:val="INNGHING"/>
        <w:rPr>
          <w:lang w:val="vi"/>
        </w:rPr>
      </w:pPr>
      <w:r w:rsidRPr="002352C1">
        <w:rPr>
          <w:lang w:val="vi"/>
        </w:rPr>
        <w:t>Đối tượng nghiên cứu</w:t>
      </w:r>
    </w:p>
    <w:p w14:paraId="3C120528" w14:textId="556EF194" w:rsidR="00ED68FE" w:rsidRPr="001C1F2C" w:rsidRDefault="004C1AF4" w:rsidP="00543EAC">
      <w:pPr>
        <w:rPr>
          <w:lang w:val="vi"/>
        </w:rPr>
      </w:pPr>
      <w:r w:rsidRPr="002352C1">
        <w:rPr>
          <w:lang w:val="vi"/>
        </w:rPr>
        <w:t xml:space="preserve">Xe </w:t>
      </w:r>
      <w:r w:rsidR="001C1F2C" w:rsidRPr="001C1F2C">
        <w:rPr>
          <w:lang w:val="vi"/>
        </w:rPr>
        <w:t>con và hệ thống treo bị động</w:t>
      </w:r>
    </w:p>
    <w:p w14:paraId="1A5C996A" w14:textId="77777777" w:rsidR="00ED68FE" w:rsidRPr="002352C1" w:rsidRDefault="00ED68FE" w:rsidP="00543EAC">
      <w:pPr>
        <w:pStyle w:val="INNGHING"/>
        <w:rPr>
          <w:lang w:val="vi"/>
        </w:rPr>
      </w:pPr>
      <w:r w:rsidRPr="002352C1">
        <w:rPr>
          <w:lang w:val="vi"/>
        </w:rPr>
        <w:t>Phương pháp nghiên cứu</w:t>
      </w:r>
    </w:p>
    <w:p w14:paraId="6D762EBA" w14:textId="13212E0B" w:rsidR="00ED68FE" w:rsidRPr="002352C1" w:rsidRDefault="001C1F2C" w:rsidP="00543EAC">
      <w:pPr>
        <w:rPr>
          <w:lang w:val="vi"/>
        </w:rPr>
      </w:pPr>
      <w:r w:rsidRPr="001C1F2C">
        <w:rPr>
          <w:lang w:val="vi"/>
        </w:rPr>
        <w:t>Đề tài được thực hiện chủ yếu bằng phương pháp nghiên cứu lý thuyết, thông qua xây dựng mô hình dao động toàn xe, thiết kế bộ điều khiển Skyhook, mô phỏng và đánh giá hiệu quả của hệ thống treo bán chủ động đối với độ êm dịu chuyển động của ô tô con</w:t>
      </w:r>
      <w:r w:rsidR="00ED68FE" w:rsidRPr="002352C1">
        <w:rPr>
          <w:lang w:val="vi"/>
        </w:rPr>
        <w:t>.</w:t>
      </w:r>
    </w:p>
    <w:p w14:paraId="69EB90C0" w14:textId="77777777" w:rsidR="00ED68FE" w:rsidRPr="002352C1" w:rsidRDefault="00ED68FE" w:rsidP="00543EAC">
      <w:pPr>
        <w:pStyle w:val="INNGHING"/>
        <w:rPr>
          <w:lang w:val="vi"/>
        </w:rPr>
      </w:pPr>
      <w:r w:rsidRPr="002352C1">
        <w:rPr>
          <w:lang w:val="vi"/>
        </w:rPr>
        <w:t>Phạm vi nghiên cứu</w:t>
      </w:r>
    </w:p>
    <w:p w14:paraId="0D1D0745" w14:textId="525EA8B9" w:rsidR="00ED68FE" w:rsidRPr="002352C1" w:rsidRDefault="001C1F2C" w:rsidP="00543EAC">
      <w:pPr>
        <w:rPr>
          <w:lang w:val="vi"/>
        </w:rPr>
      </w:pPr>
      <w:r w:rsidRPr="001C1F2C">
        <w:rPr>
          <w:lang w:val="vi"/>
        </w:rPr>
        <w:t>Đề tài giới hạn trong việc nghiên cứu mô hình dao động toàn xe của ô tô con và khảo sát hiệu quả của hệ thống treo bán chủ động điều khiển theo quy luật Skyhook bằng phương pháp mô phỏng</w:t>
      </w:r>
      <w:r w:rsidR="004C1AF4" w:rsidRPr="002352C1">
        <w:rPr>
          <w:lang w:val="vi"/>
        </w:rPr>
        <w:t>.</w:t>
      </w:r>
    </w:p>
    <w:p w14:paraId="2DAC9CA9" w14:textId="77777777" w:rsidR="00ED68FE" w:rsidRPr="002352C1" w:rsidRDefault="00ED68FE" w:rsidP="00543EAC">
      <w:pPr>
        <w:pStyle w:val="INNGHING"/>
        <w:rPr>
          <w:lang w:val="vi"/>
        </w:rPr>
      </w:pPr>
      <w:r w:rsidRPr="002352C1">
        <w:rPr>
          <w:lang w:val="vi"/>
        </w:rPr>
        <w:t>Nội dung của luận văn</w:t>
      </w:r>
    </w:p>
    <w:p w14:paraId="5202DAE2" w14:textId="77777777" w:rsidR="00ED68FE" w:rsidRPr="002352C1" w:rsidRDefault="00ED68FE" w:rsidP="00543EAC">
      <w:pPr>
        <w:rPr>
          <w:lang w:val="vi"/>
        </w:rPr>
      </w:pPr>
      <w:r w:rsidRPr="002352C1">
        <w:rPr>
          <w:lang w:val="vi"/>
        </w:rPr>
        <w:t>- Tổng quan về đề tài nghiên cứu;</w:t>
      </w:r>
    </w:p>
    <w:p w14:paraId="5293E19F" w14:textId="77777777" w:rsidR="00ED68FE" w:rsidRPr="002352C1" w:rsidRDefault="00ED68FE" w:rsidP="00543EAC">
      <w:pPr>
        <w:rPr>
          <w:lang w:val="vi"/>
        </w:rPr>
      </w:pPr>
      <w:r w:rsidRPr="002352C1">
        <w:rPr>
          <w:lang w:val="vi"/>
        </w:rPr>
        <w:t>- Xây dựng mô hình dao động toàn xe;</w:t>
      </w:r>
    </w:p>
    <w:p w14:paraId="0E438295" w14:textId="4A679642" w:rsidR="00ED68FE" w:rsidRPr="002352C1" w:rsidRDefault="00ED68FE" w:rsidP="00543EAC">
      <w:pPr>
        <w:rPr>
          <w:lang w:val="vi"/>
        </w:rPr>
      </w:pPr>
      <w:r w:rsidRPr="002352C1">
        <w:rPr>
          <w:lang w:val="vi"/>
        </w:rPr>
        <w:t xml:space="preserve">- </w:t>
      </w:r>
      <w:r w:rsidR="001C1F2C">
        <w:t>Mô phỏng, phân tích và đánh giá kết quả</w:t>
      </w:r>
      <w:r w:rsidRPr="002352C1">
        <w:rPr>
          <w:lang w:val="vi"/>
        </w:rPr>
        <w:t>;</w:t>
      </w:r>
    </w:p>
    <w:p w14:paraId="3E48D085" w14:textId="7C1D4001" w:rsidR="0053692E" w:rsidRPr="002352C1" w:rsidRDefault="00ED68FE" w:rsidP="00543EAC">
      <w:pPr>
        <w:rPr>
          <w:lang w:val="vi"/>
        </w:rPr>
      </w:pPr>
      <w:r w:rsidRPr="002352C1">
        <w:rPr>
          <w:lang w:val="vi"/>
        </w:rPr>
        <w:t>- Kết luận và kiến nghị.</w:t>
      </w:r>
    </w:p>
    <w:p w14:paraId="31614ECD" w14:textId="2459D65C" w:rsidR="00ED68FE" w:rsidRPr="002352C1" w:rsidRDefault="004C1AF4" w:rsidP="00C04558">
      <w:pPr>
        <w:pStyle w:val="1C"/>
      </w:pPr>
      <w:bookmarkStart w:id="82" w:name="_Toc213916967"/>
      <w:bookmarkStart w:id="83" w:name="_Toc213917955"/>
      <w:bookmarkStart w:id="84" w:name="_Toc226223634"/>
      <w:r w:rsidRPr="002352C1">
        <w:t xml:space="preserve">1.7. </w:t>
      </w:r>
      <w:r w:rsidR="00ED68FE" w:rsidRPr="002352C1">
        <w:t>Kết luận Chương 1</w:t>
      </w:r>
      <w:bookmarkEnd w:id="82"/>
      <w:bookmarkEnd w:id="83"/>
      <w:bookmarkEnd w:id="84"/>
    </w:p>
    <w:p w14:paraId="6033975E" w14:textId="7843509E" w:rsidR="00685530" w:rsidRPr="002352C1" w:rsidRDefault="001C1F2C" w:rsidP="006B1D3D">
      <w:pPr>
        <w:rPr>
          <w:lang w:val="vi"/>
        </w:rPr>
      </w:pPr>
      <w:bookmarkStart w:id="85" w:name="_Hlk226926726"/>
      <w:r w:rsidRPr="001C1F2C">
        <w:rPr>
          <w:lang w:val="vi"/>
        </w:rPr>
        <w:t>Chương 1 đã trình bày tổng quan về hệ thống treo bán chủ động, bộ điều khiển Skyhook và các chỉ tiêu đánh giá độ êm dịu chuyển động của ô tô con. Kết quả tổng quan cho thấy việc sử dụng bộ điều khiển Skyhook cho hệ thống treo bán chủ động là phù hợp cả về cơ sở khoa học và tính khả thi ứng dụng. Trên cơ sở đó, Chương 2 sẽ tập trung xây dựng mô hình dao động toàn xe của ô tô con làm nền tảng cho việc mô phỏng và đánh giá hiệu quả của hệ thống treo bán chủ động</w:t>
      </w:r>
      <w:r w:rsidR="0053692E" w:rsidRPr="002352C1">
        <w:rPr>
          <w:lang w:val="vi"/>
        </w:rPr>
        <w:t>.</w:t>
      </w:r>
      <w:bookmarkEnd w:id="85"/>
      <w:r w:rsidR="00F200C1" w:rsidRPr="002352C1">
        <w:rPr>
          <w:lang w:val="vi"/>
        </w:rPr>
        <w:br w:type="page"/>
      </w:r>
    </w:p>
    <w:p w14:paraId="186D32A0" w14:textId="4A140EA1" w:rsidR="006F3653" w:rsidRPr="002352C1" w:rsidRDefault="00675FDA" w:rsidP="00675FDA">
      <w:pPr>
        <w:pStyle w:val="1A1"/>
      </w:pPr>
      <w:bookmarkStart w:id="86" w:name="_Toc213916968"/>
      <w:bookmarkStart w:id="87" w:name="_Toc226223635"/>
      <w:bookmarkStart w:id="88" w:name="_Hlk226926903"/>
      <w:r w:rsidRPr="002352C1">
        <w:lastRenderedPageBreak/>
        <w:t xml:space="preserve">CHƯƠNG 2. </w:t>
      </w:r>
      <w:r w:rsidR="00E40241" w:rsidRPr="002352C1">
        <w:t>XÂY DỰNG</w:t>
      </w:r>
      <w:r w:rsidR="001D763A" w:rsidRPr="002352C1">
        <w:t xml:space="preserve"> MÔ HÌNH DAO ĐỘNG </w:t>
      </w:r>
      <w:r w:rsidR="00FB27BA" w:rsidRPr="002352C1">
        <w:t>TOÀN XE</w:t>
      </w:r>
      <w:bookmarkEnd w:id="86"/>
      <w:bookmarkEnd w:id="87"/>
    </w:p>
    <w:bookmarkEnd w:id="88"/>
    <w:p w14:paraId="48B1B454" w14:textId="549D3414" w:rsidR="00236749" w:rsidRPr="002352C1" w:rsidRDefault="00236749" w:rsidP="003A7C4B">
      <w:pPr>
        <w:ind w:firstLine="720"/>
        <w:rPr>
          <w:i/>
          <w:iCs/>
          <w:lang w:val="vi"/>
        </w:rPr>
      </w:pPr>
      <w:r w:rsidRPr="002352C1">
        <w:rPr>
          <w:i/>
          <w:iCs/>
          <w:lang w:val="vi"/>
        </w:rPr>
        <w:t xml:space="preserve">Mục tiêu chính chương này là tiến hành xây dựng mô hình động lực học toàn </w:t>
      </w:r>
      <w:r w:rsidR="00162DE1" w:rsidRPr="00162DE1">
        <w:rPr>
          <w:i/>
          <w:iCs/>
          <w:lang w:val="vi-VN"/>
        </w:rPr>
        <w:t>xe và bộ điều khiển Skyhook</w:t>
      </w:r>
      <w:r w:rsidR="00F12D2C" w:rsidRPr="002352C1">
        <w:rPr>
          <w:i/>
          <w:iCs/>
          <w:lang w:val="vi"/>
        </w:rPr>
        <w:t>. Ngoài ra tập trung phân tích nguồn kích thích của mấp mô mặt đường</w:t>
      </w:r>
      <w:r w:rsidRPr="002352C1">
        <w:rPr>
          <w:i/>
          <w:iCs/>
          <w:lang w:val="vi"/>
        </w:rPr>
        <w:t>.</w:t>
      </w:r>
    </w:p>
    <w:p w14:paraId="243FCE17" w14:textId="6BBB603E" w:rsidR="004F200B" w:rsidRPr="00162DE1" w:rsidRDefault="00273A62" w:rsidP="00C04558">
      <w:pPr>
        <w:pStyle w:val="1B"/>
      </w:pPr>
      <w:bookmarkStart w:id="89" w:name="_Toc213916969"/>
      <w:bookmarkStart w:id="90" w:name="_Toc213917956"/>
      <w:bookmarkStart w:id="91" w:name="_Toc226223636"/>
      <w:bookmarkStart w:id="92" w:name="_Hlk226926894"/>
      <w:r w:rsidRPr="002352C1">
        <w:t>2.1</w:t>
      </w:r>
      <w:r w:rsidR="004F200B" w:rsidRPr="002352C1">
        <w:t xml:space="preserve">. </w:t>
      </w:r>
      <w:bookmarkEnd w:id="89"/>
      <w:bookmarkEnd w:id="90"/>
      <w:r w:rsidR="00162DE1" w:rsidRPr="00162DE1">
        <w:t>Các phương pháp xây dựng và mô phỏng dao động</w:t>
      </w:r>
      <w:bookmarkEnd w:id="91"/>
    </w:p>
    <w:bookmarkEnd w:id="92"/>
    <w:p w14:paraId="2E72AB13" w14:textId="77777777" w:rsidR="00162DE1" w:rsidRPr="000A1317" w:rsidRDefault="00162DE1" w:rsidP="00162DE1">
      <w:pPr>
        <w:spacing w:line="360" w:lineRule="auto"/>
        <w:rPr>
          <w:szCs w:val="28"/>
          <w:lang w:val="vi-VN"/>
        </w:rPr>
      </w:pPr>
      <w:r w:rsidRPr="000A1317">
        <w:rPr>
          <w:szCs w:val="28"/>
          <w:lang w:val="vi-VN"/>
        </w:rPr>
        <w:t>Theo</w:t>
      </w:r>
      <w:r>
        <w:rPr>
          <w:szCs w:val="28"/>
          <w:lang w:val="vi-VN"/>
        </w:rPr>
        <w:t xml:space="preserve"> </w:t>
      </w:r>
      <w:r w:rsidRPr="000A1317">
        <w:rPr>
          <w:szCs w:val="28"/>
          <w:lang w:val="vi-VN"/>
        </w:rPr>
        <w:t>thống</w:t>
      </w:r>
      <w:r>
        <w:rPr>
          <w:szCs w:val="28"/>
          <w:lang w:val="vi-VN"/>
        </w:rPr>
        <w:t xml:space="preserve"> </w:t>
      </w:r>
      <w:r w:rsidRPr="000A1317">
        <w:rPr>
          <w:szCs w:val="28"/>
          <w:lang w:val="vi-VN"/>
        </w:rPr>
        <w:t>kê</w:t>
      </w:r>
      <w:r>
        <w:rPr>
          <w:szCs w:val="28"/>
          <w:lang w:val="vi-VN"/>
        </w:rPr>
        <w:t xml:space="preserve"> </w:t>
      </w:r>
      <w:r w:rsidRPr="000A1317">
        <w:rPr>
          <w:szCs w:val="28"/>
          <w:lang w:val="vi-VN"/>
        </w:rPr>
        <w:t>các</w:t>
      </w:r>
      <w:r>
        <w:rPr>
          <w:szCs w:val="28"/>
          <w:lang w:val="vi-VN"/>
        </w:rPr>
        <w:t xml:space="preserve"> </w:t>
      </w:r>
      <w:r w:rsidRPr="000A1317">
        <w:rPr>
          <w:szCs w:val="28"/>
          <w:lang w:val="vi-VN"/>
        </w:rPr>
        <w:t>công</w:t>
      </w:r>
      <w:r>
        <w:rPr>
          <w:szCs w:val="28"/>
          <w:lang w:val="vi-VN"/>
        </w:rPr>
        <w:t xml:space="preserve"> </w:t>
      </w:r>
      <w:r w:rsidRPr="000A1317">
        <w:rPr>
          <w:szCs w:val="28"/>
          <w:lang w:val="vi-VN"/>
        </w:rPr>
        <w:t>trình</w:t>
      </w:r>
      <w:r>
        <w:rPr>
          <w:szCs w:val="28"/>
          <w:lang w:val="vi-VN"/>
        </w:rPr>
        <w:t xml:space="preserve"> </w:t>
      </w:r>
      <w:r w:rsidRPr="000A1317">
        <w:rPr>
          <w:szCs w:val="28"/>
          <w:lang w:val="vi-VN"/>
        </w:rPr>
        <w:t>khoa</w:t>
      </w:r>
      <w:r>
        <w:rPr>
          <w:szCs w:val="28"/>
          <w:lang w:val="vi-VN"/>
        </w:rPr>
        <w:t xml:space="preserve"> </w:t>
      </w:r>
      <w:r w:rsidRPr="000A1317">
        <w:rPr>
          <w:szCs w:val="28"/>
          <w:lang w:val="vi-VN"/>
        </w:rPr>
        <w:t>học</w:t>
      </w:r>
      <w:r>
        <w:rPr>
          <w:szCs w:val="28"/>
          <w:lang w:val="vi-VN"/>
        </w:rPr>
        <w:t xml:space="preserve"> </w:t>
      </w:r>
      <w:r w:rsidRPr="000A1317">
        <w:rPr>
          <w:szCs w:val="28"/>
          <w:lang w:val="vi-VN"/>
        </w:rPr>
        <w:t>về</w:t>
      </w:r>
      <w:r>
        <w:rPr>
          <w:szCs w:val="28"/>
          <w:lang w:val="vi-VN"/>
        </w:rPr>
        <w:t xml:space="preserve"> </w:t>
      </w:r>
      <w:r w:rsidRPr="000A1317">
        <w:rPr>
          <w:szCs w:val="28"/>
          <w:lang w:val="vi-VN"/>
        </w:rPr>
        <w:t>lĩnh</w:t>
      </w:r>
      <w:r>
        <w:rPr>
          <w:szCs w:val="28"/>
          <w:lang w:val="vi-VN"/>
        </w:rPr>
        <w:t xml:space="preserve"> </w:t>
      </w:r>
      <w:r w:rsidRPr="000A1317">
        <w:rPr>
          <w:szCs w:val="28"/>
          <w:lang w:val="vi-VN"/>
        </w:rPr>
        <w:t>vực</w:t>
      </w:r>
      <w:r>
        <w:rPr>
          <w:szCs w:val="28"/>
          <w:lang w:val="vi-VN"/>
        </w:rPr>
        <w:t xml:space="preserve"> </w:t>
      </w:r>
      <w:r w:rsidRPr="000A1317">
        <w:rPr>
          <w:szCs w:val="28"/>
          <w:lang w:val="vi-VN"/>
        </w:rPr>
        <w:t>thiết</w:t>
      </w:r>
      <w:r>
        <w:rPr>
          <w:szCs w:val="28"/>
          <w:lang w:val="vi-VN"/>
        </w:rPr>
        <w:t xml:space="preserve"> </w:t>
      </w:r>
      <w:r w:rsidRPr="000A1317">
        <w:rPr>
          <w:szCs w:val="28"/>
          <w:lang w:val="vi-VN"/>
        </w:rPr>
        <w:t>lập</w:t>
      </w:r>
      <w:r>
        <w:rPr>
          <w:szCs w:val="28"/>
          <w:lang w:val="vi-VN"/>
        </w:rPr>
        <w:t xml:space="preserve"> </w:t>
      </w:r>
      <w:r w:rsidRPr="000A1317">
        <w:rPr>
          <w:szCs w:val="28"/>
          <w:lang w:val="vi-VN"/>
        </w:rPr>
        <w:t>mô</w:t>
      </w:r>
      <w:r>
        <w:rPr>
          <w:szCs w:val="28"/>
          <w:lang w:val="vi-VN"/>
        </w:rPr>
        <w:t xml:space="preserve"> </w:t>
      </w:r>
      <w:r w:rsidRPr="000A1317">
        <w:rPr>
          <w:szCs w:val="28"/>
          <w:lang w:val="vi-VN"/>
        </w:rPr>
        <w:t>hình</w:t>
      </w:r>
      <w:r>
        <w:rPr>
          <w:szCs w:val="28"/>
          <w:lang w:val="vi-VN"/>
        </w:rPr>
        <w:t xml:space="preserve"> </w:t>
      </w:r>
      <w:r w:rsidRPr="000A1317">
        <w:rPr>
          <w:szCs w:val="28"/>
          <w:lang w:val="vi-VN"/>
        </w:rPr>
        <w:t>và</w:t>
      </w:r>
      <w:r>
        <w:rPr>
          <w:szCs w:val="28"/>
          <w:lang w:val="vi-VN"/>
        </w:rPr>
        <w:t xml:space="preserve"> </w:t>
      </w:r>
      <w:r w:rsidRPr="000A1317">
        <w:rPr>
          <w:szCs w:val="28"/>
          <w:lang w:val="vi-VN"/>
        </w:rPr>
        <w:t>phân</w:t>
      </w:r>
      <w:r>
        <w:rPr>
          <w:szCs w:val="28"/>
          <w:lang w:val="vi-VN"/>
        </w:rPr>
        <w:t xml:space="preserve"> </w:t>
      </w:r>
      <w:r w:rsidRPr="000A1317">
        <w:rPr>
          <w:szCs w:val="28"/>
          <w:lang w:val="vi-VN"/>
        </w:rPr>
        <w:t>tích</w:t>
      </w:r>
      <w:r>
        <w:rPr>
          <w:szCs w:val="28"/>
          <w:lang w:val="vi-VN"/>
        </w:rPr>
        <w:t xml:space="preserve"> </w:t>
      </w:r>
      <w:r w:rsidRPr="000A1317">
        <w:rPr>
          <w:szCs w:val="28"/>
          <w:lang w:val="vi-VN"/>
        </w:rPr>
        <w:t>dao</w:t>
      </w:r>
      <w:r>
        <w:rPr>
          <w:szCs w:val="28"/>
          <w:lang w:val="vi-VN"/>
        </w:rPr>
        <w:t xml:space="preserve"> </w:t>
      </w:r>
      <w:r w:rsidRPr="000A1317">
        <w:rPr>
          <w:szCs w:val="28"/>
          <w:lang w:val="vi-VN"/>
        </w:rPr>
        <w:t>động</w:t>
      </w:r>
      <w:r>
        <w:rPr>
          <w:szCs w:val="28"/>
          <w:lang w:val="vi-VN"/>
        </w:rPr>
        <w:t xml:space="preserve"> </w:t>
      </w:r>
      <w:r w:rsidRPr="000A1317">
        <w:rPr>
          <w:szCs w:val="28"/>
          <w:lang w:val="vi-VN"/>
        </w:rPr>
        <w:t>dao</w:t>
      </w:r>
      <w:r>
        <w:rPr>
          <w:szCs w:val="28"/>
          <w:lang w:val="vi-VN"/>
        </w:rPr>
        <w:t xml:space="preserve"> </w:t>
      </w:r>
      <w:r w:rsidRPr="000A1317">
        <w:rPr>
          <w:szCs w:val="28"/>
          <w:lang w:val="vi-VN"/>
        </w:rPr>
        <w:t>động</w:t>
      </w:r>
      <w:r>
        <w:rPr>
          <w:szCs w:val="28"/>
          <w:lang w:val="vi-VN"/>
        </w:rPr>
        <w:t xml:space="preserve"> </w:t>
      </w:r>
      <w:r w:rsidRPr="000A1317">
        <w:rPr>
          <w:szCs w:val="28"/>
          <w:lang w:val="vi-VN"/>
        </w:rPr>
        <w:t>được</w:t>
      </w:r>
      <w:r>
        <w:rPr>
          <w:szCs w:val="28"/>
          <w:lang w:val="vi-VN"/>
        </w:rPr>
        <w:t xml:space="preserve"> </w:t>
      </w:r>
      <w:r w:rsidRPr="000A1317">
        <w:rPr>
          <w:szCs w:val="28"/>
          <w:lang w:val="vi-VN"/>
        </w:rPr>
        <w:t>công</w:t>
      </w:r>
      <w:r>
        <w:rPr>
          <w:szCs w:val="28"/>
          <w:lang w:val="vi-VN"/>
        </w:rPr>
        <w:t xml:space="preserve"> </w:t>
      </w:r>
      <w:r w:rsidRPr="000A1317">
        <w:rPr>
          <w:szCs w:val="28"/>
          <w:lang w:val="vi-VN"/>
        </w:rPr>
        <w:t>bố</w:t>
      </w:r>
      <w:r>
        <w:rPr>
          <w:szCs w:val="28"/>
          <w:lang w:val="vi-VN"/>
        </w:rPr>
        <w:t xml:space="preserve"> </w:t>
      </w:r>
      <w:r w:rsidRPr="000A1317">
        <w:rPr>
          <w:szCs w:val="28"/>
          <w:lang w:val="vi-VN"/>
        </w:rPr>
        <w:t>trên</w:t>
      </w:r>
      <w:r>
        <w:rPr>
          <w:szCs w:val="28"/>
          <w:lang w:val="vi-VN"/>
        </w:rPr>
        <w:t xml:space="preserve"> </w:t>
      </w:r>
      <w:r w:rsidRPr="000A1317">
        <w:rPr>
          <w:szCs w:val="28"/>
          <w:lang w:val="vi-VN"/>
        </w:rPr>
        <w:t>tạp</w:t>
      </w:r>
      <w:r>
        <w:rPr>
          <w:szCs w:val="28"/>
          <w:lang w:val="vi-VN"/>
        </w:rPr>
        <w:t xml:space="preserve"> </w:t>
      </w:r>
      <w:r w:rsidRPr="000A1317">
        <w:rPr>
          <w:szCs w:val="28"/>
          <w:lang w:val="vi-VN"/>
        </w:rPr>
        <w:t>chí,</w:t>
      </w:r>
      <w:r>
        <w:rPr>
          <w:szCs w:val="28"/>
          <w:lang w:val="vi-VN"/>
        </w:rPr>
        <w:t xml:space="preserve"> </w:t>
      </w:r>
      <w:r w:rsidRPr="000A1317">
        <w:rPr>
          <w:szCs w:val="28"/>
          <w:lang w:val="vi-VN"/>
        </w:rPr>
        <w:t>kỷ</w:t>
      </w:r>
      <w:r>
        <w:rPr>
          <w:szCs w:val="28"/>
          <w:lang w:val="vi-VN"/>
        </w:rPr>
        <w:t xml:space="preserve"> </w:t>
      </w:r>
      <w:r w:rsidRPr="000A1317">
        <w:rPr>
          <w:szCs w:val="28"/>
          <w:lang w:val="vi-VN"/>
        </w:rPr>
        <w:t>yếu</w:t>
      </w:r>
      <w:r>
        <w:rPr>
          <w:szCs w:val="28"/>
          <w:lang w:val="vi-VN"/>
        </w:rPr>
        <w:t xml:space="preserve"> </w:t>
      </w:r>
      <w:r w:rsidRPr="000A1317">
        <w:rPr>
          <w:szCs w:val="28"/>
          <w:lang w:val="vi-VN"/>
        </w:rPr>
        <w:t>hội</w:t>
      </w:r>
      <w:r>
        <w:rPr>
          <w:szCs w:val="28"/>
          <w:lang w:val="vi-VN"/>
        </w:rPr>
        <w:t xml:space="preserve"> </w:t>
      </w:r>
      <w:r w:rsidRPr="000A1317">
        <w:rPr>
          <w:szCs w:val="28"/>
          <w:lang w:val="vi-VN"/>
        </w:rPr>
        <w:t>nghị</w:t>
      </w:r>
      <w:r>
        <w:rPr>
          <w:szCs w:val="28"/>
          <w:lang w:val="vi-VN"/>
        </w:rPr>
        <w:t xml:space="preserve"> </w:t>
      </w:r>
      <w:r w:rsidRPr="000A1317">
        <w:rPr>
          <w:szCs w:val="28"/>
          <w:lang w:val="vi-VN"/>
        </w:rPr>
        <w:t>khoa</w:t>
      </w:r>
      <w:r>
        <w:rPr>
          <w:szCs w:val="28"/>
          <w:lang w:val="vi-VN"/>
        </w:rPr>
        <w:t xml:space="preserve"> </w:t>
      </w:r>
      <w:r w:rsidRPr="000A1317">
        <w:rPr>
          <w:szCs w:val="28"/>
          <w:lang w:val="vi-VN"/>
        </w:rPr>
        <w:t>học,</w:t>
      </w:r>
      <w:r>
        <w:rPr>
          <w:szCs w:val="28"/>
          <w:lang w:val="vi-VN"/>
        </w:rPr>
        <w:t xml:space="preserve"> </w:t>
      </w:r>
      <w:r w:rsidRPr="000A1317">
        <w:rPr>
          <w:szCs w:val="28"/>
          <w:lang w:val="vi-VN"/>
        </w:rPr>
        <w:t>chúng</w:t>
      </w:r>
      <w:r>
        <w:rPr>
          <w:szCs w:val="28"/>
          <w:lang w:val="vi-VN"/>
        </w:rPr>
        <w:t xml:space="preserve"> </w:t>
      </w:r>
      <w:r w:rsidRPr="000A1317">
        <w:rPr>
          <w:szCs w:val="28"/>
          <w:lang w:val="vi-VN"/>
        </w:rPr>
        <w:t>ta</w:t>
      </w:r>
      <w:r>
        <w:rPr>
          <w:szCs w:val="28"/>
          <w:lang w:val="vi-VN"/>
        </w:rPr>
        <w:t xml:space="preserve"> </w:t>
      </w:r>
      <w:r w:rsidRPr="000A1317">
        <w:rPr>
          <w:szCs w:val="28"/>
          <w:lang w:val="vi-VN"/>
        </w:rPr>
        <w:t>thấy</w:t>
      </w:r>
      <w:r>
        <w:rPr>
          <w:szCs w:val="28"/>
          <w:lang w:val="vi-VN"/>
        </w:rPr>
        <w:t xml:space="preserve"> </w:t>
      </w:r>
      <w:r w:rsidRPr="000A1317">
        <w:rPr>
          <w:szCs w:val="28"/>
          <w:lang w:val="vi-VN"/>
        </w:rPr>
        <w:t>có</w:t>
      </w:r>
      <w:r>
        <w:rPr>
          <w:szCs w:val="28"/>
          <w:lang w:val="vi-VN"/>
        </w:rPr>
        <w:t xml:space="preserve"> </w:t>
      </w:r>
      <w:r w:rsidRPr="000A1317">
        <w:rPr>
          <w:szCs w:val="28"/>
          <w:lang w:val="vi-VN"/>
        </w:rPr>
        <w:t>3</w:t>
      </w:r>
      <w:r>
        <w:rPr>
          <w:szCs w:val="28"/>
          <w:lang w:val="vi-VN"/>
        </w:rPr>
        <w:t xml:space="preserve"> </w:t>
      </w:r>
      <w:r w:rsidRPr="000A1317">
        <w:rPr>
          <w:szCs w:val="28"/>
          <w:lang w:val="vi-VN"/>
        </w:rPr>
        <w:t>phương</w:t>
      </w:r>
      <w:r>
        <w:rPr>
          <w:szCs w:val="28"/>
          <w:lang w:val="vi-VN"/>
        </w:rPr>
        <w:t xml:space="preserve"> </w:t>
      </w:r>
      <w:r w:rsidRPr="000A1317">
        <w:rPr>
          <w:szCs w:val="28"/>
          <w:lang w:val="vi-VN"/>
        </w:rPr>
        <w:t>pháp</w:t>
      </w:r>
      <w:r>
        <w:rPr>
          <w:szCs w:val="28"/>
          <w:lang w:val="vi-VN"/>
        </w:rPr>
        <w:t xml:space="preserve"> </w:t>
      </w:r>
      <w:r w:rsidRPr="000A1317">
        <w:rPr>
          <w:szCs w:val="28"/>
          <w:lang w:val="vi-VN"/>
        </w:rPr>
        <w:t>xây</w:t>
      </w:r>
      <w:r>
        <w:rPr>
          <w:szCs w:val="28"/>
          <w:lang w:val="vi-VN"/>
        </w:rPr>
        <w:t xml:space="preserve"> </w:t>
      </w:r>
      <w:r w:rsidRPr="000A1317">
        <w:rPr>
          <w:szCs w:val="28"/>
          <w:lang w:val="vi-VN"/>
        </w:rPr>
        <w:t>dựng</w:t>
      </w:r>
      <w:r>
        <w:rPr>
          <w:szCs w:val="28"/>
          <w:lang w:val="vi-VN"/>
        </w:rPr>
        <w:t xml:space="preserve"> </w:t>
      </w:r>
      <w:r w:rsidRPr="000A1317">
        <w:rPr>
          <w:szCs w:val="28"/>
          <w:lang w:val="vi-VN"/>
        </w:rPr>
        <w:t>dưới</w:t>
      </w:r>
      <w:r>
        <w:rPr>
          <w:szCs w:val="28"/>
          <w:lang w:val="vi-VN"/>
        </w:rPr>
        <w:t xml:space="preserve"> </w:t>
      </w:r>
      <w:r w:rsidRPr="000A1317">
        <w:rPr>
          <w:szCs w:val="28"/>
          <w:lang w:val="vi-VN"/>
        </w:rPr>
        <w:t>đây:</w:t>
      </w:r>
    </w:p>
    <w:p w14:paraId="21A346D8" w14:textId="5D5751BB" w:rsidR="00204BDA" w:rsidRPr="002323AA" w:rsidRDefault="00204BDA" w:rsidP="00204BDA">
      <w:pPr>
        <w:pStyle w:val="1B"/>
      </w:pPr>
      <w:bookmarkStart w:id="93" w:name="_Toc226223637"/>
      <w:r w:rsidRPr="00204BDA">
        <w:t xml:space="preserve">2.1.1. </w:t>
      </w:r>
      <w:r w:rsidR="00162DE1" w:rsidRPr="00204BDA">
        <w:t xml:space="preserve">Phương pháp 1: </w:t>
      </w:r>
      <w:r w:rsidRPr="00204BDA">
        <w:t>Xây dựng mô hình dao động tương đương</w:t>
      </w:r>
      <w:r w:rsidR="002323AA" w:rsidRPr="002323AA">
        <w:t xml:space="preserve"> và mô phỏng</w:t>
      </w:r>
      <w:bookmarkEnd w:id="93"/>
    </w:p>
    <w:p w14:paraId="0019B19A" w14:textId="4BB26F00" w:rsidR="00162DE1" w:rsidRDefault="00162DE1" w:rsidP="00204BDA">
      <w:pPr>
        <w:spacing w:line="360" w:lineRule="auto"/>
        <w:rPr>
          <w:szCs w:val="28"/>
          <w:lang w:val="vi-VN" w:eastAsia="zh-CN"/>
        </w:rPr>
      </w:pPr>
      <w:r w:rsidRPr="0062703E">
        <w:rPr>
          <w:szCs w:val="28"/>
          <w:lang w:val="vi-VN"/>
        </w:rPr>
        <w:t>C</w:t>
      </w:r>
      <w:r w:rsidRPr="000A1317">
        <w:rPr>
          <w:szCs w:val="28"/>
          <w:lang w:val="vi-VN"/>
        </w:rPr>
        <w:t>ăn</w:t>
      </w:r>
      <w:r>
        <w:rPr>
          <w:szCs w:val="28"/>
          <w:lang w:val="vi-VN" w:eastAsia="zh-CN"/>
        </w:rPr>
        <w:t xml:space="preserve"> </w:t>
      </w:r>
      <w:r w:rsidRPr="000A1317">
        <w:rPr>
          <w:szCs w:val="28"/>
          <w:lang w:val="vi-VN" w:eastAsia="zh-CN"/>
        </w:rPr>
        <w:t>cứ</w:t>
      </w:r>
      <w:r>
        <w:rPr>
          <w:szCs w:val="28"/>
          <w:lang w:val="vi-VN" w:eastAsia="zh-CN"/>
        </w:rPr>
        <w:t xml:space="preserve"> </w:t>
      </w:r>
      <w:r w:rsidRPr="000A1317">
        <w:rPr>
          <w:szCs w:val="28"/>
          <w:lang w:val="vi-VN" w:eastAsia="zh-CN"/>
        </w:rPr>
        <w:t>mô</w:t>
      </w:r>
      <w:r>
        <w:rPr>
          <w:szCs w:val="28"/>
          <w:lang w:val="vi-VN" w:eastAsia="zh-CN"/>
        </w:rPr>
        <w:t xml:space="preserve"> </w:t>
      </w:r>
      <w:r w:rsidRPr="000A1317">
        <w:rPr>
          <w:szCs w:val="28"/>
          <w:lang w:val="vi-VN" w:eastAsia="zh-CN"/>
        </w:rPr>
        <w:t>hình</w:t>
      </w:r>
      <w:r>
        <w:rPr>
          <w:szCs w:val="28"/>
          <w:lang w:val="vi-VN" w:eastAsia="zh-CN"/>
        </w:rPr>
        <w:t xml:space="preserve"> </w:t>
      </w:r>
      <w:r w:rsidRPr="000A1317">
        <w:rPr>
          <w:szCs w:val="28"/>
          <w:lang w:val="vi-VN" w:eastAsia="zh-CN"/>
        </w:rPr>
        <w:t>thực</w:t>
      </w:r>
      <w:r>
        <w:rPr>
          <w:szCs w:val="28"/>
          <w:lang w:val="vi-VN" w:eastAsia="zh-CN"/>
        </w:rPr>
        <w:t xml:space="preserve"> </w:t>
      </w:r>
      <w:r w:rsidRPr="000A1317">
        <w:rPr>
          <w:szCs w:val="28"/>
          <w:lang w:val="vi-VN" w:eastAsia="zh-CN"/>
        </w:rPr>
        <w:t>tế</w:t>
      </w:r>
      <w:r>
        <w:rPr>
          <w:szCs w:val="28"/>
          <w:lang w:val="vi-VN" w:eastAsia="zh-CN"/>
        </w:rPr>
        <w:t xml:space="preserve"> </w:t>
      </w:r>
      <w:r w:rsidRPr="000A1317">
        <w:rPr>
          <w:szCs w:val="28"/>
          <w:lang w:val="vi-VN" w:eastAsia="zh-CN"/>
        </w:rPr>
        <w:t>chúng</w:t>
      </w:r>
      <w:r>
        <w:rPr>
          <w:szCs w:val="28"/>
          <w:lang w:val="vi-VN" w:eastAsia="zh-CN"/>
        </w:rPr>
        <w:t xml:space="preserve"> </w:t>
      </w:r>
      <w:r w:rsidRPr="000A1317">
        <w:rPr>
          <w:szCs w:val="28"/>
          <w:lang w:val="vi-VN" w:eastAsia="zh-CN"/>
        </w:rPr>
        <w:t>ta</w:t>
      </w:r>
      <w:r>
        <w:rPr>
          <w:szCs w:val="28"/>
          <w:lang w:val="vi-VN" w:eastAsia="zh-CN"/>
        </w:rPr>
        <w:t xml:space="preserve"> </w:t>
      </w:r>
      <w:r w:rsidRPr="000A1317">
        <w:rPr>
          <w:szCs w:val="28"/>
          <w:lang w:val="vi-VN" w:eastAsia="zh-CN"/>
        </w:rPr>
        <w:t>tiến</w:t>
      </w:r>
      <w:r>
        <w:rPr>
          <w:szCs w:val="28"/>
          <w:lang w:val="vi-VN" w:eastAsia="zh-CN"/>
        </w:rPr>
        <w:t xml:space="preserve"> </w:t>
      </w:r>
      <w:r w:rsidRPr="000A1317">
        <w:rPr>
          <w:szCs w:val="28"/>
          <w:lang w:val="vi-VN" w:eastAsia="zh-CN"/>
        </w:rPr>
        <w:t>hành</w:t>
      </w:r>
      <w:r>
        <w:rPr>
          <w:szCs w:val="28"/>
          <w:lang w:val="vi-VN" w:eastAsia="zh-CN"/>
        </w:rPr>
        <w:t xml:space="preserve"> </w:t>
      </w:r>
      <w:r w:rsidRPr="000A1317">
        <w:rPr>
          <w:szCs w:val="28"/>
          <w:lang w:val="vi-VN" w:eastAsia="zh-CN"/>
        </w:rPr>
        <w:t>xây</w:t>
      </w:r>
      <w:r>
        <w:rPr>
          <w:szCs w:val="28"/>
          <w:lang w:val="vi-VN" w:eastAsia="zh-CN"/>
        </w:rPr>
        <w:t xml:space="preserve"> </w:t>
      </w:r>
      <w:r w:rsidRPr="000A1317">
        <w:rPr>
          <w:szCs w:val="28"/>
          <w:lang w:val="vi-VN" w:eastAsia="zh-CN"/>
        </w:rPr>
        <w:t>dựng</w:t>
      </w:r>
      <w:r>
        <w:rPr>
          <w:szCs w:val="28"/>
          <w:lang w:val="vi-VN" w:eastAsia="zh-CN"/>
        </w:rPr>
        <w:t xml:space="preserve"> </w:t>
      </w:r>
      <w:r w:rsidRPr="000A1317">
        <w:rPr>
          <w:szCs w:val="28"/>
          <w:lang w:val="vi-VN" w:eastAsia="zh-CN"/>
        </w:rPr>
        <w:t>mô</w:t>
      </w:r>
      <w:r>
        <w:rPr>
          <w:szCs w:val="28"/>
          <w:lang w:val="vi-VN" w:eastAsia="zh-CN"/>
        </w:rPr>
        <w:t xml:space="preserve"> </w:t>
      </w:r>
      <w:r w:rsidRPr="000A1317">
        <w:rPr>
          <w:szCs w:val="28"/>
          <w:lang w:val="vi-VN" w:eastAsia="zh-CN"/>
        </w:rPr>
        <w:t>hình</w:t>
      </w:r>
      <w:r>
        <w:rPr>
          <w:szCs w:val="28"/>
          <w:lang w:val="vi-VN" w:eastAsia="zh-CN"/>
        </w:rPr>
        <w:t xml:space="preserve"> </w:t>
      </w:r>
      <w:r w:rsidR="00204BDA" w:rsidRPr="00204BDA">
        <w:rPr>
          <w:szCs w:val="28"/>
          <w:lang w:val="vi" w:eastAsia="zh-CN"/>
        </w:rPr>
        <w:t>dao động tương đương</w:t>
      </w:r>
      <w:r>
        <w:rPr>
          <w:szCs w:val="28"/>
          <w:lang w:val="vi-VN" w:eastAsia="zh-CN"/>
        </w:rPr>
        <w:t xml:space="preserve"> </w:t>
      </w:r>
      <w:r w:rsidRPr="000A1317">
        <w:rPr>
          <w:szCs w:val="28"/>
          <w:lang w:val="vi-VN" w:eastAsia="zh-CN"/>
        </w:rPr>
        <w:t>dựa</w:t>
      </w:r>
      <w:r>
        <w:rPr>
          <w:szCs w:val="28"/>
          <w:lang w:val="vi-VN" w:eastAsia="zh-CN"/>
        </w:rPr>
        <w:t xml:space="preserve"> </w:t>
      </w:r>
      <w:r w:rsidRPr="000A1317">
        <w:rPr>
          <w:szCs w:val="28"/>
          <w:lang w:val="vi-VN" w:eastAsia="zh-CN"/>
        </w:rPr>
        <w:t>trên</w:t>
      </w:r>
      <w:r>
        <w:rPr>
          <w:szCs w:val="28"/>
          <w:lang w:val="vi-VN" w:eastAsia="zh-CN"/>
        </w:rPr>
        <w:t xml:space="preserve"> </w:t>
      </w:r>
      <w:r w:rsidRPr="000A1317">
        <w:rPr>
          <w:szCs w:val="28"/>
          <w:lang w:val="vi-VN" w:eastAsia="zh-CN"/>
        </w:rPr>
        <w:t>cơ</w:t>
      </w:r>
      <w:r>
        <w:rPr>
          <w:szCs w:val="28"/>
          <w:lang w:val="vi-VN" w:eastAsia="zh-CN"/>
        </w:rPr>
        <w:t xml:space="preserve"> </w:t>
      </w:r>
      <w:r w:rsidRPr="000A1317">
        <w:rPr>
          <w:szCs w:val="28"/>
          <w:lang w:val="vi-VN" w:eastAsia="zh-CN"/>
        </w:rPr>
        <w:t>sở</w:t>
      </w:r>
      <w:r>
        <w:rPr>
          <w:szCs w:val="28"/>
          <w:lang w:val="vi-VN" w:eastAsia="zh-CN"/>
        </w:rPr>
        <w:t xml:space="preserve"> </w:t>
      </w:r>
      <w:r w:rsidRPr="000A1317">
        <w:rPr>
          <w:szCs w:val="28"/>
          <w:lang w:val="vi-VN" w:eastAsia="zh-CN"/>
        </w:rPr>
        <w:t>các</w:t>
      </w:r>
      <w:r>
        <w:rPr>
          <w:szCs w:val="28"/>
          <w:lang w:val="vi-VN" w:eastAsia="zh-CN"/>
        </w:rPr>
        <w:t xml:space="preserve"> </w:t>
      </w:r>
      <w:r w:rsidRPr="000A1317">
        <w:rPr>
          <w:szCs w:val="28"/>
          <w:lang w:val="vi-VN" w:eastAsia="zh-CN"/>
        </w:rPr>
        <w:t>giả</w:t>
      </w:r>
      <w:r>
        <w:rPr>
          <w:szCs w:val="28"/>
          <w:lang w:val="vi-VN" w:eastAsia="zh-CN"/>
        </w:rPr>
        <w:t xml:space="preserve"> </w:t>
      </w:r>
      <w:r w:rsidRPr="000A1317">
        <w:rPr>
          <w:szCs w:val="28"/>
          <w:lang w:val="vi-VN" w:eastAsia="zh-CN"/>
        </w:rPr>
        <w:t>thiết,</w:t>
      </w:r>
      <w:r>
        <w:rPr>
          <w:szCs w:val="28"/>
          <w:lang w:val="vi-VN" w:eastAsia="zh-CN"/>
        </w:rPr>
        <w:t xml:space="preserve"> </w:t>
      </w:r>
      <w:r w:rsidRPr="000A1317">
        <w:rPr>
          <w:szCs w:val="28"/>
          <w:lang w:val="vi-VN" w:eastAsia="zh-CN"/>
        </w:rPr>
        <w:t>sau</w:t>
      </w:r>
      <w:r>
        <w:rPr>
          <w:szCs w:val="28"/>
          <w:lang w:val="vi-VN" w:eastAsia="zh-CN"/>
        </w:rPr>
        <w:t xml:space="preserve"> </w:t>
      </w:r>
      <w:r w:rsidRPr="000A1317">
        <w:rPr>
          <w:szCs w:val="28"/>
          <w:lang w:val="vi-VN" w:eastAsia="zh-CN"/>
        </w:rPr>
        <w:t>đó</w:t>
      </w:r>
      <w:r>
        <w:rPr>
          <w:szCs w:val="28"/>
          <w:lang w:val="vi-VN" w:eastAsia="zh-CN"/>
        </w:rPr>
        <w:t xml:space="preserve"> </w:t>
      </w:r>
      <w:r w:rsidRPr="000A1317">
        <w:rPr>
          <w:szCs w:val="28"/>
          <w:lang w:val="vi-VN" w:eastAsia="zh-CN"/>
        </w:rPr>
        <w:t>chúng</w:t>
      </w:r>
      <w:r>
        <w:rPr>
          <w:szCs w:val="28"/>
          <w:lang w:val="vi-VN" w:eastAsia="zh-CN"/>
        </w:rPr>
        <w:t xml:space="preserve"> </w:t>
      </w:r>
      <w:r w:rsidRPr="000A1317">
        <w:rPr>
          <w:szCs w:val="28"/>
          <w:lang w:val="vi-VN" w:eastAsia="zh-CN"/>
        </w:rPr>
        <w:t>ta</w:t>
      </w:r>
      <w:r>
        <w:rPr>
          <w:szCs w:val="28"/>
          <w:lang w:val="vi-VN" w:eastAsia="zh-CN"/>
        </w:rPr>
        <w:t xml:space="preserve"> </w:t>
      </w:r>
      <w:r w:rsidRPr="000A1317">
        <w:rPr>
          <w:szCs w:val="28"/>
          <w:lang w:val="vi-VN" w:eastAsia="zh-CN"/>
        </w:rPr>
        <w:t>dựa</w:t>
      </w:r>
      <w:r>
        <w:rPr>
          <w:szCs w:val="28"/>
          <w:lang w:val="vi-VN" w:eastAsia="zh-CN"/>
        </w:rPr>
        <w:t xml:space="preserve"> </w:t>
      </w:r>
      <w:r w:rsidRPr="000A1317">
        <w:rPr>
          <w:szCs w:val="28"/>
          <w:lang w:val="vi-VN" w:eastAsia="zh-CN"/>
        </w:rPr>
        <w:t>vào</w:t>
      </w:r>
      <w:r>
        <w:rPr>
          <w:szCs w:val="28"/>
          <w:lang w:val="vi-VN" w:eastAsia="zh-CN"/>
        </w:rPr>
        <w:t xml:space="preserve"> </w:t>
      </w:r>
      <w:r w:rsidRPr="000A1317">
        <w:rPr>
          <w:szCs w:val="28"/>
          <w:lang w:val="vi-VN" w:eastAsia="zh-CN"/>
        </w:rPr>
        <w:t>các</w:t>
      </w:r>
      <w:r>
        <w:rPr>
          <w:szCs w:val="28"/>
          <w:lang w:val="vi-VN" w:eastAsia="zh-CN"/>
        </w:rPr>
        <w:t xml:space="preserve"> </w:t>
      </w:r>
      <w:r w:rsidRPr="000A1317">
        <w:rPr>
          <w:szCs w:val="28"/>
          <w:lang w:val="vi-VN" w:eastAsia="zh-CN"/>
        </w:rPr>
        <w:t>phương</w:t>
      </w:r>
      <w:r>
        <w:rPr>
          <w:szCs w:val="28"/>
          <w:lang w:val="vi-VN" w:eastAsia="zh-CN"/>
        </w:rPr>
        <w:t xml:space="preserve"> </w:t>
      </w:r>
      <w:r w:rsidRPr="000A1317">
        <w:rPr>
          <w:szCs w:val="28"/>
          <w:lang w:val="vi-VN" w:eastAsia="zh-CN"/>
        </w:rPr>
        <w:t>pháp</w:t>
      </w:r>
      <w:r>
        <w:rPr>
          <w:szCs w:val="28"/>
          <w:lang w:val="vi-VN" w:eastAsia="zh-CN"/>
        </w:rPr>
        <w:t xml:space="preserve"> </w:t>
      </w:r>
      <w:r w:rsidRPr="000A1317">
        <w:rPr>
          <w:szCs w:val="28"/>
          <w:lang w:val="vi-VN" w:eastAsia="zh-CN"/>
        </w:rPr>
        <w:t>như</w:t>
      </w:r>
      <w:r>
        <w:rPr>
          <w:szCs w:val="28"/>
          <w:lang w:val="vi-VN" w:eastAsia="zh-CN"/>
        </w:rPr>
        <w:t xml:space="preserve"> </w:t>
      </w:r>
      <w:r w:rsidRPr="000A1317">
        <w:rPr>
          <w:szCs w:val="28"/>
          <w:lang w:val="vi-VN" w:eastAsia="zh-CN"/>
        </w:rPr>
        <w:t>phương</w:t>
      </w:r>
      <w:r>
        <w:rPr>
          <w:szCs w:val="28"/>
          <w:lang w:val="vi-VN" w:eastAsia="zh-CN"/>
        </w:rPr>
        <w:t xml:space="preserve"> </w:t>
      </w:r>
      <w:r w:rsidRPr="000A1317">
        <w:rPr>
          <w:szCs w:val="28"/>
          <w:lang w:val="vi-VN" w:eastAsia="zh-CN"/>
        </w:rPr>
        <w:t>pháp</w:t>
      </w:r>
      <w:r>
        <w:rPr>
          <w:szCs w:val="28"/>
          <w:lang w:val="vi-VN" w:eastAsia="zh-CN"/>
        </w:rPr>
        <w:t xml:space="preserve"> </w:t>
      </w:r>
      <w:r w:rsidRPr="000A1317">
        <w:rPr>
          <w:szCs w:val="28"/>
          <w:lang w:val="vi-VN" w:eastAsia="zh-CN"/>
        </w:rPr>
        <w:t>như</w:t>
      </w:r>
      <w:r>
        <w:rPr>
          <w:rFonts w:hint="eastAsia"/>
          <w:szCs w:val="28"/>
          <w:lang w:val="vi-VN" w:eastAsia="zh-CN"/>
        </w:rPr>
        <w:t xml:space="preserve"> </w:t>
      </w:r>
      <w:r w:rsidRPr="000A1317">
        <w:rPr>
          <w:szCs w:val="28"/>
          <w:lang w:val="vi-VN" w:eastAsia="zh-CN"/>
        </w:rPr>
        <w:t>phương</w:t>
      </w:r>
      <w:r>
        <w:rPr>
          <w:szCs w:val="28"/>
          <w:lang w:val="vi-VN" w:eastAsia="zh-CN"/>
        </w:rPr>
        <w:t xml:space="preserve"> </w:t>
      </w:r>
      <w:r w:rsidRPr="000A1317">
        <w:rPr>
          <w:szCs w:val="28"/>
          <w:lang w:val="vi-VN" w:eastAsia="zh-CN"/>
        </w:rPr>
        <w:t>trình</w:t>
      </w:r>
      <w:r>
        <w:rPr>
          <w:szCs w:val="28"/>
          <w:lang w:val="vi-VN" w:eastAsia="zh-CN"/>
        </w:rPr>
        <w:t xml:space="preserve"> </w:t>
      </w:r>
      <w:r w:rsidRPr="000A1317">
        <w:rPr>
          <w:szCs w:val="28"/>
          <w:lang w:val="vi-VN" w:eastAsia="zh-CN"/>
        </w:rPr>
        <w:t>Lagrange</w:t>
      </w:r>
      <w:r>
        <w:rPr>
          <w:szCs w:val="28"/>
          <w:lang w:val="vi-VN" w:eastAsia="zh-CN"/>
        </w:rPr>
        <w:t xml:space="preserve"> </w:t>
      </w:r>
      <w:r w:rsidRPr="000A1317">
        <w:rPr>
          <w:szCs w:val="28"/>
          <w:lang w:val="vi-VN" w:eastAsia="zh-CN"/>
        </w:rPr>
        <w:t>II,</w:t>
      </w:r>
      <w:r>
        <w:rPr>
          <w:szCs w:val="28"/>
          <w:lang w:val="vi-VN" w:eastAsia="zh-CN"/>
        </w:rPr>
        <w:t xml:space="preserve"> </w:t>
      </w:r>
      <w:r w:rsidRPr="000A1317">
        <w:rPr>
          <w:szCs w:val="28"/>
          <w:lang w:val="vi-VN" w:eastAsia="zh-CN"/>
        </w:rPr>
        <w:t>Newton-Euler,</w:t>
      </w:r>
      <w:r>
        <w:rPr>
          <w:szCs w:val="28"/>
          <w:lang w:val="vi-VN" w:eastAsia="zh-CN"/>
        </w:rPr>
        <w:t xml:space="preserve"> </w:t>
      </w:r>
      <w:r w:rsidRPr="000A1317">
        <w:rPr>
          <w:szCs w:val="28"/>
          <w:lang w:val="vi-VN" w:eastAsia="zh-CN"/>
        </w:rPr>
        <w:t>nguyên</w:t>
      </w:r>
      <w:r>
        <w:rPr>
          <w:szCs w:val="28"/>
          <w:lang w:val="vi-VN" w:eastAsia="zh-CN"/>
        </w:rPr>
        <w:t xml:space="preserve"> </w:t>
      </w:r>
      <w:r w:rsidRPr="000A1317">
        <w:rPr>
          <w:szCs w:val="28"/>
          <w:lang w:val="vi-VN" w:eastAsia="zh-CN"/>
        </w:rPr>
        <w:t>lý</w:t>
      </w:r>
      <w:r>
        <w:rPr>
          <w:szCs w:val="28"/>
          <w:lang w:val="vi-VN" w:eastAsia="zh-CN"/>
        </w:rPr>
        <w:t xml:space="preserve"> </w:t>
      </w:r>
      <w:r w:rsidRPr="000A1317">
        <w:rPr>
          <w:szCs w:val="28"/>
          <w:lang w:val="vi-VN" w:eastAsia="zh-CN"/>
        </w:rPr>
        <w:t>D’alambe</w:t>
      </w:r>
      <w:r>
        <w:rPr>
          <w:szCs w:val="28"/>
          <w:lang w:val="vi-VN" w:eastAsia="zh-CN"/>
        </w:rPr>
        <w:t xml:space="preserve"> </w:t>
      </w:r>
      <w:r w:rsidRPr="000A1317">
        <w:rPr>
          <w:szCs w:val="28"/>
          <w:lang w:val="vi-VN" w:eastAsia="zh-CN"/>
        </w:rPr>
        <w:t>kết</w:t>
      </w:r>
      <w:r>
        <w:rPr>
          <w:szCs w:val="28"/>
          <w:lang w:val="vi-VN" w:eastAsia="zh-CN"/>
        </w:rPr>
        <w:t xml:space="preserve"> </w:t>
      </w:r>
      <w:r w:rsidRPr="000A1317">
        <w:rPr>
          <w:szCs w:val="28"/>
          <w:lang w:val="vi-VN" w:eastAsia="zh-CN"/>
        </w:rPr>
        <w:t>hợp</w:t>
      </w:r>
      <w:r>
        <w:rPr>
          <w:szCs w:val="28"/>
          <w:lang w:val="vi-VN" w:eastAsia="zh-CN"/>
        </w:rPr>
        <w:t xml:space="preserve"> </w:t>
      </w:r>
      <w:r w:rsidRPr="000A1317">
        <w:rPr>
          <w:szCs w:val="28"/>
          <w:lang w:val="vi-VN" w:eastAsia="zh-CN"/>
        </w:rPr>
        <w:t>nguyên</w:t>
      </w:r>
      <w:r>
        <w:rPr>
          <w:szCs w:val="28"/>
          <w:lang w:val="vi-VN" w:eastAsia="zh-CN"/>
        </w:rPr>
        <w:t xml:space="preserve"> </w:t>
      </w:r>
      <w:r w:rsidRPr="000A1317">
        <w:rPr>
          <w:szCs w:val="28"/>
          <w:lang w:val="vi-VN" w:eastAsia="zh-CN"/>
        </w:rPr>
        <w:t>lý</w:t>
      </w:r>
      <w:r>
        <w:rPr>
          <w:szCs w:val="28"/>
          <w:lang w:val="vi-VN" w:eastAsia="zh-CN"/>
        </w:rPr>
        <w:t xml:space="preserve"> </w:t>
      </w:r>
      <w:r w:rsidRPr="000A1317">
        <w:rPr>
          <w:szCs w:val="28"/>
          <w:lang w:val="vi-VN" w:eastAsia="zh-CN"/>
        </w:rPr>
        <w:t>hệ</w:t>
      </w:r>
      <w:r>
        <w:rPr>
          <w:szCs w:val="28"/>
          <w:lang w:val="vi-VN" w:eastAsia="zh-CN"/>
        </w:rPr>
        <w:t xml:space="preserve"> </w:t>
      </w:r>
      <w:r w:rsidRPr="000A1317">
        <w:rPr>
          <w:szCs w:val="28"/>
          <w:lang w:val="vi-VN" w:eastAsia="zh-CN"/>
        </w:rPr>
        <w:t>nhiều</w:t>
      </w:r>
      <w:r>
        <w:rPr>
          <w:szCs w:val="28"/>
          <w:lang w:val="vi-VN" w:eastAsia="zh-CN"/>
        </w:rPr>
        <w:t xml:space="preserve"> </w:t>
      </w:r>
      <w:r w:rsidRPr="000A1317">
        <w:rPr>
          <w:szCs w:val="28"/>
          <w:lang w:val="vi-VN" w:eastAsia="zh-CN"/>
        </w:rPr>
        <w:t>vật</w:t>
      </w:r>
      <w:r>
        <w:rPr>
          <w:szCs w:val="28"/>
          <w:lang w:val="vi-VN" w:eastAsia="zh-CN"/>
        </w:rPr>
        <w:t xml:space="preserve"> </w:t>
      </w:r>
      <w:r w:rsidRPr="000A1317">
        <w:rPr>
          <w:szCs w:val="28"/>
          <w:lang w:val="vi-VN" w:eastAsia="zh-CN"/>
        </w:rPr>
        <w:t>để</w:t>
      </w:r>
      <w:r>
        <w:rPr>
          <w:szCs w:val="28"/>
          <w:lang w:val="vi-VN" w:eastAsia="zh-CN"/>
        </w:rPr>
        <w:t xml:space="preserve"> </w:t>
      </w:r>
      <w:r w:rsidRPr="000A1317">
        <w:rPr>
          <w:szCs w:val="28"/>
          <w:lang w:val="vi-VN" w:eastAsia="zh-CN"/>
        </w:rPr>
        <w:t>tiến</w:t>
      </w:r>
      <w:r>
        <w:rPr>
          <w:szCs w:val="28"/>
          <w:lang w:val="vi-VN" w:eastAsia="zh-CN"/>
        </w:rPr>
        <w:t xml:space="preserve"> </w:t>
      </w:r>
      <w:r w:rsidRPr="000A1317">
        <w:rPr>
          <w:szCs w:val="28"/>
          <w:lang w:val="vi-VN" w:eastAsia="zh-CN"/>
        </w:rPr>
        <w:t>hành</w:t>
      </w:r>
      <w:r>
        <w:rPr>
          <w:szCs w:val="28"/>
          <w:lang w:val="vi-VN" w:eastAsia="zh-CN"/>
        </w:rPr>
        <w:t xml:space="preserve"> </w:t>
      </w:r>
      <w:r w:rsidRPr="000A1317">
        <w:rPr>
          <w:szCs w:val="28"/>
          <w:lang w:val="vi-VN" w:eastAsia="zh-CN"/>
        </w:rPr>
        <w:t>thiết</w:t>
      </w:r>
      <w:r>
        <w:rPr>
          <w:szCs w:val="28"/>
          <w:lang w:val="vi-VN" w:eastAsia="zh-CN"/>
        </w:rPr>
        <w:t xml:space="preserve"> </w:t>
      </w:r>
      <w:r w:rsidRPr="000A1317">
        <w:rPr>
          <w:szCs w:val="28"/>
          <w:lang w:val="vi-VN" w:eastAsia="zh-CN"/>
        </w:rPr>
        <w:t>lập</w:t>
      </w:r>
      <w:r>
        <w:rPr>
          <w:szCs w:val="28"/>
          <w:lang w:val="vi-VN" w:eastAsia="zh-CN"/>
        </w:rPr>
        <w:t xml:space="preserve"> </w:t>
      </w:r>
      <w:r w:rsidRPr="000A1317">
        <w:rPr>
          <w:szCs w:val="28"/>
          <w:lang w:val="vi-VN" w:eastAsia="zh-CN"/>
        </w:rPr>
        <w:t>mô</w:t>
      </w:r>
      <w:r>
        <w:rPr>
          <w:szCs w:val="28"/>
          <w:lang w:val="vi-VN" w:eastAsia="zh-CN"/>
        </w:rPr>
        <w:t xml:space="preserve"> </w:t>
      </w:r>
      <w:r w:rsidRPr="000A1317">
        <w:rPr>
          <w:szCs w:val="28"/>
          <w:lang w:val="vi-VN" w:eastAsia="zh-CN"/>
        </w:rPr>
        <w:t>hình</w:t>
      </w:r>
      <w:r>
        <w:rPr>
          <w:szCs w:val="28"/>
          <w:lang w:val="vi-VN" w:eastAsia="zh-CN"/>
        </w:rPr>
        <w:t xml:space="preserve"> </w:t>
      </w:r>
      <w:r w:rsidRPr="000A1317">
        <w:rPr>
          <w:szCs w:val="28"/>
          <w:lang w:val="vi-VN" w:eastAsia="zh-CN"/>
        </w:rPr>
        <w:t>toán</w:t>
      </w:r>
      <w:r>
        <w:rPr>
          <w:szCs w:val="28"/>
          <w:lang w:val="vi-VN" w:eastAsia="zh-CN"/>
        </w:rPr>
        <w:t xml:space="preserve"> </w:t>
      </w:r>
      <w:r w:rsidRPr="000A1317">
        <w:rPr>
          <w:szCs w:val="28"/>
          <w:lang w:val="vi-VN" w:eastAsia="zh-CN"/>
        </w:rPr>
        <w:t>học</w:t>
      </w:r>
      <w:r>
        <w:rPr>
          <w:szCs w:val="28"/>
          <w:lang w:val="vi-VN" w:eastAsia="zh-CN"/>
        </w:rPr>
        <w:t xml:space="preserve"> </w:t>
      </w:r>
      <w:r w:rsidRPr="000A1317">
        <w:rPr>
          <w:szCs w:val="28"/>
          <w:lang w:val="vi-VN" w:eastAsia="zh-CN"/>
        </w:rPr>
        <w:t>về</w:t>
      </w:r>
      <w:r>
        <w:rPr>
          <w:szCs w:val="28"/>
          <w:lang w:val="vi-VN" w:eastAsia="zh-CN"/>
        </w:rPr>
        <w:t xml:space="preserve"> </w:t>
      </w:r>
      <w:r w:rsidRPr="000A1317">
        <w:rPr>
          <w:szCs w:val="28"/>
          <w:lang w:val="vi-VN" w:eastAsia="zh-CN"/>
        </w:rPr>
        <w:t>dao</w:t>
      </w:r>
      <w:r>
        <w:rPr>
          <w:szCs w:val="28"/>
          <w:lang w:val="vi-VN" w:eastAsia="zh-CN"/>
        </w:rPr>
        <w:t xml:space="preserve"> </w:t>
      </w:r>
      <w:r w:rsidRPr="000A1317">
        <w:rPr>
          <w:szCs w:val="28"/>
          <w:lang w:val="vi-VN" w:eastAsia="zh-CN"/>
        </w:rPr>
        <w:t>động</w:t>
      </w:r>
      <w:r>
        <w:rPr>
          <w:szCs w:val="28"/>
          <w:lang w:val="vi-VN" w:eastAsia="zh-CN"/>
        </w:rPr>
        <w:t xml:space="preserve"> </w:t>
      </w:r>
      <w:r w:rsidRPr="000A1317">
        <w:rPr>
          <w:szCs w:val="28"/>
          <w:lang w:val="vi-VN" w:eastAsia="zh-CN"/>
        </w:rPr>
        <w:t>các</w:t>
      </w:r>
      <w:r>
        <w:rPr>
          <w:szCs w:val="28"/>
          <w:lang w:val="vi-VN" w:eastAsia="zh-CN"/>
        </w:rPr>
        <w:t xml:space="preserve"> </w:t>
      </w:r>
      <w:r w:rsidRPr="000A1317">
        <w:rPr>
          <w:szCs w:val="28"/>
          <w:lang w:val="vi-VN" w:eastAsia="zh-CN"/>
        </w:rPr>
        <w:t>phương</w:t>
      </w:r>
      <w:r>
        <w:rPr>
          <w:szCs w:val="28"/>
          <w:lang w:val="vi-VN" w:eastAsia="zh-CN"/>
        </w:rPr>
        <w:t xml:space="preserve"> </w:t>
      </w:r>
      <w:r w:rsidRPr="000A1317">
        <w:rPr>
          <w:szCs w:val="28"/>
          <w:lang w:val="vi-VN" w:eastAsia="zh-CN"/>
        </w:rPr>
        <w:t>tiện</w:t>
      </w:r>
      <w:r>
        <w:rPr>
          <w:szCs w:val="28"/>
          <w:lang w:val="vi-VN" w:eastAsia="zh-CN"/>
        </w:rPr>
        <w:t xml:space="preserve"> </w:t>
      </w:r>
      <w:r w:rsidRPr="000A1317">
        <w:rPr>
          <w:szCs w:val="28"/>
          <w:lang w:val="vi-VN" w:eastAsia="zh-CN"/>
        </w:rPr>
        <w:t>giao</w:t>
      </w:r>
      <w:r>
        <w:rPr>
          <w:szCs w:val="28"/>
          <w:lang w:val="vi-VN" w:eastAsia="zh-CN"/>
        </w:rPr>
        <w:t xml:space="preserve"> </w:t>
      </w:r>
      <w:r w:rsidRPr="000A1317">
        <w:rPr>
          <w:szCs w:val="28"/>
          <w:lang w:val="vi-VN" w:eastAsia="zh-CN"/>
        </w:rPr>
        <w:t>thông.</w:t>
      </w:r>
      <w:r>
        <w:rPr>
          <w:szCs w:val="28"/>
          <w:lang w:val="vi-VN" w:eastAsia="zh-CN"/>
        </w:rPr>
        <w:t xml:space="preserve"> </w:t>
      </w:r>
      <w:r w:rsidRPr="000A1317">
        <w:rPr>
          <w:szCs w:val="28"/>
          <w:lang w:val="vi-VN" w:eastAsia="zh-CN"/>
        </w:rPr>
        <w:t>Cuối</w:t>
      </w:r>
      <w:r>
        <w:rPr>
          <w:szCs w:val="28"/>
          <w:lang w:val="vi-VN" w:eastAsia="zh-CN"/>
        </w:rPr>
        <w:t xml:space="preserve"> </w:t>
      </w:r>
      <w:r w:rsidRPr="000A1317">
        <w:rPr>
          <w:szCs w:val="28"/>
          <w:lang w:val="vi-VN" w:eastAsia="zh-CN"/>
        </w:rPr>
        <w:t>cùng</w:t>
      </w:r>
      <w:r>
        <w:rPr>
          <w:szCs w:val="28"/>
          <w:lang w:val="vi-VN" w:eastAsia="zh-CN"/>
        </w:rPr>
        <w:t xml:space="preserve"> </w:t>
      </w:r>
      <w:r w:rsidRPr="000A1317">
        <w:rPr>
          <w:szCs w:val="28"/>
          <w:lang w:val="vi-VN" w:eastAsia="zh-CN"/>
        </w:rPr>
        <w:t>phân</w:t>
      </w:r>
      <w:r>
        <w:rPr>
          <w:szCs w:val="28"/>
          <w:lang w:val="vi-VN" w:eastAsia="zh-CN"/>
        </w:rPr>
        <w:t xml:space="preserve"> </w:t>
      </w:r>
      <w:r w:rsidRPr="000A1317">
        <w:rPr>
          <w:szCs w:val="28"/>
          <w:lang w:val="vi-VN" w:eastAsia="zh-CN"/>
        </w:rPr>
        <w:t>tích</w:t>
      </w:r>
      <w:r>
        <w:rPr>
          <w:szCs w:val="28"/>
          <w:lang w:val="vi-VN" w:eastAsia="zh-CN"/>
        </w:rPr>
        <w:t xml:space="preserve"> </w:t>
      </w:r>
      <w:r w:rsidRPr="000A1317">
        <w:rPr>
          <w:szCs w:val="28"/>
          <w:lang w:val="vi-VN" w:eastAsia="zh-CN"/>
        </w:rPr>
        <w:t>số</w:t>
      </w:r>
      <w:r>
        <w:rPr>
          <w:szCs w:val="28"/>
          <w:lang w:val="vi-VN" w:eastAsia="zh-CN"/>
        </w:rPr>
        <w:t xml:space="preserve"> </w:t>
      </w:r>
      <w:r w:rsidRPr="000A1317">
        <w:rPr>
          <w:szCs w:val="28"/>
          <w:lang w:val="vi-VN" w:eastAsia="zh-CN"/>
        </w:rPr>
        <w:t>hoặc</w:t>
      </w:r>
      <w:r>
        <w:rPr>
          <w:szCs w:val="28"/>
          <w:lang w:val="vi-VN" w:eastAsia="zh-CN"/>
        </w:rPr>
        <w:t xml:space="preserve"> </w:t>
      </w:r>
      <w:r w:rsidRPr="000A1317">
        <w:rPr>
          <w:szCs w:val="28"/>
          <w:lang w:val="vi-VN" w:eastAsia="zh-CN"/>
        </w:rPr>
        <w:t>sử</w:t>
      </w:r>
      <w:r>
        <w:rPr>
          <w:szCs w:val="28"/>
          <w:lang w:val="vi-VN" w:eastAsia="zh-CN"/>
        </w:rPr>
        <w:t xml:space="preserve"> </w:t>
      </w:r>
      <w:r w:rsidRPr="000A1317">
        <w:rPr>
          <w:szCs w:val="28"/>
          <w:lang w:val="vi-VN" w:eastAsia="zh-CN"/>
        </w:rPr>
        <w:t>dụng</w:t>
      </w:r>
      <w:r>
        <w:rPr>
          <w:szCs w:val="28"/>
          <w:lang w:val="vi-VN" w:eastAsia="zh-CN"/>
        </w:rPr>
        <w:t xml:space="preserve"> </w:t>
      </w:r>
      <w:r w:rsidRPr="000A1317">
        <w:rPr>
          <w:szCs w:val="28"/>
          <w:lang w:val="vi-VN" w:eastAsia="zh-CN"/>
        </w:rPr>
        <w:t>các</w:t>
      </w:r>
      <w:r>
        <w:rPr>
          <w:szCs w:val="28"/>
          <w:lang w:val="vi-VN" w:eastAsia="zh-CN"/>
        </w:rPr>
        <w:t xml:space="preserve"> </w:t>
      </w:r>
      <w:r w:rsidRPr="000A1317">
        <w:rPr>
          <w:szCs w:val="28"/>
          <w:lang w:val="vi-VN" w:eastAsia="zh-CN"/>
        </w:rPr>
        <w:t>phần</w:t>
      </w:r>
      <w:r>
        <w:rPr>
          <w:szCs w:val="28"/>
          <w:lang w:val="vi-VN" w:eastAsia="zh-CN"/>
        </w:rPr>
        <w:t xml:space="preserve"> </w:t>
      </w:r>
      <w:r w:rsidRPr="000A1317">
        <w:rPr>
          <w:szCs w:val="28"/>
          <w:lang w:val="vi-VN" w:eastAsia="zh-CN"/>
        </w:rPr>
        <w:t>mềm</w:t>
      </w:r>
      <w:r>
        <w:rPr>
          <w:szCs w:val="28"/>
          <w:lang w:val="vi-VN" w:eastAsia="zh-CN"/>
        </w:rPr>
        <w:t xml:space="preserve"> </w:t>
      </w:r>
      <w:r w:rsidRPr="000A1317">
        <w:rPr>
          <w:szCs w:val="28"/>
          <w:lang w:val="vi-VN" w:eastAsia="zh-CN"/>
        </w:rPr>
        <w:t>máy</w:t>
      </w:r>
      <w:r>
        <w:rPr>
          <w:szCs w:val="28"/>
          <w:lang w:val="vi-VN" w:eastAsia="zh-CN"/>
        </w:rPr>
        <w:t xml:space="preserve"> </w:t>
      </w:r>
      <w:r w:rsidRPr="000A1317">
        <w:rPr>
          <w:szCs w:val="28"/>
          <w:lang w:val="vi-VN" w:eastAsia="zh-CN"/>
        </w:rPr>
        <w:t>tính</w:t>
      </w:r>
      <w:r>
        <w:rPr>
          <w:szCs w:val="28"/>
          <w:lang w:val="vi-VN" w:eastAsia="zh-CN"/>
        </w:rPr>
        <w:t xml:space="preserve"> </w:t>
      </w:r>
      <w:r w:rsidRPr="000A1317">
        <w:rPr>
          <w:szCs w:val="28"/>
          <w:lang w:val="vi-VN" w:eastAsia="zh-CN"/>
        </w:rPr>
        <w:t>tiến</w:t>
      </w:r>
      <w:r>
        <w:rPr>
          <w:szCs w:val="28"/>
          <w:lang w:val="vi-VN" w:eastAsia="zh-CN"/>
        </w:rPr>
        <w:t xml:space="preserve"> </w:t>
      </w:r>
      <w:r w:rsidRPr="000A1317">
        <w:rPr>
          <w:szCs w:val="28"/>
          <w:lang w:val="vi-VN" w:eastAsia="zh-CN"/>
        </w:rPr>
        <w:t>hành</w:t>
      </w:r>
      <w:r>
        <w:rPr>
          <w:szCs w:val="28"/>
          <w:lang w:val="vi-VN" w:eastAsia="zh-CN"/>
        </w:rPr>
        <w:t xml:space="preserve"> </w:t>
      </w:r>
      <w:r w:rsidRPr="000A1317">
        <w:rPr>
          <w:szCs w:val="28"/>
          <w:lang w:val="vi-VN" w:eastAsia="zh-CN"/>
        </w:rPr>
        <w:t>mô</w:t>
      </w:r>
      <w:r>
        <w:rPr>
          <w:szCs w:val="28"/>
          <w:lang w:val="vi-VN" w:eastAsia="zh-CN"/>
        </w:rPr>
        <w:t xml:space="preserve"> </w:t>
      </w:r>
      <w:r w:rsidRPr="000A1317">
        <w:rPr>
          <w:szCs w:val="28"/>
          <w:lang w:val="vi-VN" w:eastAsia="zh-CN"/>
        </w:rPr>
        <w:t>phỏng</w:t>
      </w:r>
      <w:r>
        <w:rPr>
          <w:szCs w:val="28"/>
          <w:lang w:val="vi-VN" w:eastAsia="zh-CN"/>
        </w:rPr>
        <w:t xml:space="preserve"> </w:t>
      </w:r>
      <w:r w:rsidRPr="000A1317">
        <w:rPr>
          <w:szCs w:val="28"/>
          <w:lang w:val="vi-VN" w:eastAsia="zh-CN"/>
        </w:rPr>
        <w:t>và</w:t>
      </w:r>
      <w:r>
        <w:rPr>
          <w:szCs w:val="28"/>
          <w:lang w:val="vi-VN" w:eastAsia="zh-CN"/>
        </w:rPr>
        <w:t xml:space="preserve"> </w:t>
      </w:r>
      <w:r w:rsidRPr="000A1317">
        <w:rPr>
          <w:szCs w:val="28"/>
          <w:lang w:val="vi-VN" w:eastAsia="zh-CN"/>
        </w:rPr>
        <w:t>tối</w:t>
      </w:r>
      <w:r>
        <w:rPr>
          <w:szCs w:val="28"/>
          <w:lang w:val="vi-VN" w:eastAsia="zh-CN"/>
        </w:rPr>
        <w:t xml:space="preserve"> </w:t>
      </w:r>
      <w:r w:rsidRPr="000A1317">
        <w:rPr>
          <w:szCs w:val="28"/>
          <w:lang w:val="vi-VN" w:eastAsia="zh-CN"/>
        </w:rPr>
        <w:t>ưu</w:t>
      </w:r>
      <w:r>
        <w:rPr>
          <w:szCs w:val="28"/>
          <w:lang w:val="vi-VN" w:eastAsia="zh-CN"/>
        </w:rPr>
        <w:t xml:space="preserve"> </w:t>
      </w:r>
      <w:r w:rsidRPr="000A1317">
        <w:rPr>
          <w:szCs w:val="28"/>
          <w:lang w:val="vi-VN" w:eastAsia="zh-CN"/>
        </w:rPr>
        <w:t>các</w:t>
      </w:r>
      <w:r>
        <w:rPr>
          <w:szCs w:val="28"/>
          <w:lang w:val="vi-VN" w:eastAsia="zh-CN"/>
        </w:rPr>
        <w:t xml:space="preserve"> </w:t>
      </w:r>
      <w:r w:rsidRPr="000A1317">
        <w:rPr>
          <w:szCs w:val="28"/>
          <w:lang w:val="vi-VN" w:eastAsia="zh-CN"/>
        </w:rPr>
        <w:t>thông</w:t>
      </w:r>
      <w:r>
        <w:rPr>
          <w:szCs w:val="28"/>
          <w:lang w:val="vi-VN" w:eastAsia="zh-CN"/>
        </w:rPr>
        <w:t xml:space="preserve"> </w:t>
      </w:r>
      <w:r w:rsidRPr="000A1317">
        <w:rPr>
          <w:szCs w:val="28"/>
          <w:lang w:val="vi-VN" w:eastAsia="zh-CN"/>
        </w:rPr>
        <w:t>số</w:t>
      </w:r>
      <w:r>
        <w:rPr>
          <w:szCs w:val="28"/>
          <w:lang w:val="vi-VN" w:eastAsia="zh-CN"/>
        </w:rPr>
        <w:t xml:space="preserve"> </w:t>
      </w:r>
      <w:r w:rsidRPr="000A1317">
        <w:rPr>
          <w:szCs w:val="28"/>
          <w:lang w:val="vi-VN" w:eastAsia="zh-CN"/>
        </w:rPr>
        <w:t>dao</w:t>
      </w:r>
      <w:r>
        <w:rPr>
          <w:szCs w:val="28"/>
          <w:lang w:val="vi-VN" w:eastAsia="zh-CN"/>
        </w:rPr>
        <w:t xml:space="preserve"> </w:t>
      </w:r>
      <w:r w:rsidRPr="000A1317">
        <w:rPr>
          <w:szCs w:val="28"/>
          <w:lang w:val="vi-VN" w:eastAsia="zh-CN"/>
        </w:rPr>
        <w:t>động</w:t>
      </w:r>
      <w:r>
        <w:rPr>
          <w:szCs w:val="28"/>
          <w:lang w:val="vi-VN" w:eastAsia="zh-CN"/>
        </w:rPr>
        <w:t xml:space="preserve">  </w:t>
      </w:r>
      <w:r w:rsidRPr="000A1317">
        <w:rPr>
          <w:szCs w:val="28"/>
          <w:lang w:val="vi-VN" w:eastAsia="zh-CN"/>
        </w:rPr>
        <w:t>theo</w:t>
      </w:r>
      <w:r>
        <w:rPr>
          <w:szCs w:val="28"/>
          <w:lang w:val="vi-VN" w:eastAsia="zh-CN"/>
        </w:rPr>
        <w:t xml:space="preserve"> </w:t>
      </w:r>
      <w:r w:rsidRPr="000A1317">
        <w:rPr>
          <w:szCs w:val="28"/>
          <w:lang w:val="vi-VN" w:eastAsia="zh-CN"/>
        </w:rPr>
        <w:t>sơ</w:t>
      </w:r>
      <w:r>
        <w:rPr>
          <w:szCs w:val="28"/>
          <w:lang w:val="vi-VN" w:eastAsia="zh-CN"/>
        </w:rPr>
        <w:t xml:space="preserve"> </w:t>
      </w:r>
      <w:r w:rsidRPr="000A1317">
        <w:rPr>
          <w:szCs w:val="28"/>
          <w:lang w:val="vi-VN" w:eastAsia="zh-CN"/>
        </w:rPr>
        <w:t>đồ</w:t>
      </w:r>
      <w:r>
        <w:rPr>
          <w:szCs w:val="28"/>
          <w:lang w:val="vi-VN" w:eastAsia="zh-CN"/>
        </w:rPr>
        <w:t xml:space="preserve"> </w:t>
      </w:r>
      <w:r w:rsidR="00DA35E7" w:rsidRPr="00DA35E7">
        <w:rPr>
          <w:szCs w:val="28"/>
          <w:lang w:val="vi-VN" w:eastAsia="zh-CN"/>
        </w:rPr>
        <w:t>H</w:t>
      </w:r>
      <w:r w:rsidRPr="000A1317">
        <w:rPr>
          <w:szCs w:val="28"/>
          <w:lang w:val="vi-VN" w:eastAsia="zh-CN"/>
        </w:rPr>
        <w:t>ình</w:t>
      </w:r>
      <w:r>
        <w:rPr>
          <w:szCs w:val="28"/>
          <w:lang w:val="vi-VN" w:eastAsia="zh-CN"/>
        </w:rPr>
        <w:t xml:space="preserve"> </w:t>
      </w:r>
      <w:r w:rsidRPr="000A1317">
        <w:rPr>
          <w:szCs w:val="28"/>
          <w:lang w:val="vi-VN" w:eastAsia="zh-CN"/>
        </w:rPr>
        <w:t>2.1.</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119"/>
        <w:gridCol w:w="4110"/>
      </w:tblGrid>
      <w:tr w:rsidR="00204BDA" w14:paraId="0E80D242" w14:textId="77777777" w:rsidTr="00204BDA">
        <w:tc>
          <w:tcPr>
            <w:tcW w:w="2405" w:type="dxa"/>
          </w:tcPr>
          <w:p w14:paraId="0FCD0046" w14:textId="586BC4F1" w:rsidR="00204BDA" w:rsidRPr="00204BDA" w:rsidRDefault="00204BDA" w:rsidP="00162DE1">
            <w:pPr>
              <w:spacing w:line="360" w:lineRule="auto"/>
              <w:ind w:firstLine="0"/>
              <w:rPr>
                <w:szCs w:val="28"/>
                <w:lang w:val="en-US"/>
              </w:rPr>
            </w:pPr>
            <w:r w:rsidRPr="00DA35E7">
              <w:rPr>
                <w:szCs w:val="28"/>
                <w:lang w:val="vi-VN"/>
              </w:rPr>
              <w:t xml:space="preserve">    </w:t>
            </w:r>
            <w:r>
              <w:rPr>
                <w:szCs w:val="28"/>
                <w:lang w:val="en-US"/>
              </w:rPr>
              <w:t>Mô hình thật</w:t>
            </w:r>
            <w:r>
              <w:rPr>
                <w:szCs w:val="28"/>
                <w:lang w:val="en-US"/>
              </w:rPr>
              <w:sym w:font="Symbol" w:char="F0AE"/>
            </w:r>
          </w:p>
        </w:tc>
        <w:tc>
          <w:tcPr>
            <w:tcW w:w="3119" w:type="dxa"/>
          </w:tcPr>
          <w:p w14:paraId="46903F24" w14:textId="2790B054" w:rsidR="00204BDA" w:rsidRPr="00204BDA" w:rsidRDefault="00204BDA" w:rsidP="00162DE1">
            <w:pPr>
              <w:spacing w:line="360" w:lineRule="auto"/>
              <w:ind w:firstLine="0"/>
              <w:rPr>
                <w:szCs w:val="28"/>
                <w:lang w:val="en-US"/>
              </w:rPr>
            </w:pPr>
            <w:r>
              <w:rPr>
                <w:szCs w:val="28"/>
                <w:lang w:val="en-US"/>
              </w:rPr>
              <w:t>Mô hình tương đương</w:t>
            </w:r>
            <w:r>
              <w:rPr>
                <w:szCs w:val="28"/>
                <w:lang w:val="en-US"/>
              </w:rPr>
              <w:sym w:font="Symbol" w:char="F0AE"/>
            </w:r>
          </w:p>
        </w:tc>
        <w:tc>
          <w:tcPr>
            <w:tcW w:w="4110" w:type="dxa"/>
          </w:tcPr>
          <w:p w14:paraId="26D32D62" w14:textId="290BE129" w:rsidR="00204BDA" w:rsidRPr="00204BDA" w:rsidRDefault="00204BDA" w:rsidP="00162DE1">
            <w:pPr>
              <w:spacing w:line="360" w:lineRule="auto"/>
              <w:ind w:firstLine="0"/>
              <w:rPr>
                <w:szCs w:val="28"/>
                <w:lang w:val="en-US"/>
              </w:rPr>
            </w:pPr>
            <w:r>
              <w:rPr>
                <w:szCs w:val="28"/>
                <w:lang w:val="en-US"/>
              </w:rPr>
              <w:t>Mô hình toán và phần mền máy tính</w:t>
            </w:r>
          </w:p>
        </w:tc>
      </w:tr>
    </w:tbl>
    <w:p w14:paraId="74BF0F2C" w14:textId="13A8463F" w:rsidR="00162DE1" w:rsidRPr="00204BDA" w:rsidRDefault="00204BDA" w:rsidP="00204BDA">
      <w:pPr>
        <w:spacing w:line="360" w:lineRule="auto"/>
        <w:ind w:firstLine="0"/>
        <w:jc w:val="center"/>
        <w:rPr>
          <w:szCs w:val="28"/>
          <w:lang w:val="vi-VN" w:eastAsia="zh-CN"/>
        </w:rPr>
      </w:pPr>
      <w:r w:rsidRPr="00204BDA">
        <w:rPr>
          <w:noProof/>
          <w:szCs w:val="28"/>
          <w:lang w:val="vi-VN" w:eastAsia="zh-CN"/>
        </w:rPr>
        <w:drawing>
          <wp:inline distT="0" distB="0" distL="0" distR="0" wp14:anchorId="111CFFB0" wp14:editId="37C76327">
            <wp:extent cx="5160557" cy="3391469"/>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14896" cy="3427180"/>
                    </a:xfrm>
                    <a:prstGeom prst="rect">
                      <a:avLst/>
                    </a:prstGeom>
                  </pic:spPr>
                </pic:pic>
              </a:graphicData>
            </a:graphic>
          </wp:inline>
        </w:drawing>
      </w:r>
    </w:p>
    <w:p w14:paraId="60B60DF5" w14:textId="54C3F618" w:rsidR="00162DE1" w:rsidRPr="000A1317" w:rsidRDefault="00162DE1" w:rsidP="00204BDA">
      <w:pPr>
        <w:spacing w:line="360" w:lineRule="auto"/>
        <w:ind w:firstLine="0"/>
        <w:jc w:val="center"/>
        <w:rPr>
          <w:szCs w:val="28"/>
        </w:rPr>
      </w:pPr>
      <w:r w:rsidRPr="000A1317">
        <w:rPr>
          <w:b/>
          <w:szCs w:val="28"/>
        </w:rPr>
        <w:t>Hình</w:t>
      </w:r>
      <w:r>
        <w:rPr>
          <w:b/>
          <w:szCs w:val="28"/>
        </w:rPr>
        <w:t xml:space="preserve"> </w:t>
      </w:r>
      <w:r w:rsidRPr="000A1317">
        <w:rPr>
          <w:b/>
          <w:szCs w:val="28"/>
        </w:rPr>
        <w:t>2.1.</w:t>
      </w:r>
      <w:r>
        <w:rPr>
          <w:szCs w:val="28"/>
        </w:rPr>
        <w:t xml:space="preserve"> </w:t>
      </w:r>
      <w:r w:rsidRPr="000A1317">
        <w:rPr>
          <w:szCs w:val="28"/>
        </w:rPr>
        <w:t>Sơ</w:t>
      </w:r>
      <w:r>
        <w:rPr>
          <w:szCs w:val="28"/>
        </w:rPr>
        <w:t xml:space="preserve"> </w:t>
      </w:r>
      <w:r w:rsidRPr="000A1317">
        <w:rPr>
          <w:szCs w:val="28"/>
        </w:rPr>
        <w:t>đồ</w:t>
      </w:r>
      <w:r>
        <w:rPr>
          <w:szCs w:val="28"/>
        </w:rPr>
        <w:t xml:space="preserve"> </w:t>
      </w:r>
      <w:r w:rsidRPr="000A1317">
        <w:rPr>
          <w:szCs w:val="28"/>
        </w:rPr>
        <w:t>xây</w:t>
      </w:r>
      <w:r>
        <w:rPr>
          <w:szCs w:val="28"/>
        </w:rPr>
        <w:t xml:space="preserve"> </w:t>
      </w:r>
      <w:r w:rsidRPr="000A1317">
        <w:rPr>
          <w:szCs w:val="28"/>
        </w:rPr>
        <w:t>dựng</w:t>
      </w:r>
      <w:r>
        <w:rPr>
          <w:szCs w:val="28"/>
        </w:rPr>
        <w:t xml:space="preserve"> </w:t>
      </w:r>
      <w:r w:rsidRPr="000A1317">
        <w:rPr>
          <w:szCs w:val="28"/>
        </w:rPr>
        <w:t>mô</w:t>
      </w:r>
      <w:r>
        <w:rPr>
          <w:szCs w:val="28"/>
        </w:rPr>
        <w:t xml:space="preserve"> </w:t>
      </w:r>
      <w:r w:rsidRPr="000A1317">
        <w:rPr>
          <w:szCs w:val="28"/>
        </w:rPr>
        <w:t>hình</w:t>
      </w:r>
      <w:r>
        <w:rPr>
          <w:szCs w:val="28"/>
        </w:rPr>
        <w:t xml:space="preserve"> </w:t>
      </w:r>
      <w:r w:rsidRPr="000A1317">
        <w:rPr>
          <w:szCs w:val="28"/>
        </w:rPr>
        <w:t>và</w:t>
      </w:r>
      <w:r>
        <w:rPr>
          <w:szCs w:val="28"/>
        </w:rPr>
        <w:t xml:space="preserve"> </w:t>
      </w:r>
      <w:r w:rsidR="00204BDA">
        <w:rPr>
          <w:szCs w:val="28"/>
        </w:rPr>
        <w:t>mô phỏng</w:t>
      </w:r>
      <w:r>
        <w:rPr>
          <w:szCs w:val="28"/>
        </w:rPr>
        <w:t xml:space="preserve"> </w:t>
      </w:r>
      <w:r w:rsidRPr="000A1317">
        <w:rPr>
          <w:szCs w:val="28"/>
        </w:rPr>
        <w:t>dao</w:t>
      </w:r>
      <w:r>
        <w:rPr>
          <w:szCs w:val="28"/>
        </w:rPr>
        <w:t xml:space="preserve"> </w:t>
      </w:r>
      <w:r w:rsidRPr="000A1317">
        <w:rPr>
          <w:szCs w:val="28"/>
        </w:rPr>
        <w:t>động</w:t>
      </w:r>
      <w:r>
        <w:rPr>
          <w:szCs w:val="28"/>
        </w:rPr>
        <w:t xml:space="preserve"> </w:t>
      </w:r>
      <w:r w:rsidRPr="000A1317">
        <w:rPr>
          <w:szCs w:val="28"/>
        </w:rPr>
        <w:t>theo</w:t>
      </w:r>
      <w:r>
        <w:rPr>
          <w:szCs w:val="28"/>
        </w:rPr>
        <w:t xml:space="preserve"> </w:t>
      </w:r>
      <w:r w:rsidRPr="000A1317">
        <w:rPr>
          <w:szCs w:val="28"/>
        </w:rPr>
        <w:t>phương</w:t>
      </w:r>
      <w:r>
        <w:rPr>
          <w:szCs w:val="28"/>
        </w:rPr>
        <w:t xml:space="preserve"> </w:t>
      </w:r>
      <w:r w:rsidRPr="000A1317">
        <w:rPr>
          <w:szCs w:val="28"/>
        </w:rPr>
        <w:t>pháp</w:t>
      </w:r>
      <w:r>
        <w:rPr>
          <w:szCs w:val="28"/>
        </w:rPr>
        <w:t xml:space="preserve"> </w:t>
      </w:r>
      <w:r w:rsidRPr="000A1317">
        <w:rPr>
          <w:szCs w:val="28"/>
        </w:rPr>
        <w:t>1</w:t>
      </w:r>
    </w:p>
    <w:p w14:paraId="43426B1C" w14:textId="77777777" w:rsidR="00162DE1" w:rsidRPr="000A1317" w:rsidRDefault="00162DE1" w:rsidP="00162DE1">
      <w:pPr>
        <w:spacing w:line="360" w:lineRule="auto"/>
        <w:ind w:firstLine="709"/>
        <w:rPr>
          <w:szCs w:val="28"/>
        </w:rPr>
      </w:pPr>
      <w:r w:rsidRPr="000A1317">
        <w:rPr>
          <w:szCs w:val="28"/>
          <w:lang w:eastAsia="zh-CN"/>
        </w:rPr>
        <w:t>Phương</w:t>
      </w:r>
      <w:r>
        <w:rPr>
          <w:szCs w:val="28"/>
          <w:lang w:eastAsia="zh-CN"/>
        </w:rPr>
        <w:t xml:space="preserve"> </w:t>
      </w:r>
      <w:r w:rsidRPr="000A1317">
        <w:rPr>
          <w:szCs w:val="28"/>
          <w:lang w:eastAsia="zh-CN"/>
        </w:rPr>
        <w:t>pháp</w:t>
      </w:r>
      <w:r>
        <w:rPr>
          <w:szCs w:val="28"/>
          <w:lang w:eastAsia="zh-CN"/>
        </w:rPr>
        <w:t xml:space="preserve"> </w:t>
      </w:r>
      <w:r w:rsidRPr="000A1317">
        <w:rPr>
          <w:szCs w:val="28"/>
          <w:lang w:eastAsia="zh-CN"/>
        </w:rPr>
        <w:t>1</w:t>
      </w:r>
      <w:r>
        <w:rPr>
          <w:szCs w:val="28"/>
          <w:lang w:eastAsia="zh-CN"/>
        </w:rPr>
        <w:t xml:space="preserve"> </w:t>
      </w:r>
      <w:r w:rsidRPr="000A1317">
        <w:rPr>
          <w:szCs w:val="28"/>
          <w:lang w:eastAsia="zh-CN"/>
        </w:rPr>
        <w:t>có</w:t>
      </w:r>
      <w:r>
        <w:rPr>
          <w:szCs w:val="28"/>
          <w:lang w:eastAsia="zh-CN"/>
        </w:rPr>
        <w:t xml:space="preserve"> </w:t>
      </w:r>
      <w:r w:rsidRPr="000A1317">
        <w:rPr>
          <w:szCs w:val="28"/>
          <w:lang w:eastAsia="zh-CN"/>
        </w:rPr>
        <w:t>ưu</w:t>
      </w:r>
      <w:r>
        <w:rPr>
          <w:szCs w:val="28"/>
          <w:lang w:eastAsia="zh-CN"/>
        </w:rPr>
        <w:t xml:space="preserve"> </w:t>
      </w:r>
      <w:r w:rsidRPr="000A1317">
        <w:rPr>
          <w:szCs w:val="28"/>
          <w:lang w:eastAsia="zh-CN"/>
        </w:rPr>
        <w:t>điểm</w:t>
      </w:r>
      <w:r>
        <w:rPr>
          <w:szCs w:val="28"/>
          <w:lang w:eastAsia="zh-CN"/>
        </w:rPr>
        <w:t xml:space="preserve"> </w:t>
      </w:r>
      <w:r w:rsidRPr="000A1317">
        <w:rPr>
          <w:szCs w:val="28"/>
          <w:lang w:eastAsia="zh-CN"/>
        </w:rPr>
        <w:t>dễ</w:t>
      </w:r>
      <w:r>
        <w:rPr>
          <w:szCs w:val="28"/>
          <w:lang w:eastAsia="zh-CN"/>
        </w:rPr>
        <w:t xml:space="preserve"> </w:t>
      </w:r>
      <w:r w:rsidRPr="000A1317">
        <w:rPr>
          <w:szCs w:val="28"/>
          <w:lang w:eastAsia="zh-CN"/>
        </w:rPr>
        <w:t>dàng</w:t>
      </w:r>
      <w:r>
        <w:rPr>
          <w:szCs w:val="28"/>
          <w:lang w:eastAsia="zh-CN"/>
        </w:rPr>
        <w:t xml:space="preserve"> </w:t>
      </w:r>
      <w:r w:rsidRPr="000A1317">
        <w:rPr>
          <w:szCs w:val="28"/>
          <w:lang w:eastAsia="zh-CN"/>
        </w:rPr>
        <w:t>phân</w:t>
      </w:r>
      <w:r>
        <w:rPr>
          <w:szCs w:val="28"/>
          <w:lang w:eastAsia="zh-CN"/>
        </w:rPr>
        <w:t xml:space="preserve"> </w:t>
      </w:r>
      <w:r w:rsidRPr="000A1317">
        <w:rPr>
          <w:szCs w:val="28"/>
          <w:lang w:eastAsia="zh-CN"/>
        </w:rPr>
        <w:t>tích</w:t>
      </w:r>
      <w:r>
        <w:rPr>
          <w:szCs w:val="28"/>
          <w:lang w:eastAsia="zh-CN"/>
        </w:rPr>
        <w:t xml:space="preserve"> </w:t>
      </w:r>
      <w:r w:rsidRPr="000A1317">
        <w:rPr>
          <w:szCs w:val="28"/>
          <w:lang w:eastAsia="zh-CN"/>
        </w:rPr>
        <w:t>ảnh</w:t>
      </w:r>
      <w:r>
        <w:rPr>
          <w:szCs w:val="28"/>
          <w:lang w:eastAsia="zh-CN"/>
        </w:rPr>
        <w:t xml:space="preserve"> </w:t>
      </w:r>
      <w:r w:rsidRPr="000A1317">
        <w:rPr>
          <w:szCs w:val="28"/>
          <w:lang w:eastAsia="zh-CN"/>
        </w:rPr>
        <w:t>hưởng</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yếu</w:t>
      </w:r>
      <w:r>
        <w:rPr>
          <w:szCs w:val="28"/>
          <w:lang w:eastAsia="zh-CN"/>
        </w:rPr>
        <w:t xml:space="preserve"> </w:t>
      </w:r>
      <w:r w:rsidRPr="000A1317">
        <w:rPr>
          <w:szCs w:val="28"/>
          <w:lang w:eastAsia="zh-CN"/>
        </w:rPr>
        <w:t>tố</w:t>
      </w:r>
      <w:r>
        <w:rPr>
          <w:szCs w:val="28"/>
          <w:lang w:eastAsia="zh-CN"/>
        </w:rPr>
        <w:t xml:space="preserve"> </w:t>
      </w:r>
      <w:r w:rsidRPr="000A1317">
        <w:rPr>
          <w:szCs w:val="28"/>
          <w:lang w:eastAsia="zh-CN"/>
        </w:rPr>
        <w:t>phi</w:t>
      </w:r>
      <w:r>
        <w:rPr>
          <w:szCs w:val="28"/>
          <w:lang w:eastAsia="zh-CN"/>
        </w:rPr>
        <w:t xml:space="preserve"> </w:t>
      </w:r>
      <w:r w:rsidRPr="000A1317">
        <w:rPr>
          <w:szCs w:val="28"/>
          <w:lang w:eastAsia="zh-CN"/>
        </w:rPr>
        <w:t>tuyến</w:t>
      </w:r>
      <w:r>
        <w:rPr>
          <w:szCs w:val="28"/>
          <w:lang w:eastAsia="zh-CN"/>
        </w:rPr>
        <w:t xml:space="preserve"> </w:t>
      </w:r>
      <w:r w:rsidRPr="000A1317">
        <w:rPr>
          <w:szCs w:val="28"/>
          <w:lang w:eastAsia="zh-CN"/>
        </w:rPr>
        <w:lastRenderedPageBreak/>
        <w:t>của</w:t>
      </w:r>
      <w:r>
        <w:rPr>
          <w:szCs w:val="28"/>
          <w:lang w:eastAsia="zh-CN"/>
        </w:rPr>
        <w:t xml:space="preserve"> </w:t>
      </w:r>
      <w:r w:rsidRPr="000A1317">
        <w:rPr>
          <w:szCs w:val="28"/>
          <w:lang w:eastAsia="zh-CN"/>
        </w:rPr>
        <w:t>hệ</w:t>
      </w:r>
      <w:r>
        <w:rPr>
          <w:szCs w:val="28"/>
          <w:lang w:eastAsia="zh-CN"/>
        </w:rPr>
        <w:t xml:space="preserve"> </w:t>
      </w:r>
      <w:r w:rsidRPr="000A1317">
        <w:rPr>
          <w:szCs w:val="28"/>
          <w:lang w:eastAsia="zh-CN"/>
        </w:rPr>
        <w:t>thống.</w:t>
      </w:r>
      <w:r>
        <w:rPr>
          <w:szCs w:val="28"/>
          <w:lang w:eastAsia="zh-CN"/>
        </w:rPr>
        <w:t xml:space="preserve"> </w:t>
      </w:r>
      <w:r w:rsidRPr="000A1317">
        <w:rPr>
          <w:szCs w:val="28"/>
          <w:lang w:eastAsia="zh-CN"/>
        </w:rPr>
        <w:t>Tuy</w:t>
      </w:r>
      <w:r>
        <w:rPr>
          <w:szCs w:val="28"/>
          <w:lang w:eastAsia="zh-CN"/>
        </w:rPr>
        <w:t xml:space="preserve"> </w:t>
      </w:r>
      <w:r w:rsidRPr="000A1317">
        <w:rPr>
          <w:szCs w:val="28"/>
          <w:lang w:eastAsia="zh-CN"/>
        </w:rPr>
        <w:t>nhiên,</w:t>
      </w:r>
      <w:r>
        <w:rPr>
          <w:szCs w:val="28"/>
          <w:lang w:eastAsia="zh-CN"/>
        </w:rPr>
        <w:t xml:space="preserve"> </w:t>
      </w:r>
      <w:r w:rsidRPr="000A1317">
        <w:rPr>
          <w:szCs w:val="28"/>
          <w:lang w:eastAsia="zh-CN"/>
        </w:rPr>
        <w:t>nhược</w:t>
      </w:r>
      <w:r>
        <w:rPr>
          <w:szCs w:val="28"/>
          <w:lang w:eastAsia="zh-CN"/>
        </w:rPr>
        <w:t xml:space="preserve"> </w:t>
      </w:r>
      <w:r w:rsidRPr="000A1317">
        <w:rPr>
          <w:szCs w:val="28"/>
          <w:lang w:eastAsia="zh-CN"/>
        </w:rPr>
        <w:t>điểm</w:t>
      </w:r>
      <w:r>
        <w:rPr>
          <w:szCs w:val="28"/>
          <w:lang w:eastAsia="zh-CN"/>
        </w:rPr>
        <w:t xml:space="preserve"> </w:t>
      </w:r>
      <w:r w:rsidRPr="000A1317">
        <w:rPr>
          <w:szCs w:val="28"/>
          <w:lang w:eastAsia="zh-CN"/>
        </w:rPr>
        <w:t>là</w:t>
      </w:r>
      <w:r>
        <w:rPr>
          <w:szCs w:val="28"/>
          <w:lang w:eastAsia="zh-CN"/>
        </w:rPr>
        <w:t xml:space="preserve"> </w:t>
      </w:r>
      <w:r w:rsidRPr="000A1317">
        <w:rPr>
          <w:szCs w:val="28"/>
          <w:lang w:eastAsia="zh-CN"/>
        </w:rPr>
        <w:t>khó</w:t>
      </w:r>
      <w:r>
        <w:rPr>
          <w:szCs w:val="28"/>
          <w:lang w:eastAsia="zh-CN"/>
        </w:rPr>
        <w:t xml:space="preserve"> </w:t>
      </w:r>
      <w:r w:rsidRPr="000A1317">
        <w:rPr>
          <w:szCs w:val="28"/>
          <w:lang w:eastAsia="zh-CN"/>
        </w:rPr>
        <w:t>định</w:t>
      </w:r>
      <w:r>
        <w:rPr>
          <w:szCs w:val="28"/>
          <w:lang w:eastAsia="zh-CN"/>
        </w:rPr>
        <w:t xml:space="preserve"> </w:t>
      </w:r>
      <w:r w:rsidRPr="000A1317">
        <w:rPr>
          <w:szCs w:val="28"/>
          <w:lang w:eastAsia="zh-CN"/>
        </w:rPr>
        <w:t>dạng</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thông</w:t>
      </w:r>
      <w:r>
        <w:rPr>
          <w:szCs w:val="28"/>
          <w:lang w:eastAsia="zh-CN"/>
        </w:rPr>
        <w:t xml:space="preserve"> </w:t>
      </w:r>
      <w:r w:rsidRPr="000A1317">
        <w:rPr>
          <w:szCs w:val="28"/>
          <w:lang w:eastAsia="zh-CN"/>
        </w:rPr>
        <w:t>số</w:t>
      </w:r>
      <w:r>
        <w:rPr>
          <w:szCs w:val="28"/>
          <w:lang w:eastAsia="zh-CN"/>
        </w:rPr>
        <w:t xml:space="preserve"> </w:t>
      </w:r>
      <w:r w:rsidRPr="000A1317">
        <w:rPr>
          <w:szCs w:val="28"/>
          <w:lang w:eastAsia="zh-CN"/>
        </w:rPr>
        <w:t>của</w:t>
      </w:r>
      <w:r>
        <w:rPr>
          <w:szCs w:val="28"/>
          <w:lang w:eastAsia="zh-CN"/>
        </w:rPr>
        <w:t xml:space="preserve"> </w:t>
      </w:r>
      <w:r w:rsidRPr="000A1317">
        <w:rPr>
          <w:szCs w:val="28"/>
          <w:lang w:eastAsia="zh-CN"/>
        </w:rPr>
        <w:t>mô</w:t>
      </w:r>
      <w:r>
        <w:rPr>
          <w:szCs w:val="28"/>
          <w:lang w:eastAsia="zh-CN"/>
        </w:rPr>
        <w:t xml:space="preserve"> </w:t>
      </w:r>
      <w:r w:rsidRPr="000A1317">
        <w:rPr>
          <w:szCs w:val="28"/>
          <w:lang w:eastAsia="zh-CN"/>
        </w:rPr>
        <w:t>hình</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thông</w:t>
      </w:r>
      <w:r>
        <w:rPr>
          <w:szCs w:val="28"/>
          <w:lang w:eastAsia="zh-CN"/>
        </w:rPr>
        <w:t xml:space="preserve"> </w:t>
      </w:r>
      <w:r w:rsidRPr="000A1317">
        <w:rPr>
          <w:szCs w:val="28"/>
          <w:lang w:eastAsia="zh-CN"/>
        </w:rPr>
        <w:t>số</w:t>
      </w:r>
      <w:r>
        <w:rPr>
          <w:szCs w:val="28"/>
          <w:lang w:eastAsia="zh-CN"/>
        </w:rPr>
        <w:t xml:space="preserve"> </w:t>
      </w:r>
      <w:r w:rsidRPr="000A1317">
        <w:rPr>
          <w:szCs w:val="28"/>
          <w:lang w:eastAsia="zh-CN"/>
        </w:rPr>
        <w:t>mô</w:t>
      </w:r>
      <w:r>
        <w:rPr>
          <w:szCs w:val="28"/>
          <w:lang w:eastAsia="zh-CN"/>
        </w:rPr>
        <w:t xml:space="preserve"> </w:t>
      </w:r>
      <w:r w:rsidRPr="000A1317">
        <w:rPr>
          <w:szCs w:val="28"/>
          <w:lang w:eastAsia="zh-CN"/>
        </w:rPr>
        <w:t>phỏng</w:t>
      </w:r>
      <w:r>
        <w:rPr>
          <w:szCs w:val="28"/>
          <w:lang w:eastAsia="zh-CN"/>
        </w:rPr>
        <w:t xml:space="preserve"> </w:t>
      </w:r>
      <w:r w:rsidRPr="000A1317">
        <w:rPr>
          <w:szCs w:val="28"/>
          <w:lang w:eastAsia="zh-CN"/>
        </w:rPr>
        <w:t>hầu</w:t>
      </w:r>
      <w:r>
        <w:rPr>
          <w:szCs w:val="28"/>
          <w:lang w:eastAsia="zh-CN"/>
        </w:rPr>
        <w:t xml:space="preserve"> </w:t>
      </w:r>
      <w:r w:rsidRPr="000A1317">
        <w:rPr>
          <w:szCs w:val="28"/>
          <w:lang w:eastAsia="zh-CN"/>
        </w:rPr>
        <w:t>hết</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nhà</w:t>
      </w:r>
      <w:r>
        <w:rPr>
          <w:szCs w:val="28"/>
          <w:lang w:eastAsia="zh-CN"/>
        </w:rPr>
        <w:t xml:space="preserve"> </w:t>
      </w:r>
      <w:r w:rsidRPr="000A1317">
        <w:rPr>
          <w:szCs w:val="28"/>
          <w:lang w:eastAsia="zh-CN"/>
        </w:rPr>
        <w:t>sản</w:t>
      </w:r>
      <w:r>
        <w:rPr>
          <w:szCs w:val="28"/>
          <w:lang w:eastAsia="zh-CN"/>
        </w:rPr>
        <w:t xml:space="preserve"> </w:t>
      </w:r>
      <w:r w:rsidRPr="000A1317">
        <w:rPr>
          <w:szCs w:val="28"/>
          <w:lang w:eastAsia="zh-CN"/>
        </w:rPr>
        <w:t>xuất</w:t>
      </w:r>
      <w:r>
        <w:rPr>
          <w:szCs w:val="28"/>
          <w:lang w:eastAsia="zh-CN"/>
        </w:rPr>
        <w:t xml:space="preserve"> </w:t>
      </w:r>
      <w:r w:rsidRPr="000A1317">
        <w:rPr>
          <w:szCs w:val="28"/>
          <w:lang w:eastAsia="zh-CN"/>
        </w:rPr>
        <w:t>bảo</w:t>
      </w:r>
      <w:r>
        <w:rPr>
          <w:szCs w:val="28"/>
          <w:lang w:eastAsia="zh-CN"/>
        </w:rPr>
        <w:t xml:space="preserve"> </w:t>
      </w:r>
      <w:r w:rsidRPr="000A1317">
        <w:rPr>
          <w:szCs w:val="28"/>
          <w:lang w:eastAsia="zh-CN"/>
        </w:rPr>
        <w:t>mật)</w:t>
      </w:r>
      <w:r>
        <w:rPr>
          <w:szCs w:val="28"/>
          <w:lang w:eastAsia="zh-CN"/>
        </w:rPr>
        <w:t xml:space="preserve"> </w:t>
      </w:r>
      <w:r w:rsidRPr="000A1317">
        <w:rPr>
          <w:szCs w:val="28"/>
          <w:lang w:eastAsia="zh-CN"/>
        </w:rPr>
        <w:t>và</w:t>
      </w:r>
      <w:r>
        <w:rPr>
          <w:szCs w:val="28"/>
          <w:lang w:eastAsia="zh-CN"/>
        </w:rPr>
        <w:t xml:space="preserve"> </w:t>
      </w:r>
      <w:r w:rsidRPr="000A1317">
        <w:rPr>
          <w:szCs w:val="28"/>
          <w:lang w:eastAsia="zh-CN"/>
        </w:rPr>
        <w:t>phải</w:t>
      </w:r>
      <w:r>
        <w:rPr>
          <w:szCs w:val="28"/>
          <w:lang w:eastAsia="zh-CN"/>
        </w:rPr>
        <w:t xml:space="preserve"> </w:t>
      </w:r>
      <w:r w:rsidRPr="000A1317">
        <w:rPr>
          <w:szCs w:val="28"/>
          <w:lang w:eastAsia="zh-CN"/>
        </w:rPr>
        <w:t>làm</w:t>
      </w:r>
      <w:r>
        <w:rPr>
          <w:szCs w:val="28"/>
          <w:lang w:eastAsia="zh-CN"/>
        </w:rPr>
        <w:t xml:space="preserve"> </w:t>
      </w:r>
      <w:r w:rsidRPr="000A1317">
        <w:rPr>
          <w:szCs w:val="28"/>
          <w:lang w:eastAsia="zh-CN"/>
        </w:rPr>
        <w:t>thí</w:t>
      </w:r>
      <w:r>
        <w:rPr>
          <w:szCs w:val="28"/>
          <w:lang w:eastAsia="zh-CN"/>
        </w:rPr>
        <w:t xml:space="preserve"> </w:t>
      </w:r>
      <w:r w:rsidRPr="000A1317">
        <w:rPr>
          <w:szCs w:val="28"/>
          <w:lang w:eastAsia="zh-CN"/>
        </w:rPr>
        <w:t>nghiệm</w:t>
      </w:r>
      <w:r>
        <w:rPr>
          <w:szCs w:val="28"/>
          <w:lang w:eastAsia="zh-CN"/>
        </w:rPr>
        <w:t xml:space="preserve"> </w:t>
      </w:r>
      <w:r w:rsidRPr="000A1317">
        <w:rPr>
          <w:szCs w:val="28"/>
          <w:lang w:eastAsia="zh-CN"/>
        </w:rPr>
        <w:t>để</w:t>
      </w:r>
      <w:r>
        <w:rPr>
          <w:szCs w:val="28"/>
          <w:lang w:eastAsia="zh-CN"/>
        </w:rPr>
        <w:t xml:space="preserve"> </w:t>
      </w:r>
      <w:r w:rsidRPr="000A1317">
        <w:rPr>
          <w:szCs w:val="28"/>
          <w:lang w:eastAsia="zh-CN"/>
        </w:rPr>
        <w:t>xác</w:t>
      </w:r>
      <w:r>
        <w:rPr>
          <w:szCs w:val="28"/>
          <w:lang w:eastAsia="zh-CN"/>
        </w:rPr>
        <w:t xml:space="preserve"> </w:t>
      </w:r>
      <w:r w:rsidRPr="000A1317">
        <w:rPr>
          <w:szCs w:val="28"/>
          <w:lang w:eastAsia="zh-CN"/>
        </w:rPr>
        <w:t>định</w:t>
      </w:r>
      <w:r>
        <w:rPr>
          <w:szCs w:val="28"/>
        </w:rPr>
        <w:t xml:space="preserve"> </w:t>
      </w:r>
      <w:r w:rsidRPr="000A1317">
        <w:rPr>
          <w:szCs w:val="28"/>
        </w:rPr>
        <w:t>lại.</w:t>
      </w:r>
    </w:p>
    <w:p w14:paraId="1171643D" w14:textId="56087B4A" w:rsidR="002323AA" w:rsidRPr="002323AA" w:rsidRDefault="002323AA" w:rsidP="002323AA">
      <w:pPr>
        <w:pStyle w:val="1B"/>
        <w:rPr>
          <w:lang w:val="fr-FR"/>
        </w:rPr>
      </w:pPr>
      <w:bookmarkStart w:id="94" w:name="_Toc226223638"/>
      <w:r w:rsidRPr="002323AA">
        <w:rPr>
          <w:lang w:val="fr-FR"/>
        </w:rPr>
        <w:t>2.1.2</w:t>
      </w:r>
      <w:r w:rsidR="00162DE1" w:rsidRPr="002323AA">
        <w:t xml:space="preserve"> Phương pháp 2: </w:t>
      </w:r>
      <w:r w:rsidRPr="002323AA">
        <w:rPr>
          <w:lang w:val="fr-FR"/>
        </w:rPr>
        <w:t>Xây dựng m</w:t>
      </w:r>
      <w:r>
        <w:rPr>
          <w:lang w:val="fr-FR"/>
        </w:rPr>
        <w:t>ô hình CAD và mô phỏng ảo CAE</w:t>
      </w:r>
      <w:bookmarkEnd w:id="94"/>
    </w:p>
    <w:p w14:paraId="6613FBB8" w14:textId="2C5E1A15" w:rsidR="00162DE1" w:rsidRDefault="00162DE1" w:rsidP="002323AA">
      <w:pPr>
        <w:spacing w:line="360" w:lineRule="auto"/>
        <w:rPr>
          <w:szCs w:val="28"/>
          <w:lang w:eastAsia="zh-CN"/>
        </w:rPr>
      </w:pPr>
      <w:r>
        <w:rPr>
          <w:szCs w:val="28"/>
          <w:lang w:eastAsia="zh-CN"/>
        </w:rPr>
        <w:t>C</w:t>
      </w:r>
      <w:r w:rsidRPr="000A1317">
        <w:rPr>
          <w:szCs w:val="28"/>
          <w:lang w:eastAsia="zh-CN"/>
        </w:rPr>
        <w:t>ăn</w:t>
      </w:r>
      <w:r>
        <w:rPr>
          <w:szCs w:val="28"/>
          <w:lang w:eastAsia="zh-CN"/>
        </w:rPr>
        <w:t xml:space="preserve"> </w:t>
      </w:r>
      <w:r w:rsidRPr="000A1317">
        <w:rPr>
          <w:szCs w:val="28"/>
          <w:lang w:eastAsia="zh-CN"/>
        </w:rPr>
        <w:t>cứ</w:t>
      </w:r>
      <w:r>
        <w:rPr>
          <w:szCs w:val="28"/>
          <w:lang w:eastAsia="zh-CN"/>
        </w:rPr>
        <w:t xml:space="preserve"> </w:t>
      </w:r>
      <w:r w:rsidRPr="002323AA">
        <w:rPr>
          <w:szCs w:val="28"/>
          <w:lang w:val="vi-VN" w:eastAsia="zh-CN"/>
        </w:rPr>
        <w:t>mô</w:t>
      </w:r>
      <w:r>
        <w:rPr>
          <w:szCs w:val="28"/>
          <w:lang w:eastAsia="zh-CN"/>
        </w:rPr>
        <w:t xml:space="preserve"> </w:t>
      </w:r>
      <w:r w:rsidRPr="000A1317">
        <w:rPr>
          <w:szCs w:val="28"/>
          <w:lang w:eastAsia="zh-CN"/>
        </w:rPr>
        <w:t>hình</w:t>
      </w:r>
      <w:r>
        <w:rPr>
          <w:szCs w:val="28"/>
          <w:lang w:eastAsia="zh-CN"/>
        </w:rPr>
        <w:t xml:space="preserve"> </w:t>
      </w:r>
      <w:r w:rsidRPr="000A1317">
        <w:rPr>
          <w:szCs w:val="28"/>
          <w:lang w:eastAsia="zh-CN"/>
        </w:rPr>
        <w:t>thực</w:t>
      </w:r>
      <w:r>
        <w:rPr>
          <w:szCs w:val="28"/>
          <w:lang w:eastAsia="zh-CN"/>
        </w:rPr>
        <w:t xml:space="preserve"> </w:t>
      </w:r>
      <w:r w:rsidRPr="000A1317">
        <w:rPr>
          <w:szCs w:val="28"/>
          <w:lang w:eastAsia="zh-CN"/>
        </w:rPr>
        <w:t>tế</w:t>
      </w:r>
      <w:r>
        <w:rPr>
          <w:szCs w:val="28"/>
          <w:lang w:eastAsia="zh-CN"/>
        </w:rPr>
        <w:t xml:space="preserve"> </w:t>
      </w:r>
      <w:r w:rsidRPr="000A1317">
        <w:rPr>
          <w:szCs w:val="28"/>
          <w:lang w:eastAsia="zh-CN"/>
        </w:rPr>
        <w:t>chúng</w:t>
      </w:r>
      <w:r>
        <w:rPr>
          <w:szCs w:val="28"/>
          <w:lang w:eastAsia="zh-CN"/>
        </w:rPr>
        <w:t xml:space="preserve"> </w:t>
      </w:r>
      <w:r w:rsidRPr="000A1317">
        <w:rPr>
          <w:szCs w:val="28"/>
          <w:lang w:eastAsia="zh-CN"/>
        </w:rPr>
        <w:t>ta</w:t>
      </w:r>
      <w:r>
        <w:rPr>
          <w:szCs w:val="28"/>
          <w:lang w:eastAsia="zh-CN"/>
        </w:rPr>
        <w:t xml:space="preserve"> </w:t>
      </w:r>
      <w:r w:rsidRPr="000A1317">
        <w:rPr>
          <w:szCs w:val="28"/>
          <w:lang w:eastAsia="zh-CN"/>
        </w:rPr>
        <w:t>tiến</w:t>
      </w:r>
      <w:r>
        <w:rPr>
          <w:szCs w:val="28"/>
          <w:lang w:eastAsia="zh-CN"/>
        </w:rPr>
        <w:t xml:space="preserve"> </w:t>
      </w:r>
      <w:r w:rsidRPr="000A1317">
        <w:rPr>
          <w:szCs w:val="28"/>
          <w:lang w:eastAsia="zh-CN"/>
        </w:rPr>
        <w:t>hành</w:t>
      </w:r>
      <w:r>
        <w:rPr>
          <w:szCs w:val="28"/>
          <w:lang w:eastAsia="zh-CN"/>
        </w:rPr>
        <w:t xml:space="preserve"> </w:t>
      </w:r>
      <w:r w:rsidRPr="000A1317">
        <w:rPr>
          <w:szCs w:val="28"/>
          <w:lang w:eastAsia="zh-CN"/>
        </w:rPr>
        <w:t>xây</w:t>
      </w:r>
      <w:r>
        <w:rPr>
          <w:szCs w:val="28"/>
          <w:lang w:eastAsia="zh-CN"/>
        </w:rPr>
        <w:t xml:space="preserve"> </w:t>
      </w:r>
      <w:r w:rsidRPr="000A1317">
        <w:rPr>
          <w:szCs w:val="28"/>
          <w:lang w:eastAsia="zh-CN"/>
        </w:rPr>
        <w:t>dựng</w:t>
      </w:r>
      <w:r>
        <w:rPr>
          <w:szCs w:val="28"/>
          <w:lang w:eastAsia="zh-CN"/>
        </w:rPr>
        <w:t xml:space="preserve"> </w:t>
      </w:r>
      <w:r w:rsidRPr="000A1317">
        <w:rPr>
          <w:szCs w:val="28"/>
          <w:lang w:eastAsia="zh-CN"/>
        </w:rPr>
        <w:t>mô</w:t>
      </w:r>
      <w:r>
        <w:rPr>
          <w:szCs w:val="28"/>
          <w:lang w:eastAsia="zh-CN"/>
        </w:rPr>
        <w:t xml:space="preserve"> </w:t>
      </w:r>
      <w:r w:rsidRPr="000A1317">
        <w:rPr>
          <w:szCs w:val="28"/>
          <w:lang w:eastAsia="zh-CN"/>
        </w:rPr>
        <w:t>hình</w:t>
      </w:r>
      <w:r>
        <w:rPr>
          <w:szCs w:val="28"/>
          <w:lang w:eastAsia="zh-CN"/>
        </w:rPr>
        <w:t xml:space="preserve"> </w:t>
      </w:r>
      <w:r w:rsidRPr="000A1317">
        <w:rPr>
          <w:szCs w:val="28"/>
          <w:lang w:eastAsia="zh-CN"/>
        </w:rPr>
        <w:t>2D</w:t>
      </w:r>
      <w:r>
        <w:rPr>
          <w:szCs w:val="28"/>
          <w:lang w:eastAsia="zh-CN"/>
        </w:rPr>
        <w:t xml:space="preserve"> </w:t>
      </w:r>
      <w:r w:rsidRPr="000A1317">
        <w:rPr>
          <w:szCs w:val="28"/>
          <w:lang w:eastAsia="zh-CN"/>
        </w:rPr>
        <w:t>hoặc</w:t>
      </w:r>
      <w:r>
        <w:rPr>
          <w:szCs w:val="28"/>
          <w:lang w:eastAsia="zh-CN"/>
        </w:rPr>
        <w:t xml:space="preserve"> </w:t>
      </w:r>
      <w:r w:rsidRPr="000A1317">
        <w:rPr>
          <w:szCs w:val="28"/>
          <w:lang w:eastAsia="zh-CN"/>
        </w:rPr>
        <w:t>3D</w:t>
      </w:r>
      <w:r>
        <w:rPr>
          <w:szCs w:val="28"/>
          <w:lang w:eastAsia="zh-CN"/>
        </w:rPr>
        <w:t xml:space="preserve"> </w:t>
      </w:r>
      <w:r w:rsidRPr="000A1317">
        <w:rPr>
          <w:szCs w:val="28"/>
          <w:lang w:eastAsia="zh-CN"/>
        </w:rPr>
        <w:t>dựa</w:t>
      </w:r>
      <w:r>
        <w:rPr>
          <w:szCs w:val="28"/>
          <w:lang w:eastAsia="zh-CN"/>
        </w:rPr>
        <w:t xml:space="preserve"> </w:t>
      </w:r>
      <w:r w:rsidRPr="000A1317">
        <w:rPr>
          <w:szCs w:val="28"/>
          <w:lang w:eastAsia="zh-CN"/>
        </w:rPr>
        <w:t>trên</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phần</w:t>
      </w:r>
      <w:r>
        <w:rPr>
          <w:szCs w:val="28"/>
          <w:lang w:eastAsia="zh-CN"/>
        </w:rPr>
        <w:t xml:space="preserve"> </w:t>
      </w:r>
      <w:r w:rsidRPr="000A1317">
        <w:rPr>
          <w:szCs w:val="28"/>
          <w:lang w:eastAsia="zh-CN"/>
        </w:rPr>
        <w:t>mềm</w:t>
      </w:r>
      <w:r>
        <w:rPr>
          <w:szCs w:val="28"/>
          <w:lang w:eastAsia="zh-CN"/>
        </w:rPr>
        <w:t xml:space="preserve"> </w:t>
      </w:r>
      <w:r w:rsidRPr="000A1317">
        <w:rPr>
          <w:szCs w:val="28"/>
          <w:lang w:eastAsia="zh-CN"/>
        </w:rPr>
        <w:t>thiết</w:t>
      </w:r>
      <w:r>
        <w:rPr>
          <w:szCs w:val="28"/>
          <w:lang w:eastAsia="zh-CN"/>
        </w:rPr>
        <w:t xml:space="preserve"> </w:t>
      </w:r>
      <w:r w:rsidRPr="000A1317">
        <w:rPr>
          <w:szCs w:val="28"/>
          <w:lang w:eastAsia="zh-CN"/>
        </w:rPr>
        <w:t>kế</w:t>
      </w:r>
      <w:r>
        <w:rPr>
          <w:szCs w:val="28"/>
          <w:lang w:eastAsia="zh-CN"/>
        </w:rPr>
        <w:t xml:space="preserve"> </w:t>
      </w:r>
      <w:r w:rsidRPr="000A1317">
        <w:rPr>
          <w:szCs w:val="28"/>
          <w:lang w:eastAsia="zh-CN"/>
        </w:rPr>
        <w:t>như</w:t>
      </w:r>
      <w:r>
        <w:rPr>
          <w:szCs w:val="28"/>
          <w:lang w:eastAsia="zh-CN"/>
        </w:rPr>
        <w:t xml:space="preserve"> </w:t>
      </w:r>
      <w:r w:rsidRPr="000A1317">
        <w:rPr>
          <w:szCs w:val="28"/>
          <w:lang w:eastAsia="zh-CN"/>
        </w:rPr>
        <w:t>Autocad,</w:t>
      </w:r>
      <w:r>
        <w:rPr>
          <w:szCs w:val="28"/>
          <w:lang w:eastAsia="zh-CN"/>
        </w:rPr>
        <w:t xml:space="preserve"> </w:t>
      </w:r>
      <w:r w:rsidRPr="000A1317">
        <w:rPr>
          <w:szCs w:val="28"/>
          <w:lang w:eastAsia="zh-CN"/>
        </w:rPr>
        <w:t>Pro-E,</w:t>
      </w:r>
      <w:r>
        <w:rPr>
          <w:szCs w:val="28"/>
          <w:lang w:eastAsia="zh-CN"/>
        </w:rPr>
        <w:t xml:space="preserve"> </w:t>
      </w:r>
      <w:r w:rsidRPr="000A1317">
        <w:rPr>
          <w:szCs w:val="28"/>
          <w:lang w:eastAsia="zh-CN"/>
        </w:rPr>
        <w:t>Solidworks,…</w:t>
      </w:r>
      <w:r>
        <w:rPr>
          <w:szCs w:val="28"/>
          <w:lang w:eastAsia="zh-CN"/>
        </w:rPr>
        <w:t xml:space="preserve"> </w:t>
      </w:r>
      <w:r w:rsidRPr="000A1317">
        <w:rPr>
          <w:szCs w:val="28"/>
          <w:lang w:eastAsia="zh-CN"/>
        </w:rPr>
        <w:t>Sau</w:t>
      </w:r>
      <w:r>
        <w:rPr>
          <w:szCs w:val="28"/>
          <w:lang w:eastAsia="zh-CN"/>
        </w:rPr>
        <w:t xml:space="preserve"> </w:t>
      </w:r>
      <w:r w:rsidRPr="000A1317">
        <w:rPr>
          <w:szCs w:val="28"/>
          <w:lang w:eastAsia="zh-CN"/>
        </w:rPr>
        <w:t>đó</w:t>
      </w:r>
      <w:r>
        <w:rPr>
          <w:szCs w:val="28"/>
          <w:lang w:eastAsia="zh-CN"/>
        </w:rPr>
        <w:t xml:space="preserve"> </w:t>
      </w:r>
      <w:r w:rsidRPr="000A1317">
        <w:rPr>
          <w:szCs w:val="28"/>
          <w:lang w:eastAsia="zh-CN"/>
        </w:rPr>
        <w:t>chúng</w:t>
      </w:r>
      <w:r>
        <w:rPr>
          <w:szCs w:val="28"/>
          <w:lang w:eastAsia="zh-CN"/>
        </w:rPr>
        <w:t xml:space="preserve"> </w:t>
      </w:r>
      <w:r w:rsidRPr="000A1317">
        <w:rPr>
          <w:szCs w:val="28"/>
          <w:lang w:eastAsia="zh-CN"/>
        </w:rPr>
        <w:t>ta</w:t>
      </w:r>
      <w:r>
        <w:rPr>
          <w:szCs w:val="28"/>
          <w:lang w:eastAsia="zh-CN"/>
        </w:rPr>
        <w:t xml:space="preserve"> </w:t>
      </w:r>
      <w:r w:rsidRPr="000A1317">
        <w:rPr>
          <w:szCs w:val="28"/>
          <w:lang w:eastAsia="zh-CN"/>
        </w:rPr>
        <w:t>chuyển</w:t>
      </w:r>
      <w:r>
        <w:rPr>
          <w:szCs w:val="28"/>
          <w:lang w:eastAsia="zh-CN"/>
        </w:rPr>
        <w:t xml:space="preserve"> </w:t>
      </w:r>
      <w:r w:rsidRPr="000A1317">
        <w:rPr>
          <w:szCs w:val="28"/>
          <w:lang w:eastAsia="zh-CN"/>
        </w:rPr>
        <w:t>sang</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phần</w:t>
      </w:r>
      <w:r>
        <w:rPr>
          <w:szCs w:val="28"/>
          <w:lang w:eastAsia="zh-CN"/>
        </w:rPr>
        <w:t xml:space="preserve"> </w:t>
      </w:r>
      <w:r w:rsidRPr="000A1317">
        <w:rPr>
          <w:szCs w:val="28"/>
          <w:lang w:eastAsia="zh-CN"/>
        </w:rPr>
        <w:t>mềm</w:t>
      </w:r>
      <w:r>
        <w:rPr>
          <w:szCs w:val="28"/>
          <w:lang w:eastAsia="zh-CN"/>
        </w:rPr>
        <w:t xml:space="preserve"> </w:t>
      </w:r>
      <w:r w:rsidRPr="000A1317">
        <w:rPr>
          <w:szCs w:val="28"/>
          <w:lang w:eastAsia="zh-CN"/>
        </w:rPr>
        <w:t>phân</w:t>
      </w:r>
      <w:r>
        <w:rPr>
          <w:szCs w:val="28"/>
          <w:lang w:eastAsia="zh-CN"/>
        </w:rPr>
        <w:t xml:space="preserve"> </w:t>
      </w:r>
      <w:r w:rsidRPr="000A1317">
        <w:rPr>
          <w:szCs w:val="28"/>
          <w:lang w:eastAsia="zh-CN"/>
        </w:rPr>
        <w:t>tích</w:t>
      </w:r>
      <w:r>
        <w:rPr>
          <w:szCs w:val="28"/>
          <w:lang w:eastAsia="zh-CN"/>
        </w:rPr>
        <w:t xml:space="preserve"> </w:t>
      </w:r>
      <w:r w:rsidRPr="000A1317">
        <w:rPr>
          <w:szCs w:val="28"/>
          <w:lang w:eastAsia="zh-CN"/>
        </w:rPr>
        <w:t>thiết</w:t>
      </w:r>
      <w:r>
        <w:rPr>
          <w:szCs w:val="28"/>
          <w:lang w:eastAsia="zh-CN"/>
        </w:rPr>
        <w:t xml:space="preserve"> </w:t>
      </w:r>
      <w:r w:rsidRPr="000A1317">
        <w:rPr>
          <w:szCs w:val="28"/>
          <w:lang w:eastAsia="zh-CN"/>
        </w:rPr>
        <w:t>kế</w:t>
      </w:r>
      <w:r>
        <w:rPr>
          <w:szCs w:val="28"/>
          <w:lang w:eastAsia="zh-CN"/>
        </w:rPr>
        <w:t xml:space="preserve"> </w:t>
      </w:r>
      <w:r w:rsidRPr="000A1317">
        <w:rPr>
          <w:szCs w:val="28"/>
          <w:lang w:eastAsia="zh-CN"/>
        </w:rPr>
        <w:t>như</w:t>
      </w:r>
      <w:r>
        <w:rPr>
          <w:szCs w:val="28"/>
          <w:lang w:eastAsia="zh-CN"/>
        </w:rPr>
        <w:t xml:space="preserve"> </w:t>
      </w:r>
      <w:r w:rsidRPr="000A1317">
        <w:rPr>
          <w:szCs w:val="28"/>
          <w:lang w:eastAsia="zh-CN"/>
        </w:rPr>
        <w:t>Ansys,</w:t>
      </w:r>
      <w:r>
        <w:rPr>
          <w:szCs w:val="28"/>
          <w:lang w:eastAsia="zh-CN"/>
        </w:rPr>
        <w:t xml:space="preserve"> </w:t>
      </w:r>
      <w:r w:rsidRPr="000A1317">
        <w:rPr>
          <w:szCs w:val="28"/>
          <w:lang w:eastAsia="zh-CN"/>
        </w:rPr>
        <w:t>Adams,….</w:t>
      </w:r>
      <w:r>
        <w:rPr>
          <w:szCs w:val="28"/>
          <w:lang w:eastAsia="zh-CN"/>
        </w:rPr>
        <w:t xml:space="preserve"> </w:t>
      </w:r>
      <w:r w:rsidRPr="000A1317">
        <w:rPr>
          <w:szCs w:val="28"/>
          <w:lang w:eastAsia="zh-CN"/>
        </w:rPr>
        <w:t>Cuối</w:t>
      </w:r>
      <w:r>
        <w:rPr>
          <w:szCs w:val="28"/>
          <w:lang w:eastAsia="zh-CN"/>
        </w:rPr>
        <w:t xml:space="preserve"> </w:t>
      </w:r>
      <w:r w:rsidRPr="000A1317">
        <w:rPr>
          <w:szCs w:val="28"/>
          <w:lang w:eastAsia="zh-CN"/>
        </w:rPr>
        <w:t>cùng</w:t>
      </w:r>
      <w:r>
        <w:rPr>
          <w:szCs w:val="28"/>
          <w:lang w:eastAsia="zh-CN"/>
        </w:rPr>
        <w:t xml:space="preserve"> </w:t>
      </w:r>
      <w:r w:rsidRPr="000A1317">
        <w:rPr>
          <w:szCs w:val="28"/>
          <w:lang w:eastAsia="zh-CN"/>
        </w:rPr>
        <w:t>đặt</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điều</w:t>
      </w:r>
      <w:r>
        <w:rPr>
          <w:szCs w:val="28"/>
          <w:lang w:eastAsia="zh-CN"/>
        </w:rPr>
        <w:t xml:space="preserve"> </w:t>
      </w:r>
      <w:r w:rsidRPr="000A1317">
        <w:rPr>
          <w:szCs w:val="28"/>
          <w:lang w:eastAsia="zh-CN"/>
        </w:rPr>
        <w:t>kiện</w:t>
      </w:r>
      <w:r>
        <w:rPr>
          <w:szCs w:val="28"/>
          <w:lang w:eastAsia="zh-CN"/>
        </w:rPr>
        <w:t xml:space="preserve"> </w:t>
      </w:r>
      <w:r w:rsidRPr="000A1317">
        <w:rPr>
          <w:szCs w:val="28"/>
          <w:lang w:eastAsia="zh-CN"/>
        </w:rPr>
        <w:t>biên</w:t>
      </w:r>
      <w:r>
        <w:rPr>
          <w:szCs w:val="28"/>
          <w:lang w:eastAsia="zh-CN"/>
        </w:rPr>
        <w:t xml:space="preserve"> </w:t>
      </w:r>
      <w:r w:rsidRPr="000A1317">
        <w:rPr>
          <w:szCs w:val="28"/>
          <w:lang w:eastAsia="zh-CN"/>
        </w:rPr>
        <w:t>tiến</w:t>
      </w:r>
      <w:r>
        <w:rPr>
          <w:szCs w:val="28"/>
          <w:lang w:eastAsia="zh-CN"/>
        </w:rPr>
        <w:t xml:space="preserve"> </w:t>
      </w:r>
      <w:r w:rsidRPr="000A1317">
        <w:rPr>
          <w:szCs w:val="28"/>
          <w:lang w:eastAsia="zh-CN"/>
        </w:rPr>
        <w:t>hành</w:t>
      </w:r>
      <w:r>
        <w:rPr>
          <w:szCs w:val="28"/>
          <w:lang w:eastAsia="zh-CN"/>
        </w:rPr>
        <w:t xml:space="preserve"> </w:t>
      </w:r>
      <w:r w:rsidRPr="000A1317">
        <w:rPr>
          <w:szCs w:val="28"/>
          <w:lang w:eastAsia="zh-CN"/>
        </w:rPr>
        <w:t>mô</w:t>
      </w:r>
      <w:r>
        <w:rPr>
          <w:szCs w:val="28"/>
          <w:lang w:eastAsia="zh-CN"/>
        </w:rPr>
        <w:t xml:space="preserve"> </w:t>
      </w:r>
      <w:r w:rsidRPr="000A1317">
        <w:rPr>
          <w:szCs w:val="28"/>
          <w:lang w:eastAsia="zh-CN"/>
        </w:rPr>
        <w:t>phỏng</w:t>
      </w:r>
      <w:r>
        <w:rPr>
          <w:szCs w:val="28"/>
          <w:lang w:eastAsia="zh-CN"/>
        </w:rPr>
        <w:t xml:space="preserve"> </w:t>
      </w:r>
      <w:r w:rsidRPr="000A1317">
        <w:rPr>
          <w:szCs w:val="28"/>
          <w:lang w:eastAsia="zh-CN"/>
        </w:rPr>
        <w:t>và</w:t>
      </w:r>
      <w:r>
        <w:rPr>
          <w:szCs w:val="28"/>
          <w:lang w:eastAsia="zh-CN"/>
        </w:rPr>
        <w:t xml:space="preserve"> </w:t>
      </w:r>
      <w:r w:rsidRPr="000A1317">
        <w:rPr>
          <w:szCs w:val="28"/>
          <w:lang w:eastAsia="zh-CN"/>
        </w:rPr>
        <w:t>phân</w:t>
      </w:r>
      <w:r>
        <w:rPr>
          <w:szCs w:val="28"/>
          <w:lang w:eastAsia="zh-CN"/>
        </w:rPr>
        <w:t xml:space="preserve"> </w:t>
      </w:r>
      <w:r w:rsidRPr="000A1317">
        <w:rPr>
          <w:szCs w:val="28"/>
          <w:lang w:eastAsia="zh-CN"/>
        </w:rPr>
        <w:t>tích</w:t>
      </w:r>
      <w:r>
        <w:rPr>
          <w:szCs w:val="28"/>
          <w:lang w:eastAsia="zh-CN"/>
        </w:rPr>
        <w:t xml:space="preserve"> </w:t>
      </w:r>
      <w:r w:rsidRPr="000A1317">
        <w:rPr>
          <w:szCs w:val="28"/>
          <w:lang w:eastAsia="zh-CN"/>
        </w:rPr>
        <w:t>tối</w:t>
      </w:r>
      <w:r>
        <w:rPr>
          <w:szCs w:val="28"/>
          <w:lang w:eastAsia="zh-CN"/>
        </w:rPr>
        <w:t xml:space="preserve"> </w:t>
      </w:r>
      <w:r w:rsidRPr="000A1317">
        <w:rPr>
          <w:szCs w:val="28"/>
          <w:lang w:eastAsia="zh-CN"/>
        </w:rPr>
        <w:t>ưu</w:t>
      </w:r>
      <w:r>
        <w:rPr>
          <w:szCs w:val="28"/>
          <w:lang w:eastAsia="zh-CN"/>
        </w:rPr>
        <w:t xml:space="preserve"> </w:t>
      </w:r>
      <w:r w:rsidRPr="000A1317">
        <w:rPr>
          <w:szCs w:val="28"/>
          <w:lang w:eastAsia="zh-CN"/>
        </w:rPr>
        <w:t>các</w:t>
      </w:r>
      <w:r>
        <w:rPr>
          <w:szCs w:val="28"/>
          <w:lang w:eastAsia="zh-CN"/>
        </w:rPr>
        <w:t xml:space="preserve"> </w:t>
      </w:r>
      <w:r w:rsidRPr="000A1317">
        <w:rPr>
          <w:szCs w:val="28"/>
          <w:lang w:eastAsia="zh-CN"/>
        </w:rPr>
        <w:t>thông</w:t>
      </w:r>
      <w:r>
        <w:rPr>
          <w:szCs w:val="28"/>
          <w:lang w:eastAsia="zh-CN"/>
        </w:rPr>
        <w:t xml:space="preserve"> </w:t>
      </w:r>
      <w:r w:rsidRPr="000A1317">
        <w:rPr>
          <w:szCs w:val="28"/>
          <w:lang w:eastAsia="zh-CN"/>
        </w:rPr>
        <w:t>số</w:t>
      </w:r>
      <w:r>
        <w:rPr>
          <w:szCs w:val="28"/>
          <w:lang w:eastAsia="zh-CN"/>
        </w:rPr>
        <w:t xml:space="preserve"> </w:t>
      </w:r>
      <w:r w:rsidRPr="000A1317">
        <w:rPr>
          <w:szCs w:val="28"/>
          <w:lang w:eastAsia="zh-CN"/>
        </w:rPr>
        <w:t>dao</w:t>
      </w:r>
      <w:r>
        <w:rPr>
          <w:szCs w:val="28"/>
          <w:lang w:eastAsia="zh-CN"/>
        </w:rPr>
        <w:t xml:space="preserve"> </w:t>
      </w:r>
      <w:r w:rsidRPr="000A1317">
        <w:rPr>
          <w:szCs w:val="28"/>
          <w:lang w:eastAsia="zh-CN"/>
        </w:rPr>
        <w:t>độ</w:t>
      </w:r>
      <w:r>
        <w:rPr>
          <w:szCs w:val="28"/>
          <w:lang w:eastAsia="zh-CN"/>
        </w:rPr>
        <w:t xml:space="preserve">ng </w:t>
      </w:r>
      <w:r w:rsidRPr="000A1317">
        <w:rPr>
          <w:szCs w:val="28"/>
          <w:lang w:eastAsia="zh-CN"/>
        </w:rPr>
        <w:t>theo</w:t>
      </w:r>
      <w:r>
        <w:rPr>
          <w:szCs w:val="28"/>
          <w:lang w:eastAsia="zh-CN"/>
        </w:rPr>
        <w:t xml:space="preserve"> </w:t>
      </w:r>
      <w:r w:rsidRPr="000A1317">
        <w:rPr>
          <w:szCs w:val="28"/>
          <w:lang w:eastAsia="zh-CN"/>
        </w:rPr>
        <w:t>sơ</w:t>
      </w:r>
      <w:r>
        <w:rPr>
          <w:szCs w:val="28"/>
          <w:lang w:eastAsia="zh-CN"/>
        </w:rPr>
        <w:t xml:space="preserve"> </w:t>
      </w:r>
      <w:r w:rsidRPr="000A1317">
        <w:rPr>
          <w:szCs w:val="28"/>
          <w:lang w:eastAsia="zh-CN"/>
        </w:rPr>
        <w:t>đồ</w:t>
      </w:r>
      <w:r>
        <w:rPr>
          <w:szCs w:val="28"/>
          <w:lang w:eastAsia="zh-CN"/>
        </w:rPr>
        <w:t xml:space="preserve"> </w:t>
      </w:r>
      <w:r w:rsidR="00BB7498">
        <w:rPr>
          <w:szCs w:val="28"/>
          <w:lang w:eastAsia="zh-CN"/>
        </w:rPr>
        <w:t>H</w:t>
      </w:r>
      <w:r w:rsidRPr="000A1317">
        <w:rPr>
          <w:szCs w:val="28"/>
          <w:lang w:eastAsia="zh-CN"/>
        </w:rPr>
        <w:t>ình</w:t>
      </w:r>
      <w:r>
        <w:rPr>
          <w:szCs w:val="28"/>
          <w:lang w:eastAsia="zh-CN"/>
        </w:rPr>
        <w:t xml:space="preserve"> </w:t>
      </w:r>
      <w:r w:rsidRPr="000A1317">
        <w:rPr>
          <w:szCs w:val="28"/>
          <w:lang w:eastAsia="zh-CN"/>
        </w:rPr>
        <w:t>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022"/>
        <w:gridCol w:w="3022"/>
      </w:tblGrid>
      <w:tr w:rsidR="00BB7498" w14:paraId="3F7EFEB3" w14:textId="77777777" w:rsidTr="005A22FA">
        <w:tc>
          <w:tcPr>
            <w:tcW w:w="3021" w:type="dxa"/>
          </w:tcPr>
          <w:p w14:paraId="05DA000D" w14:textId="47E4BB24" w:rsidR="00BB7498" w:rsidRDefault="00BB7498" w:rsidP="002323AA">
            <w:pPr>
              <w:spacing w:line="360" w:lineRule="auto"/>
              <w:ind w:firstLine="0"/>
              <w:rPr>
                <w:szCs w:val="28"/>
              </w:rPr>
            </w:pPr>
            <w:r>
              <w:rPr>
                <w:szCs w:val="28"/>
              </w:rPr>
              <w:t xml:space="preserve">         Mô hình thực tế</w:t>
            </w:r>
            <w:r>
              <w:rPr>
                <w:szCs w:val="28"/>
              </w:rPr>
              <w:sym w:font="Symbol" w:char="F0AE"/>
            </w:r>
          </w:p>
        </w:tc>
        <w:tc>
          <w:tcPr>
            <w:tcW w:w="3022" w:type="dxa"/>
          </w:tcPr>
          <w:p w14:paraId="1740AB25" w14:textId="2BE3972F" w:rsidR="00BB7498" w:rsidRDefault="00BB7498" w:rsidP="002323AA">
            <w:pPr>
              <w:spacing w:line="360" w:lineRule="auto"/>
              <w:ind w:firstLine="0"/>
              <w:rPr>
                <w:szCs w:val="28"/>
              </w:rPr>
            </w:pPr>
            <w:r>
              <w:rPr>
                <w:szCs w:val="28"/>
              </w:rPr>
              <w:t>Mô hình CAD</w:t>
            </w:r>
            <w:r>
              <w:rPr>
                <w:szCs w:val="28"/>
              </w:rPr>
              <w:sym w:font="Symbol" w:char="F0AE"/>
            </w:r>
          </w:p>
        </w:tc>
        <w:tc>
          <w:tcPr>
            <w:tcW w:w="3022" w:type="dxa"/>
          </w:tcPr>
          <w:p w14:paraId="26F27BAA" w14:textId="40698A18" w:rsidR="00BB7498" w:rsidRDefault="00BB7498" w:rsidP="002323AA">
            <w:pPr>
              <w:spacing w:line="360" w:lineRule="auto"/>
              <w:ind w:firstLine="0"/>
              <w:rPr>
                <w:szCs w:val="28"/>
              </w:rPr>
            </w:pPr>
            <w:r>
              <w:rPr>
                <w:szCs w:val="28"/>
              </w:rPr>
              <w:t>Phần mềm ảo CAE</w:t>
            </w:r>
          </w:p>
        </w:tc>
      </w:tr>
    </w:tbl>
    <w:p w14:paraId="27ACA6EC" w14:textId="327A8D1E" w:rsidR="00162DE1" w:rsidRPr="00BB7498" w:rsidRDefault="00BB7498" w:rsidP="00BB7498">
      <w:pPr>
        <w:spacing w:line="360" w:lineRule="auto"/>
        <w:rPr>
          <w:szCs w:val="28"/>
          <w:lang w:eastAsia="zh-CN"/>
        </w:rPr>
      </w:pPr>
      <w:r w:rsidRPr="00BB7498">
        <w:rPr>
          <w:noProof/>
          <w:szCs w:val="28"/>
          <w:lang w:eastAsia="zh-CN"/>
        </w:rPr>
        <w:drawing>
          <wp:inline distT="0" distB="0" distL="0" distR="0" wp14:anchorId="33770896" wp14:editId="5F6D6193">
            <wp:extent cx="5363570" cy="3575713"/>
            <wp:effectExtent l="0" t="0" r="889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71184" cy="3580789"/>
                    </a:xfrm>
                    <a:prstGeom prst="rect">
                      <a:avLst/>
                    </a:prstGeom>
                  </pic:spPr>
                </pic:pic>
              </a:graphicData>
            </a:graphic>
          </wp:inline>
        </w:drawing>
      </w:r>
    </w:p>
    <w:p w14:paraId="258C86D9" w14:textId="28CE2B3E" w:rsidR="00162DE1" w:rsidRPr="000A1317" w:rsidRDefault="00162DE1" w:rsidP="00DA35E7">
      <w:pPr>
        <w:spacing w:line="360" w:lineRule="auto"/>
        <w:ind w:firstLine="0"/>
        <w:jc w:val="center"/>
        <w:rPr>
          <w:szCs w:val="28"/>
        </w:rPr>
      </w:pPr>
      <w:r w:rsidRPr="000A1317">
        <w:rPr>
          <w:b/>
          <w:szCs w:val="28"/>
        </w:rPr>
        <w:t>Hình</w:t>
      </w:r>
      <w:r>
        <w:rPr>
          <w:b/>
          <w:szCs w:val="28"/>
        </w:rPr>
        <w:t xml:space="preserve"> </w:t>
      </w:r>
      <w:r w:rsidRPr="000A1317">
        <w:rPr>
          <w:b/>
          <w:szCs w:val="28"/>
        </w:rPr>
        <w:t>2.2.</w:t>
      </w:r>
      <w:r>
        <w:rPr>
          <w:szCs w:val="28"/>
        </w:rPr>
        <w:t xml:space="preserve"> </w:t>
      </w:r>
      <w:r w:rsidRPr="000A1317">
        <w:rPr>
          <w:szCs w:val="28"/>
        </w:rPr>
        <w:t>Sơ</w:t>
      </w:r>
      <w:r>
        <w:rPr>
          <w:szCs w:val="28"/>
        </w:rPr>
        <w:t xml:space="preserve"> </w:t>
      </w:r>
      <w:r w:rsidRPr="000A1317">
        <w:rPr>
          <w:szCs w:val="28"/>
        </w:rPr>
        <w:t>đồ</w:t>
      </w:r>
      <w:r>
        <w:rPr>
          <w:szCs w:val="28"/>
        </w:rPr>
        <w:t xml:space="preserve"> </w:t>
      </w:r>
      <w:r w:rsidRPr="000A1317">
        <w:rPr>
          <w:szCs w:val="28"/>
        </w:rPr>
        <w:t>xây</w:t>
      </w:r>
      <w:r>
        <w:rPr>
          <w:szCs w:val="28"/>
        </w:rPr>
        <w:t xml:space="preserve"> </w:t>
      </w:r>
      <w:r w:rsidRPr="000A1317">
        <w:rPr>
          <w:szCs w:val="28"/>
        </w:rPr>
        <w:t>dựng</w:t>
      </w:r>
      <w:r>
        <w:rPr>
          <w:szCs w:val="28"/>
        </w:rPr>
        <w:t xml:space="preserve"> </w:t>
      </w:r>
      <w:r w:rsidRPr="000A1317">
        <w:rPr>
          <w:szCs w:val="28"/>
        </w:rPr>
        <w:t>mô</w:t>
      </w:r>
      <w:r>
        <w:rPr>
          <w:szCs w:val="28"/>
        </w:rPr>
        <w:t xml:space="preserve"> </w:t>
      </w:r>
      <w:r w:rsidRPr="000A1317">
        <w:rPr>
          <w:szCs w:val="28"/>
        </w:rPr>
        <w:t>hình</w:t>
      </w:r>
      <w:r w:rsidR="002323AA">
        <w:rPr>
          <w:szCs w:val="28"/>
        </w:rPr>
        <w:t xml:space="preserve"> </w:t>
      </w:r>
      <w:r w:rsidR="00BB7498">
        <w:rPr>
          <w:szCs w:val="28"/>
        </w:rPr>
        <w:t>CAE</w:t>
      </w:r>
      <w:r>
        <w:rPr>
          <w:szCs w:val="28"/>
        </w:rPr>
        <w:t xml:space="preserve"> </w:t>
      </w:r>
      <w:r w:rsidRPr="000A1317">
        <w:rPr>
          <w:szCs w:val="28"/>
        </w:rPr>
        <w:t>và</w:t>
      </w:r>
      <w:r>
        <w:rPr>
          <w:szCs w:val="28"/>
        </w:rPr>
        <w:t xml:space="preserve"> </w:t>
      </w:r>
      <w:r w:rsidR="002323AA">
        <w:rPr>
          <w:szCs w:val="28"/>
        </w:rPr>
        <w:t xml:space="preserve">mô phỏng ảo </w:t>
      </w:r>
      <w:r w:rsidRPr="000A1317">
        <w:rPr>
          <w:szCs w:val="28"/>
        </w:rPr>
        <w:t>theo</w:t>
      </w:r>
      <w:r>
        <w:rPr>
          <w:szCs w:val="28"/>
        </w:rPr>
        <w:t xml:space="preserve"> </w:t>
      </w:r>
      <w:r w:rsidRPr="000A1317">
        <w:rPr>
          <w:szCs w:val="28"/>
        </w:rPr>
        <w:t>phương</w:t>
      </w:r>
      <w:r>
        <w:rPr>
          <w:szCs w:val="28"/>
        </w:rPr>
        <w:t xml:space="preserve"> </w:t>
      </w:r>
      <w:r w:rsidRPr="000A1317">
        <w:rPr>
          <w:szCs w:val="28"/>
        </w:rPr>
        <w:t>pháp</w:t>
      </w:r>
      <w:r>
        <w:rPr>
          <w:szCs w:val="28"/>
        </w:rPr>
        <w:t xml:space="preserve"> </w:t>
      </w:r>
      <w:r w:rsidRPr="000A1317">
        <w:rPr>
          <w:szCs w:val="28"/>
        </w:rPr>
        <w:t>2</w:t>
      </w:r>
    </w:p>
    <w:p w14:paraId="1B1E07E1" w14:textId="77777777" w:rsidR="00162DE1" w:rsidRPr="000A1317" w:rsidRDefault="00162DE1" w:rsidP="00162DE1">
      <w:pPr>
        <w:spacing w:line="348" w:lineRule="auto"/>
        <w:ind w:firstLine="851"/>
        <w:rPr>
          <w:szCs w:val="28"/>
        </w:rPr>
      </w:pPr>
      <w:r w:rsidRPr="000A1317">
        <w:rPr>
          <w:szCs w:val="28"/>
        </w:rPr>
        <w:t>Phương</w:t>
      </w:r>
      <w:r>
        <w:rPr>
          <w:szCs w:val="28"/>
        </w:rPr>
        <w:t xml:space="preserve"> </w:t>
      </w:r>
      <w:r w:rsidRPr="000A1317">
        <w:rPr>
          <w:szCs w:val="28"/>
        </w:rPr>
        <w:t>pháp</w:t>
      </w:r>
      <w:r>
        <w:rPr>
          <w:szCs w:val="28"/>
        </w:rPr>
        <w:t xml:space="preserve"> </w:t>
      </w:r>
      <w:r w:rsidRPr="000A1317">
        <w:rPr>
          <w:szCs w:val="28"/>
        </w:rPr>
        <w:t>2</w:t>
      </w:r>
      <w:r>
        <w:rPr>
          <w:szCs w:val="28"/>
        </w:rPr>
        <w:t xml:space="preserve"> </w:t>
      </w:r>
      <w:r w:rsidRPr="000A1317">
        <w:rPr>
          <w:szCs w:val="28"/>
        </w:rPr>
        <w:t>có</w:t>
      </w:r>
      <w:r>
        <w:rPr>
          <w:szCs w:val="28"/>
        </w:rPr>
        <w:t xml:space="preserve"> </w:t>
      </w:r>
      <w:r w:rsidRPr="000A1317">
        <w:rPr>
          <w:szCs w:val="28"/>
        </w:rPr>
        <w:t>ưu</w:t>
      </w:r>
      <w:r>
        <w:rPr>
          <w:szCs w:val="28"/>
        </w:rPr>
        <w:t xml:space="preserve"> </w:t>
      </w:r>
      <w:r w:rsidRPr="000A1317">
        <w:rPr>
          <w:szCs w:val="28"/>
        </w:rPr>
        <w:t>điểm</w:t>
      </w:r>
      <w:r>
        <w:rPr>
          <w:szCs w:val="28"/>
        </w:rPr>
        <w:t xml:space="preserve"> </w:t>
      </w:r>
      <w:r w:rsidRPr="000A1317">
        <w:rPr>
          <w:szCs w:val="28"/>
        </w:rPr>
        <w:t>là</w:t>
      </w:r>
      <w:r>
        <w:rPr>
          <w:szCs w:val="28"/>
        </w:rPr>
        <w:t xml:space="preserve"> </w:t>
      </w:r>
      <w:r w:rsidRPr="000A1317">
        <w:rPr>
          <w:szCs w:val="28"/>
        </w:rPr>
        <w:t>dễ</w:t>
      </w:r>
      <w:r>
        <w:rPr>
          <w:szCs w:val="28"/>
        </w:rPr>
        <w:t xml:space="preserve"> </w:t>
      </w:r>
      <w:r w:rsidRPr="000A1317">
        <w:rPr>
          <w:szCs w:val="28"/>
        </w:rPr>
        <w:t>dàng</w:t>
      </w:r>
      <w:r>
        <w:rPr>
          <w:szCs w:val="28"/>
        </w:rPr>
        <w:t xml:space="preserve"> </w:t>
      </w:r>
      <w:r w:rsidRPr="000A1317">
        <w:rPr>
          <w:szCs w:val="28"/>
        </w:rPr>
        <w:t>xác</w:t>
      </w:r>
      <w:r>
        <w:rPr>
          <w:szCs w:val="28"/>
        </w:rPr>
        <w:t xml:space="preserve"> </w:t>
      </w:r>
      <w:r w:rsidRPr="000A1317">
        <w:rPr>
          <w:szCs w:val="28"/>
        </w:rPr>
        <w:t>định</w:t>
      </w:r>
      <w:r>
        <w:rPr>
          <w:szCs w:val="28"/>
        </w:rPr>
        <w:t xml:space="preserve"> </w:t>
      </w:r>
      <w:r w:rsidRPr="000A1317">
        <w:rPr>
          <w:szCs w:val="28"/>
        </w:rPr>
        <w:t>các</w:t>
      </w:r>
      <w:r>
        <w:rPr>
          <w:szCs w:val="28"/>
        </w:rPr>
        <w:t xml:space="preserve"> </w:t>
      </w:r>
      <w:r w:rsidRPr="000A1317">
        <w:rPr>
          <w:szCs w:val="28"/>
        </w:rPr>
        <w:t>thông</w:t>
      </w:r>
      <w:r>
        <w:rPr>
          <w:szCs w:val="28"/>
        </w:rPr>
        <w:t xml:space="preserve"> </w:t>
      </w:r>
      <w:r w:rsidRPr="000A1317">
        <w:rPr>
          <w:szCs w:val="28"/>
        </w:rPr>
        <w:t>số</w:t>
      </w:r>
      <w:r>
        <w:rPr>
          <w:szCs w:val="28"/>
        </w:rPr>
        <w:t xml:space="preserve"> </w:t>
      </w:r>
      <w:r w:rsidRPr="000A1317">
        <w:rPr>
          <w:szCs w:val="28"/>
        </w:rPr>
        <w:t>mô</w:t>
      </w:r>
      <w:r>
        <w:rPr>
          <w:szCs w:val="28"/>
        </w:rPr>
        <w:t xml:space="preserve"> </w:t>
      </w:r>
      <w:r w:rsidRPr="000A1317">
        <w:rPr>
          <w:szCs w:val="28"/>
        </w:rPr>
        <w:t>hình</w:t>
      </w:r>
      <w:r>
        <w:rPr>
          <w:szCs w:val="28"/>
        </w:rPr>
        <w:t xml:space="preserve"> </w:t>
      </w:r>
      <w:r w:rsidRPr="000A1317">
        <w:rPr>
          <w:szCs w:val="28"/>
        </w:rPr>
        <w:t>và</w:t>
      </w:r>
      <w:r>
        <w:rPr>
          <w:szCs w:val="28"/>
        </w:rPr>
        <w:t xml:space="preserve"> </w:t>
      </w:r>
      <w:r w:rsidRPr="000A1317">
        <w:rPr>
          <w:szCs w:val="28"/>
        </w:rPr>
        <w:t>thay</w:t>
      </w:r>
      <w:r>
        <w:rPr>
          <w:szCs w:val="28"/>
        </w:rPr>
        <w:t xml:space="preserve"> </w:t>
      </w:r>
      <w:r w:rsidRPr="000A1317">
        <w:rPr>
          <w:szCs w:val="28"/>
        </w:rPr>
        <w:t>đổi</w:t>
      </w:r>
      <w:r>
        <w:rPr>
          <w:szCs w:val="28"/>
        </w:rPr>
        <w:t xml:space="preserve"> </w:t>
      </w:r>
      <w:r w:rsidRPr="000A1317">
        <w:rPr>
          <w:szCs w:val="28"/>
        </w:rPr>
        <w:t>kết</w:t>
      </w:r>
      <w:r>
        <w:rPr>
          <w:szCs w:val="28"/>
        </w:rPr>
        <w:t xml:space="preserve"> </w:t>
      </w:r>
      <w:r w:rsidRPr="000A1317">
        <w:rPr>
          <w:szCs w:val="28"/>
        </w:rPr>
        <w:t>cấu</w:t>
      </w:r>
      <w:r>
        <w:rPr>
          <w:szCs w:val="28"/>
        </w:rPr>
        <w:t xml:space="preserve"> </w:t>
      </w:r>
      <w:r w:rsidRPr="000A1317">
        <w:rPr>
          <w:szCs w:val="28"/>
        </w:rPr>
        <w:t>của</w:t>
      </w:r>
      <w:r>
        <w:rPr>
          <w:szCs w:val="28"/>
        </w:rPr>
        <w:t xml:space="preserve"> </w:t>
      </w:r>
      <w:r w:rsidRPr="000A1317">
        <w:rPr>
          <w:szCs w:val="28"/>
        </w:rPr>
        <w:t>mô</w:t>
      </w:r>
      <w:r>
        <w:rPr>
          <w:szCs w:val="28"/>
        </w:rPr>
        <w:t xml:space="preserve"> </w:t>
      </w:r>
      <w:r w:rsidRPr="000A1317">
        <w:rPr>
          <w:szCs w:val="28"/>
        </w:rPr>
        <w:t>hình.</w:t>
      </w:r>
      <w:r>
        <w:rPr>
          <w:szCs w:val="28"/>
        </w:rPr>
        <w:t xml:space="preserve"> </w:t>
      </w:r>
      <w:r w:rsidRPr="000A1317">
        <w:rPr>
          <w:szCs w:val="28"/>
        </w:rPr>
        <w:t>Tuy</w:t>
      </w:r>
      <w:r>
        <w:rPr>
          <w:szCs w:val="28"/>
        </w:rPr>
        <w:t xml:space="preserve"> </w:t>
      </w:r>
      <w:r w:rsidRPr="000A1317">
        <w:rPr>
          <w:szCs w:val="28"/>
        </w:rPr>
        <w:t>nhiên</w:t>
      </w:r>
      <w:r>
        <w:rPr>
          <w:szCs w:val="28"/>
        </w:rPr>
        <w:t xml:space="preserve"> </w:t>
      </w:r>
      <w:r w:rsidRPr="000A1317">
        <w:rPr>
          <w:szCs w:val="28"/>
        </w:rPr>
        <w:t>nhược</w:t>
      </w:r>
      <w:r>
        <w:rPr>
          <w:szCs w:val="28"/>
        </w:rPr>
        <w:t xml:space="preserve"> </w:t>
      </w:r>
      <w:r w:rsidRPr="000A1317">
        <w:rPr>
          <w:szCs w:val="28"/>
        </w:rPr>
        <w:t>điểm</w:t>
      </w:r>
      <w:r>
        <w:rPr>
          <w:szCs w:val="28"/>
        </w:rPr>
        <w:t xml:space="preserve"> </w:t>
      </w:r>
      <w:r w:rsidRPr="000A1317">
        <w:rPr>
          <w:szCs w:val="28"/>
        </w:rPr>
        <w:t>phân</w:t>
      </w:r>
      <w:r>
        <w:rPr>
          <w:szCs w:val="28"/>
        </w:rPr>
        <w:t xml:space="preserve"> </w:t>
      </w:r>
      <w:r w:rsidRPr="000A1317">
        <w:rPr>
          <w:szCs w:val="28"/>
        </w:rPr>
        <w:t>tích</w:t>
      </w:r>
      <w:r>
        <w:rPr>
          <w:szCs w:val="28"/>
        </w:rPr>
        <w:t xml:space="preserve"> </w:t>
      </w:r>
      <w:r w:rsidRPr="000A1317">
        <w:rPr>
          <w:szCs w:val="28"/>
        </w:rPr>
        <w:t>ảnh</w:t>
      </w:r>
      <w:r>
        <w:rPr>
          <w:szCs w:val="28"/>
        </w:rPr>
        <w:t xml:space="preserve"> </w:t>
      </w:r>
      <w:r w:rsidRPr="000A1317">
        <w:rPr>
          <w:szCs w:val="28"/>
        </w:rPr>
        <w:t>hưởng</w:t>
      </w:r>
      <w:r>
        <w:rPr>
          <w:szCs w:val="28"/>
        </w:rPr>
        <w:t xml:space="preserve"> </w:t>
      </w:r>
      <w:r w:rsidRPr="000A1317">
        <w:rPr>
          <w:szCs w:val="28"/>
        </w:rPr>
        <w:t>các</w:t>
      </w:r>
      <w:r>
        <w:rPr>
          <w:szCs w:val="28"/>
        </w:rPr>
        <w:t xml:space="preserve"> </w:t>
      </w:r>
      <w:r w:rsidRPr="000A1317">
        <w:rPr>
          <w:szCs w:val="28"/>
        </w:rPr>
        <w:t>yếu</w:t>
      </w:r>
      <w:r>
        <w:rPr>
          <w:szCs w:val="28"/>
        </w:rPr>
        <w:t xml:space="preserve"> </w:t>
      </w:r>
      <w:r w:rsidRPr="000A1317">
        <w:rPr>
          <w:szCs w:val="28"/>
        </w:rPr>
        <w:t>tố</w:t>
      </w:r>
      <w:r>
        <w:rPr>
          <w:szCs w:val="28"/>
        </w:rPr>
        <w:t xml:space="preserve"> </w:t>
      </w:r>
      <w:r w:rsidRPr="000A1317">
        <w:rPr>
          <w:szCs w:val="28"/>
        </w:rPr>
        <w:t>phi</w:t>
      </w:r>
      <w:r>
        <w:rPr>
          <w:szCs w:val="28"/>
        </w:rPr>
        <w:t xml:space="preserve"> </w:t>
      </w:r>
      <w:r w:rsidRPr="000A1317">
        <w:rPr>
          <w:szCs w:val="28"/>
        </w:rPr>
        <w:t>tuyến</w:t>
      </w:r>
      <w:r>
        <w:rPr>
          <w:szCs w:val="28"/>
        </w:rPr>
        <w:t xml:space="preserve"> </w:t>
      </w:r>
      <w:r w:rsidRPr="000A1317">
        <w:rPr>
          <w:szCs w:val="28"/>
        </w:rPr>
        <w:t>của</w:t>
      </w:r>
      <w:r>
        <w:rPr>
          <w:szCs w:val="28"/>
        </w:rPr>
        <w:t xml:space="preserve"> </w:t>
      </w:r>
      <w:r w:rsidRPr="000A1317">
        <w:rPr>
          <w:szCs w:val="28"/>
        </w:rPr>
        <w:t>hệ</w:t>
      </w:r>
      <w:r>
        <w:rPr>
          <w:szCs w:val="28"/>
        </w:rPr>
        <w:t xml:space="preserve"> </w:t>
      </w:r>
      <w:r w:rsidRPr="000A1317">
        <w:rPr>
          <w:szCs w:val="28"/>
        </w:rPr>
        <w:t>thống</w:t>
      </w:r>
      <w:r>
        <w:rPr>
          <w:szCs w:val="28"/>
        </w:rPr>
        <w:t xml:space="preserve"> </w:t>
      </w:r>
      <w:r w:rsidRPr="000A1317">
        <w:rPr>
          <w:szCs w:val="28"/>
        </w:rPr>
        <w:t>rất</w:t>
      </w:r>
      <w:r>
        <w:rPr>
          <w:szCs w:val="28"/>
        </w:rPr>
        <w:t xml:space="preserve"> </w:t>
      </w:r>
      <w:r w:rsidRPr="000A1317">
        <w:rPr>
          <w:szCs w:val="28"/>
        </w:rPr>
        <w:t>phức</w:t>
      </w:r>
      <w:r>
        <w:rPr>
          <w:szCs w:val="28"/>
        </w:rPr>
        <w:t xml:space="preserve"> </w:t>
      </w:r>
      <w:r w:rsidRPr="000A1317">
        <w:rPr>
          <w:szCs w:val="28"/>
        </w:rPr>
        <w:t>tạp.</w:t>
      </w:r>
    </w:p>
    <w:p w14:paraId="0BD8499B" w14:textId="1031E01E" w:rsidR="00BB7498" w:rsidRPr="00E9365B" w:rsidRDefault="005A22FA" w:rsidP="005A22FA">
      <w:pPr>
        <w:pStyle w:val="1B"/>
        <w:rPr>
          <w:lang w:val="fr-FR"/>
        </w:rPr>
      </w:pPr>
      <w:bookmarkStart w:id="95" w:name="_Toc226223639"/>
      <w:r w:rsidRPr="005A22FA">
        <w:t xml:space="preserve">2.1.3. </w:t>
      </w:r>
      <w:r w:rsidR="00162DE1" w:rsidRPr="005A22FA">
        <w:t>Phương pháp 3:</w:t>
      </w:r>
      <w:r w:rsidR="00162DE1">
        <w:t xml:space="preserve"> </w:t>
      </w:r>
      <w:r w:rsidRPr="00E9365B">
        <w:rPr>
          <w:lang w:val="fr-FR"/>
        </w:rPr>
        <w:t>Kết hợp</w:t>
      </w:r>
      <w:bookmarkEnd w:id="95"/>
    </w:p>
    <w:p w14:paraId="6A20FC6E" w14:textId="5E47DF54" w:rsidR="00162DE1" w:rsidRPr="000A1317" w:rsidRDefault="00162DE1" w:rsidP="00162DE1">
      <w:pPr>
        <w:spacing w:line="348" w:lineRule="auto"/>
        <w:rPr>
          <w:b/>
          <w:szCs w:val="28"/>
        </w:rPr>
      </w:pPr>
      <w:r>
        <w:rPr>
          <w:szCs w:val="28"/>
        </w:rPr>
        <w:t>K</w:t>
      </w:r>
      <w:r w:rsidRPr="000A1317">
        <w:rPr>
          <w:szCs w:val="28"/>
        </w:rPr>
        <w:t>ết</w:t>
      </w:r>
      <w:r>
        <w:rPr>
          <w:szCs w:val="28"/>
        </w:rPr>
        <w:t xml:space="preserve"> </w:t>
      </w:r>
      <w:r w:rsidRPr="000A1317">
        <w:rPr>
          <w:szCs w:val="28"/>
        </w:rPr>
        <w:t>hợp</w:t>
      </w:r>
      <w:r>
        <w:rPr>
          <w:szCs w:val="28"/>
        </w:rPr>
        <w:t xml:space="preserve"> </w:t>
      </w:r>
      <w:r w:rsidRPr="000A1317">
        <w:rPr>
          <w:szCs w:val="28"/>
        </w:rPr>
        <w:t>hai</w:t>
      </w:r>
      <w:r>
        <w:rPr>
          <w:szCs w:val="28"/>
        </w:rPr>
        <w:t xml:space="preserve"> </w:t>
      </w:r>
      <w:r w:rsidRPr="000A1317">
        <w:rPr>
          <w:szCs w:val="28"/>
        </w:rPr>
        <w:t>phương</w:t>
      </w:r>
      <w:r>
        <w:rPr>
          <w:szCs w:val="28"/>
        </w:rPr>
        <w:t xml:space="preserve"> </w:t>
      </w:r>
      <w:r w:rsidRPr="000A1317">
        <w:rPr>
          <w:szCs w:val="28"/>
        </w:rPr>
        <w:t>pháp</w:t>
      </w:r>
      <w:r>
        <w:rPr>
          <w:szCs w:val="28"/>
        </w:rPr>
        <w:t xml:space="preserve"> </w:t>
      </w:r>
      <w:r w:rsidRPr="000A1317">
        <w:rPr>
          <w:szCs w:val="28"/>
        </w:rPr>
        <w:t>trên</w:t>
      </w:r>
      <w:r>
        <w:rPr>
          <w:szCs w:val="28"/>
        </w:rPr>
        <w:t xml:space="preserve"> </w:t>
      </w:r>
      <w:r w:rsidRPr="000A1317">
        <w:rPr>
          <w:szCs w:val="28"/>
        </w:rPr>
        <w:t>nhằm</w:t>
      </w:r>
      <w:r>
        <w:rPr>
          <w:szCs w:val="28"/>
        </w:rPr>
        <w:t xml:space="preserve"> </w:t>
      </w:r>
      <w:r w:rsidRPr="000A1317">
        <w:rPr>
          <w:szCs w:val="28"/>
        </w:rPr>
        <w:t>tận</w:t>
      </w:r>
      <w:r>
        <w:rPr>
          <w:szCs w:val="28"/>
        </w:rPr>
        <w:t xml:space="preserve"> </w:t>
      </w:r>
      <w:r w:rsidRPr="000A1317">
        <w:rPr>
          <w:szCs w:val="28"/>
        </w:rPr>
        <w:t>dụng</w:t>
      </w:r>
      <w:r>
        <w:rPr>
          <w:szCs w:val="28"/>
        </w:rPr>
        <w:t xml:space="preserve"> </w:t>
      </w:r>
      <w:r w:rsidRPr="000A1317">
        <w:rPr>
          <w:szCs w:val="28"/>
        </w:rPr>
        <w:t>các</w:t>
      </w:r>
      <w:r>
        <w:rPr>
          <w:szCs w:val="28"/>
        </w:rPr>
        <w:t xml:space="preserve"> </w:t>
      </w:r>
      <w:r w:rsidRPr="000A1317">
        <w:rPr>
          <w:szCs w:val="28"/>
        </w:rPr>
        <w:t>ưu</w:t>
      </w:r>
      <w:r>
        <w:rPr>
          <w:szCs w:val="28"/>
        </w:rPr>
        <w:t xml:space="preserve"> </w:t>
      </w:r>
      <w:r w:rsidRPr="000A1317">
        <w:rPr>
          <w:szCs w:val="28"/>
        </w:rPr>
        <w:t>điểm</w:t>
      </w:r>
      <w:r>
        <w:rPr>
          <w:szCs w:val="28"/>
        </w:rPr>
        <w:t xml:space="preserve"> </w:t>
      </w:r>
      <w:r w:rsidRPr="000A1317">
        <w:rPr>
          <w:szCs w:val="28"/>
        </w:rPr>
        <w:t>của</w:t>
      </w:r>
      <w:r>
        <w:rPr>
          <w:szCs w:val="28"/>
        </w:rPr>
        <w:t xml:space="preserve"> </w:t>
      </w:r>
      <w:r w:rsidRPr="000A1317">
        <w:rPr>
          <w:szCs w:val="28"/>
        </w:rPr>
        <w:t>nó.</w:t>
      </w:r>
      <w:r>
        <w:rPr>
          <w:szCs w:val="28"/>
        </w:rPr>
        <w:t xml:space="preserve"> </w:t>
      </w:r>
      <w:r w:rsidRPr="000A1317">
        <w:rPr>
          <w:szCs w:val="28"/>
        </w:rPr>
        <w:t>Đó</w:t>
      </w:r>
      <w:r>
        <w:rPr>
          <w:szCs w:val="28"/>
        </w:rPr>
        <w:t xml:space="preserve"> </w:t>
      </w:r>
      <w:r w:rsidRPr="000A1317">
        <w:rPr>
          <w:szCs w:val="28"/>
        </w:rPr>
        <w:t>là</w:t>
      </w:r>
      <w:r>
        <w:rPr>
          <w:szCs w:val="28"/>
        </w:rPr>
        <w:t xml:space="preserve"> </w:t>
      </w:r>
      <w:r w:rsidRPr="000A1317">
        <w:rPr>
          <w:szCs w:val="28"/>
        </w:rPr>
        <w:t>khi</w:t>
      </w:r>
      <w:r>
        <w:rPr>
          <w:szCs w:val="28"/>
        </w:rPr>
        <w:t xml:space="preserve"> </w:t>
      </w:r>
      <w:r w:rsidRPr="000A1317">
        <w:rPr>
          <w:szCs w:val="28"/>
        </w:rPr>
        <w:t>xem</w:t>
      </w:r>
      <w:r>
        <w:rPr>
          <w:szCs w:val="28"/>
        </w:rPr>
        <w:t xml:space="preserve"> </w:t>
      </w:r>
      <w:r w:rsidRPr="000A1317">
        <w:rPr>
          <w:szCs w:val="28"/>
        </w:rPr>
        <w:t>xét</w:t>
      </w:r>
      <w:r>
        <w:rPr>
          <w:szCs w:val="28"/>
        </w:rPr>
        <w:t xml:space="preserve"> </w:t>
      </w:r>
      <w:r w:rsidRPr="000A1317">
        <w:rPr>
          <w:szCs w:val="28"/>
        </w:rPr>
        <w:t>các</w:t>
      </w:r>
      <w:r>
        <w:rPr>
          <w:szCs w:val="28"/>
        </w:rPr>
        <w:t xml:space="preserve"> </w:t>
      </w:r>
      <w:r w:rsidRPr="000A1317">
        <w:rPr>
          <w:szCs w:val="28"/>
        </w:rPr>
        <w:t>yếu</w:t>
      </w:r>
      <w:r>
        <w:rPr>
          <w:szCs w:val="28"/>
        </w:rPr>
        <w:t xml:space="preserve"> </w:t>
      </w:r>
      <w:r w:rsidRPr="000A1317">
        <w:rPr>
          <w:szCs w:val="28"/>
        </w:rPr>
        <w:t>tố</w:t>
      </w:r>
      <w:r>
        <w:rPr>
          <w:szCs w:val="28"/>
        </w:rPr>
        <w:t xml:space="preserve"> </w:t>
      </w:r>
      <w:r w:rsidRPr="000A1317">
        <w:rPr>
          <w:szCs w:val="28"/>
        </w:rPr>
        <w:t>phi</w:t>
      </w:r>
      <w:r>
        <w:rPr>
          <w:szCs w:val="28"/>
        </w:rPr>
        <w:t xml:space="preserve"> </w:t>
      </w:r>
      <w:r w:rsidRPr="000A1317">
        <w:rPr>
          <w:szCs w:val="28"/>
        </w:rPr>
        <w:t>tuyến</w:t>
      </w:r>
      <w:r>
        <w:rPr>
          <w:szCs w:val="28"/>
        </w:rPr>
        <w:t xml:space="preserve"> </w:t>
      </w:r>
      <w:r w:rsidRPr="000A1317">
        <w:rPr>
          <w:szCs w:val="28"/>
        </w:rPr>
        <w:t>của</w:t>
      </w:r>
      <w:r>
        <w:rPr>
          <w:szCs w:val="28"/>
        </w:rPr>
        <w:t xml:space="preserve"> </w:t>
      </w:r>
      <w:r w:rsidRPr="000A1317">
        <w:rPr>
          <w:szCs w:val="28"/>
        </w:rPr>
        <w:t>cơ</w:t>
      </w:r>
      <w:r>
        <w:rPr>
          <w:szCs w:val="28"/>
        </w:rPr>
        <w:t xml:space="preserve"> </w:t>
      </w:r>
      <w:r w:rsidRPr="000A1317">
        <w:rPr>
          <w:szCs w:val="28"/>
        </w:rPr>
        <w:t>hệ</w:t>
      </w:r>
      <w:r>
        <w:rPr>
          <w:szCs w:val="28"/>
        </w:rPr>
        <w:t xml:space="preserve"> </w:t>
      </w:r>
      <w:r w:rsidRPr="000A1317">
        <w:rPr>
          <w:szCs w:val="28"/>
        </w:rPr>
        <w:t>thì</w:t>
      </w:r>
      <w:r>
        <w:rPr>
          <w:szCs w:val="28"/>
        </w:rPr>
        <w:t xml:space="preserve"> </w:t>
      </w:r>
      <w:r w:rsidRPr="000A1317">
        <w:rPr>
          <w:szCs w:val="28"/>
        </w:rPr>
        <w:t>các</w:t>
      </w:r>
      <w:r>
        <w:rPr>
          <w:szCs w:val="28"/>
        </w:rPr>
        <w:t xml:space="preserve"> </w:t>
      </w:r>
      <w:r w:rsidRPr="000A1317">
        <w:rPr>
          <w:szCs w:val="28"/>
        </w:rPr>
        <w:t>nhà</w:t>
      </w:r>
      <w:r>
        <w:rPr>
          <w:szCs w:val="28"/>
        </w:rPr>
        <w:t xml:space="preserve"> </w:t>
      </w:r>
      <w:r w:rsidRPr="000A1317">
        <w:rPr>
          <w:szCs w:val="28"/>
        </w:rPr>
        <w:t>khoa</w:t>
      </w:r>
      <w:r>
        <w:rPr>
          <w:szCs w:val="28"/>
        </w:rPr>
        <w:t xml:space="preserve"> </w:t>
      </w:r>
      <w:r w:rsidRPr="000A1317">
        <w:rPr>
          <w:szCs w:val="28"/>
        </w:rPr>
        <w:t>học</w:t>
      </w:r>
      <w:r>
        <w:rPr>
          <w:szCs w:val="28"/>
        </w:rPr>
        <w:t xml:space="preserve"> </w:t>
      </w:r>
      <w:r w:rsidRPr="000A1317">
        <w:rPr>
          <w:szCs w:val="28"/>
        </w:rPr>
        <w:t>xây</w:t>
      </w:r>
      <w:r>
        <w:rPr>
          <w:szCs w:val="28"/>
        </w:rPr>
        <w:t xml:space="preserve"> </w:t>
      </w:r>
      <w:r w:rsidRPr="000A1317">
        <w:rPr>
          <w:szCs w:val="28"/>
        </w:rPr>
        <w:t>dựng</w:t>
      </w:r>
      <w:r>
        <w:rPr>
          <w:szCs w:val="28"/>
        </w:rPr>
        <w:t xml:space="preserve"> </w:t>
      </w:r>
      <w:r w:rsidRPr="000A1317">
        <w:rPr>
          <w:szCs w:val="28"/>
        </w:rPr>
        <w:t>các</w:t>
      </w:r>
      <w:r>
        <w:rPr>
          <w:szCs w:val="28"/>
        </w:rPr>
        <w:t xml:space="preserve"> </w:t>
      </w:r>
      <w:r w:rsidRPr="000A1317">
        <w:rPr>
          <w:szCs w:val="28"/>
        </w:rPr>
        <w:t>chương</w:t>
      </w:r>
      <w:r>
        <w:rPr>
          <w:szCs w:val="28"/>
        </w:rPr>
        <w:t xml:space="preserve"> </w:t>
      </w:r>
      <w:r w:rsidRPr="000A1317">
        <w:rPr>
          <w:szCs w:val="28"/>
        </w:rPr>
        <w:t>trình</w:t>
      </w:r>
      <w:r>
        <w:rPr>
          <w:szCs w:val="28"/>
        </w:rPr>
        <w:t xml:space="preserve"> </w:t>
      </w:r>
      <w:r w:rsidRPr="000A1317">
        <w:rPr>
          <w:szCs w:val="28"/>
        </w:rPr>
        <w:t>con</w:t>
      </w:r>
      <w:r>
        <w:rPr>
          <w:szCs w:val="28"/>
        </w:rPr>
        <w:t xml:space="preserve"> </w:t>
      </w:r>
      <w:r w:rsidRPr="000A1317">
        <w:rPr>
          <w:szCs w:val="28"/>
        </w:rPr>
        <w:t>dựa</w:t>
      </w:r>
      <w:r>
        <w:rPr>
          <w:szCs w:val="28"/>
        </w:rPr>
        <w:t xml:space="preserve"> </w:t>
      </w:r>
      <w:r w:rsidRPr="000A1317">
        <w:rPr>
          <w:szCs w:val="28"/>
        </w:rPr>
        <w:t>vào</w:t>
      </w:r>
      <w:r>
        <w:rPr>
          <w:szCs w:val="28"/>
        </w:rPr>
        <w:t xml:space="preserve"> </w:t>
      </w:r>
      <w:r w:rsidRPr="000A1317">
        <w:rPr>
          <w:szCs w:val="28"/>
        </w:rPr>
        <w:t>phương</w:t>
      </w:r>
      <w:r>
        <w:rPr>
          <w:szCs w:val="28"/>
        </w:rPr>
        <w:t xml:space="preserve"> </w:t>
      </w:r>
      <w:r w:rsidRPr="000A1317">
        <w:rPr>
          <w:szCs w:val="28"/>
        </w:rPr>
        <w:t>trình</w:t>
      </w:r>
      <w:r>
        <w:rPr>
          <w:szCs w:val="28"/>
        </w:rPr>
        <w:t xml:space="preserve"> </w:t>
      </w:r>
      <w:r w:rsidRPr="000A1317">
        <w:rPr>
          <w:szCs w:val="28"/>
        </w:rPr>
        <w:t>toán</w:t>
      </w:r>
      <w:r>
        <w:rPr>
          <w:szCs w:val="28"/>
        </w:rPr>
        <w:t xml:space="preserve"> </w:t>
      </w:r>
      <w:r w:rsidRPr="000A1317">
        <w:rPr>
          <w:szCs w:val="28"/>
        </w:rPr>
        <w:t>học</w:t>
      </w:r>
      <w:r>
        <w:rPr>
          <w:szCs w:val="28"/>
        </w:rPr>
        <w:t xml:space="preserve"> </w:t>
      </w:r>
      <w:r w:rsidRPr="000A1317">
        <w:rPr>
          <w:szCs w:val="28"/>
        </w:rPr>
        <w:t>miêu</w:t>
      </w:r>
      <w:r>
        <w:rPr>
          <w:szCs w:val="28"/>
        </w:rPr>
        <w:t xml:space="preserve"> </w:t>
      </w:r>
      <w:r w:rsidRPr="000A1317">
        <w:rPr>
          <w:szCs w:val="28"/>
        </w:rPr>
        <w:t>tả</w:t>
      </w:r>
      <w:r>
        <w:rPr>
          <w:szCs w:val="28"/>
        </w:rPr>
        <w:t xml:space="preserve"> </w:t>
      </w:r>
      <w:r w:rsidRPr="000A1317">
        <w:rPr>
          <w:szCs w:val="28"/>
        </w:rPr>
        <w:t>đặc</w:t>
      </w:r>
      <w:r>
        <w:rPr>
          <w:szCs w:val="28"/>
        </w:rPr>
        <w:t xml:space="preserve"> </w:t>
      </w:r>
      <w:r w:rsidRPr="000A1317">
        <w:rPr>
          <w:szCs w:val="28"/>
        </w:rPr>
        <w:t>tính</w:t>
      </w:r>
      <w:r>
        <w:rPr>
          <w:szCs w:val="28"/>
        </w:rPr>
        <w:t xml:space="preserve"> </w:t>
      </w:r>
      <w:r w:rsidRPr="000A1317">
        <w:rPr>
          <w:szCs w:val="28"/>
        </w:rPr>
        <w:t>phi</w:t>
      </w:r>
      <w:r>
        <w:rPr>
          <w:szCs w:val="28"/>
        </w:rPr>
        <w:t xml:space="preserve"> </w:t>
      </w:r>
      <w:r w:rsidRPr="000A1317">
        <w:rPr>
          <w:szCs w:val="28"/>
        </w:rPr>
        <w:t>tuyến</w:t>
      </w:r>
      <w:r>
        <w:rPr>
          <w:szCs w:val="28"/>
        </w:rPr>
        <w:t xml:space="preserve"> </w:t>
      </w:r>
      <w:r w:rsidRPr="000A1317">
        <w:rPr>
          <w:szCs w:val="28"/>
        </w:rPr>
        <w:t>sau</w:t>
      </w:r>
      <w:r>
        <w:rPr>
          <w:szCs w:val="28"/>
        </w:rPr>
        <w:t xml:space="preserve"> </w:t>
      </w:r>
      <w:r w:rsidRPr="000A1317">
        <w:rPr>
          <w:szCs w:val="28"/>
        </w:rPr>
        <w:t>đó</w:t>
      </w:r>
      <w:r>
        <w:rPr>
          <w:szCs w:val="28"/>
        </w:rPr>
        <w:t xml:space="preserve"> </w:t>
      </w:r>
      <w:r w:rsidRPr="000A1317">
        <w:rPr>
          <w:szCs w:val="28"/>
        </w:rPr>
        <w:t>liên</w:t>
      </w:r>
      <w:r>
        <w:rPr>
          <w:szCs w:val="28"/>
        </w:rPr>
        <w:t xml:space="preserve"> </w:t>
      </w:r>
      <w:r w:rsidRPr="000A1317">
        <w:rPr>
          <w:szCs w:val="28"/>
        </w:rPr>
        <w:t>kết</w:t>
      </w:r>
      <w:r>
        <w:rPr>
          <w:szCs w:val="28"/>
        </w:rPr>
        <w:t xml:space="preserve"> </w:t>
      </w:r>
      <w:r w:rsidRPr="000A1317">
        <w:rPr>
          <w:szCs w:val="28"/>
        </w:rPr>
        <w:lastRenderedPageBreak/>
        <w:t>với</w:t>
      </w:r>
      <w:r>
        <w:rPr>
          <w:szCs w:val="28"/>
        </w:rPr>
        <w:t xml:space="preserve"> </w:t>
      </w:r>
      <w:r w:rsidRPr="000A1317">
        <w:rPr>
          <w:szCs w:val="28"/>
        </w:rPr>
        <w:t>các</w:t>
      </w:r>
      <w:r>
        <w:rPr>
          <w:szCs w:val="28"/>
        </w:rPr>
        <w:t xml:space="preserve"> </w:t>
      </w:r>
      <w:r w:rsidRPr="000A1317">
        <w:rPr>
          <w:szCs w:val="28"/>
        </w:rPr>
        <w:t>phần</w:t>
      </w:r>
      <w:r>
        <w:rPr>
          <w:szCs w:val="28"/>
        </w:rPr>
        <w:t xml:space="preserve"> </w:t>
      </w:r>
      <w:r w:rsidRPr="000A1317">
        <w:rPr>
          <w:szCs w:val="28"/>
        </w:rPr>
        <w:t>mềm</w:t>
      </w:r>
      <w:r>
        <w:rPr>
          <w:szCs w:val="28"/>
        </w:rPr>
        <w:t xml:space="preserve"> </w:t>
      </w:r>
      <w:r w:rsidRPr="000A1317">
        <w:rPr>
          <w:szCs w:val="28"/>
        </w:rPr>
        <w:t>phân</w:t>
      </w:r>
      <w:r>
        <w:rPr>
          <w:szCs w:val="28"/>
        </w:rPr>
        <w:t xml:space="preserve"> </w:t>
      </w:r>
      <w:r w:rsidRPr="000A1317">
        <w:rPr>
          <w:szCs w:val="28"/>
        </w:rPr>
        <w:t>tích</w:t>
      </w:r>
      <w:r>
        <w:rPr>
          <w:szCs w:val="28"/>
        </w:rPr>
        <w:t xml:space="preserve"> </w:t>
      </w:r>
      <w:r w:rsidRPr="000A1317">
        <w:rPr>
          <w:szCs w:val="28"/>
        </w:rPr>
        <w:t>như</w:t>
      </w:r>
      <w:r>
        <w:rPr>
          <w:szCs w:val="28"/>
        </w:rPr>
        <w:t xml:space="preserve"> </w:t>
      </w:r>
      <w:r w:rsidRPr="000A1317">
        <w:rPr>
          <w:szCs w:val="28"/>
          <w:lang w:eastAsia="zh-CN"/>
        </w:rPr>
        <w:t>Ansys,</w:t>
      </w:r>
      <w:r>
        <w:rPr>
          <w:szCs w:val="28"/>
          <w:lang w:eastAsia="zh-CN"/>
        </w:rPr>
        <w:t xml:space="preserve"> </w:t>
      </w:r>
      <w:r w:rsidRPr="000A1317">
        <w:rPr>
          <w:szCs w:val="28"/>
          <w:lang w:eastAsia="zh-CN"/>
        </w:rPr>
        <w:t>Adams,…</w:t>
      </w:r>
      <w:r>
        <w:rPr>
          <w:szCs w:val="28"/>
          <w:lang w:eastAsia="zh-CN"/>
        </w:rPr>
        <w:t xml:space="preserve"> </w:t>
      </w:r>
      <w:r w:rsidRPr="000A1317">
        <w:rPr>
          <w:szCs w:val="28"/>
          <w:lang w:eastAsia="zh-CN"/>
        </w:rPr>
        <w:t>Để</w:t>
      </w:r>
      <w:r>
        <w:rPr>
          <w:szCs w:val="28"/>
          <w:lang w:eastAsia="zh-CN"/>
        </w:rPr>
        <w:t xml:space="preserve"> </w:t>
      </w:r>
      <w:r w:rsidRPr="000A1317">
        <w:rPr>
          <w:szCs w:val="28"/>
          <w:lang w:eastAsia="zh-CN"/>
        </w:rPr>
        <w:t>tiến</w:t>
      </w:r>
      <w:r>
        <w:rPr>
          <w:szCs w:val="28"/>
          <w:lang w:eastAsia="zh-CN"/>
        </w:rPr>
        <w:t xml:space="preserve"> </w:t>
      </w:r>
      <w:r w:rsidRPr="000A1317">
        <w:rPr>
          <w:szCs w:val="28"/>
          <w:lang w:eastAsia="zh-CN"/>
        </w:rPr>
        <w:t>hành</w:t>
      </w:r>
      <w:r>
        <w:rPr>
          <w:szCs w:val="28"/>
          <w:lang w:eastAsia="zh-CN"/>
        </w:rPr>
        <w:t xml:space="preserve"> </w:t>
      </w:r>
      <w:r w:rsidRPr="000A1317">
        <w:rPr>
          <w:szCs w:val="28"/>
          <w:lang w:eastAsia="zh-CN"/>
        </w:rPr>
        <w:t>mô</w:t>
      </w:r>
      <w:r>
        <w:rPr>
          <w:szCs w:val="28"/>
          <w:lang w:eastAsia="zh-CN"/>
        </w:rPr>
        <w:t xml:space="preserve"> </w:t>
      </w:r>
      <w:r w:rsidRPr="000A1317">
        <w:rPr>
          <w:szCs w:val="28"/>
          <w:lang w:eastAsia="zh-CN"/>
        </w:rPr>
        <w:t>phỏng</w:t>
      </w:r>
      <w:r>
        <w:rPr>
          <w:szCs w:val="28"/>
          <w:lang w:eastAsia="zh-CN"/>
        </w:rPr>
        <w:t xml:space="preserve"> </w:t>
      </w:r>
      <w:r w:rsidRPr="000A1317">
        <w:rPr>
          <w:szCs w:val="28"/>
          <w:lang w:eastAsia="zh-CN"/>
        </w:rPr>
        <w:t>và</w:t>
      </w:r>
      <w:r>
        <w:rPr>
          <w:szCs w:val="28"/>
          <w:lang w:eastAsia="zh-CN"/>
        </w:rPr>
        <w:t xml:space="preserve"> </w:t>
      </w:r>
      <w:r w:rsidRPr="000A1317">
        <w:rPr>
          <w:szCs w:val="28"/>
          <w:lang w:eastAsia="zh-CN"/>
        </w:rPr>
        <w:t>phân</w:t>
      </w:r>
      <w:r>
        <w:rPr>
          <w:szCs w:val="28"/>
          <w:lang w:eastAsia="zh-CN"/>
        </w:rPr>
        <w:t xml:space="preserve"> </w:t>
      </w:r>
      <w:r w:rsidRPr="000A1317">
        <w:rPr>
          <w:szCs w:val="28"/>
          <w:lang w:eastAsia="zh-CN"/>
        </w:rPr>
        <w:t>tích</w:t>
      </w:r>
      <w:r>
        <w:rPr>
          <w:szCs w:val="28"/>
          <w:lang w:eastAsia="zh-CN"/>
        </w:rPr>
        <w:t xml:space="preserve"> </w:t>
      </w:r>
      <w:r w:rsidRPr="000A1317">
        <w:rPr>
          <w:szCs w:val="28"/>
          <w:lang w:eastAsia="zh-CN"/>
        </w:rPr>
        <w:t>thông</w:t>
      </w:r>
      <w:r>
        <w:rPr>
          <w:szCs w:val="28"/>
          <w:lang w:eastAsia="zh-CN"/>
        </w:rPr>
        <w:t xml:space="preserve"> </w:t>
      </w:r>
      <w:r w:rsidRPr="000A1317">
        <w:rPr>
          <w:szCs w:val="28"/>
          <w:lang w:eastAsia="zh-CN"/>
        </w:rPr>
        <w:t>số</w:t>
      </w:r>
      <w:r>
        <w:rPr>
          <w:szCs w:val="28"/>
          <w:lang w:eastAsia="zh-CN"/>
        </w:rPr>
        <w:t xml:space="preserve"> </w:t>
      </w:r>
      <w:r w:rsidRPr="000A1317">
        <w:rPr>
          <w:szCs w:val="28"/>
          <w:lang w:eastAsia="zh-CN"/>
        </w:rPr>
        <w:t>dao</w:t>
      </w:r>
      <w:r>
        <w:rPr>
          <w:szCs w:val="28"/>
          <w:lang w:eastAsia="zh-CN"/>
        </w:rPr>
        <w:t xml:space="preserve"> </w:t>
      </w:r>
      <w:r w:rsidRPr="000A1317">
        <w:rPr>
          <w:szCs w:val="28"/>
          <w:lang w:eastAsia="zh-CN"/>
        </w:rPr>
        <w:t>động.</w:t>
      </w:r>
      <w:r w:rsidRPr="000A1317">
        <w:rPr>
          <w:b/>
          <w:szCs w:val="28"/>
        </w:rPr>
        <w:tab/>
      </w:r>
    </w:p>
    <w:p w14:paraId="2F3068AB" w14:textId="00AFF694" w:rsidR="00162DE1" w:rsidRPr="008A09FC" w:rsidRDefault="00162DE1" w:rsidP="008A09FC">
      <w:pPr>
        <w:spacing w:line="348" w:lineRule="auto"/>
        <w:rPr>
          <w:szCs w:val="28"/>
        </w:rPr>
      </w:pPr>
      <w:r w:rsidRPr="000A1317">
        <w:rPr>
          <w:b/>
          <w:szCs w:val="28"/>
        </w:rPr>
        <w:tab/>
      </w:r>
      <w:r w:rsidRPr="000A1317">
        <w:rPr>
          <w:szCs w:val="28"/>
        </w:rPr>
        <w:t>Trong</w:t>
      </w:r>
      <w:r>
        <w:rPr>
          <w:szCs w:val="28"/>
        </w:rPr>
        <w:t xml:space="preserve"> </w:t>
      </w:r>
      <w:r w:rsidRPr="000A1317">
        <w:rPr>
          <w:szCs w:val="28"/>
        </w:rPr>
        <w:t>luận</w:t>
      </w:r>
      <w:r>
        <w:rPr>
          <w:szCs w:val="28"/>
        </w:rPr>
        <w:t xml:space="preserve"> </w:t>
      </w:r>
      <w:r w:rsidRPr="000A1317">
        <w:rPr>
          <w:szCs w:val="28"/>
        </w:rPr>
        <w:t>văn</w:t>
      </w:r>
      <w:r>
        <w:rPr>
          <w:szCs w:val="28"/>
        </w:rPr>
        <w:t xml:space="preserve"> </w:t>
      </w:r>
      <w:r w:rsidRPr="000A1317">
        <w:rPr>
          <w:szCs w:val="28"/>
        </w:rPr>
        <w:t>này</w:t>
      </w:r>
      <w:r>
        <w:rPr>
          <w:szCs w:val="28"/>
        </w:rPr>
        <w:t xml:space="preserve"> </w:t>
      </w:r>
      <w:r w:rsidRPr="000A1317">
        <w:rPr>
          <w:szCs w:val="28"/>
        </w:rPr>
        <w:t>em</w:t>
      </w:r>
      <w:r>
        <w:rPr>
          <w:szCs w:val="28"/>
        </w:rPr>
        <w:t xml:space="preserve"> </w:t>
      </w:r>
      <w:r w:rsidRPr="000A1317">
        <w:rPr>
          <w:szCs w:val="28"/>
        </w:rPr>
        <w:t>chọn</w:t>
      </w:r>
      <w:r>
        <w:rPr>
          <w:szCs w:val="28"/>
        </w:rPr>
        <w:t xml:space="preserve"> </w:t>
      </w:r>
      <w:r w:rsidRPr="000A1317">
        <w:rPr>
          <w:szCs w:val="28"/>
        </w:rPr>
        <w:t>phương</w:t>
      </w:r>
      <w:r>
        <w:rPr>
          <w:szCs w:val="28"/>
        </w:rPr>
        <w:t xml:space="preserve"> </w:t>
      </w:r>
      <w:r w:rsidRPr="000A1317">
        <w:rPr>
          <w:szCs w:val="28"/>
        </w:rPr>
        <w:t>pháp</w:t>
      </w:r>
      <w:r>
        <w:rPr>
          <w:szCs w:val="28"/>
        </w:rPr>
        <w:t xml:space="preserve"> </w:t>
      </w:r>
      <w:r w:rsidRPr="000A1317">
        <w:rPr>
          <w:szCs w:val="28"/>
        </w:rPr>
        <w:t>1</w:t>
      </w:r>
      <w:r>
        <w:rPr>
          <w:szCs w:val="28"/>
        </w:rPr>
        <w:t xml:space="preserve"> </w:t>
      </w:r>
      <w:r w:rsidRPr="000A1317">
        <w:rPr>
          <w:szCs w:val="28"/>
        </w:rPr>
        <w:t>để</w:t>
      </w:r>
      <w:r>
        <w:rPr>
          <w:szCs w:val="28"/>
        </w:rPr>
        <w:t xml:space="preserve"> </w:t>
      </w:r>
      <w:r w:rsidRPr="000A1317">
        <w:rPr>
          <w:szCs w:val="28"/>
        </w:rPr>
        <w:t>tiến</w:t>
      </w:r>
      <w:r>
        <w:rPr>
          <w:szCs w:val="28"/>
        </w:rPr>
        <w:t xml:space="preserve"> </w:t>
      </w:r>
      <w:r w:rsidRPr="000A1317">
        <w:rPr>
          <w:szCs w:val="28"/>
        </w:rPr>
        <w:t>hành</w:t>
      </w:r>
      <w:r>
        <w:rPr>
          <w:szCs w:val="28"/>
        </w:rPr>
        <w:t xml:space="preserve"> </w:t>
      </w:r>
      <w:r w:rsidRPr="000A1317">
        <w:rPr>
          <w:szCs w:val="28"/>
        </w:rPr>
        <w:t>xây</w:t>
      </w:r>
      <w:r>
        <w:rPr>
          <w:szCs w:val="28"/>
        </w:rPr>
        <w:t xml:space="preserve"> </w:t>
      </w:r>
      <w:r w:rsidRPr="000A1317">
        <w:rPr>
          <w:szCs w:val="28"/>
        </w:rPr>
        <w:t>dựng</w:t>
      </w:r>
      <w:r>
        <w:rPr>
          <w:szCs w:val="28"/>
        </w:rPr>
        <w:t xml:space="preserve"> </w:t>
      </w:r>
      <w:r w:rsidRPr="000A1317">
        <w:rPr>
          <w:szCs w:val="28"/>
        </w:rPr>
        <w:t>mô</w:t>
      </w:r>
      <w:r>
        <w:rPr>
          <w:szCs w:val="28"/>
        </w:rPr>
        <w:t xml:space="preserve"> </w:t>
      </w:r>
      <w:r w:rsidRPr="000A1317">
        <w:rPr>
          <w:szCs w:val="28"/>
        </w:rPr>
        <w:t>hình</w:t>
      </w:r>
      <w:r>
        <w:rPr>
          <w:szCs w:val="28"/>
        </w:rPr>
        <w:t xml:space="preserve"> </w:t>
      </w:r>
      <w:r w:rsidRPr="000A1317">
        <w:rPr>
          <w:szCs w:val="28"/>
        </w:rPr>
        <w:t>dao</w:t>
      </w:r>
      <w:r>
        <w:rPr>
          <w:szCs w:val="28"/>
        </w:rPr>
        <w:t xml:space="preserve"> </w:t>
      </w:r>
      <w:r w:rsidRPr="000A1317">
        <w:rPr>
          <w:szCs w:val="28"/>
        </w:rPr>
        <w:t>động</w:t>
      </w:r>
      <w:r w:rsidR="005A22FA">
        <w:rPr>
          <w:szCs w:val="28"/>
        </w:rPr>
        <w:t xml:space="preserve"> t</w:t>
      </w:r>
      <w:r w:rsidR="008A09FC">
        <w:rPr>
          <w:szCs w:val="28"/>
        </w:rPr>
        <w:t>ương đương để phân tích hiệu quả êm dịu của hệ thống treo bán chủ động ô tô con</w:t>
      </w:r>
      <w:r>
        <w:rPr>
          <w:szCs w:val="28"/>
        </w:rPr>
        <w:t>.</w:t>
      </w:r>
    </w:p>
    <w:p w14:paraId="168CA00B" w14:textId="7ACD3BE2" w:rsidR="00006BC4" w:rsidRDefault="00AF40E6" w:rsidP="00C04558">
      <w:pPr>
        <w:pStyle w:val="1B"/>
        <w:rPr>
          <w:lang w:val="fr-FR"/>
        </w:rPr>
      </w:pPr>
      <w:bookmarkStart w:id="96" w:name="_Toc213916972"/>
      <w:bookmarkStart w:id="97" w:name="_Toc213917961"/>
      <w:bookmarkStart w:id="98" w:name="_Toc226223640"/>
      <w:r w:rsidRPr="002352C1">
        <w:t>2.</w:t>
      </w:r>
      <w:r w:rsidR="008A09FC" w:rsidRPr="008A09FC">
        <w:rPr>
          <w:lang w:val="fr-FR"/>
        </w:rPr>
        <w:t>2</w:t>
      </w:r>
      <w:r w:rsidRPr="002352C1">
        <w:t>. Xây dựng mô hình dao động</w:t>
      </w:r>
      <w:r w:rsidR="008A09FC" w:rsidRPr="008A09FC">
        <w:rPr>
          <w:lang w:val="fr-FR"/>
        </w:rPr>
        <w:t xml:space="preserve"> </w:t>
      </w:r>
      <w:r w:rsidR="008A09FC">
        <w:rPr>
          <w:lang w:val="fr-FR"/>
        </w:rPr>
        <w:t>đương đương</w:t>
      </w:r>
      <w:r w:rsidRPr="002352C1">
        <w:t xml:space="preserve"> </w:t>
      </w:r>
      <w:r w:rsidR="00573BEE" w:rsidRPr="002352C1">
        <w:t>toàn xe</w:t>
      </w:r>
      <w:bookmarkEnd w:id="96"/>
      <w:bookmarkEnd w:id="97"/>
      <w:bookmarkEnd w:id="98"/>
      <w:r w:rsidR="001C3A0C">
        <w:rPr>
          <w:lang w:val="fr-FR"/>
        </w:rPr>
        <w:t xml:space="preserve"> </w:t>
      </w:r>
    </w:p>
    <w:p w14:paraId="2E7F4151" w14:textId="7D9920A5" w:rsidR="001C3A0C" w:rsidRPr="001C3A0C" w:rsidRDefault="001C3A0C" w:rsidP="001C3A0C">
      <w:pPr>
        <w:ind w:firstLine="720"/>
      </w:pPr>
      <w:r>
        <w:tab/>
        <w:t xml:space="preserve">Đối tượng nghiên cứu của luận văn này là xe con </w:t>
      </w:r>
      <w:r w:rsidR="001C5941">
        <w:t>,</w:t>
      </w:r>
      <w:r>
        <w:t xml:space="preserve">được trang bị hệ thống treo trước độc lập kiểu MacPherson và hệ thống treo sau dầm xoắn; cả hai đều là hệ thống treo bị động. </w:t>
      </w:r>
    </w:p>
    <w:p w14:paraId="5976681A" w14:textId="68108EEC" w:rsidR="004A07A9" w:rsidRPr="002352C1" w:rsidRDefault="00AF40E6" w:rsidP="00C04558">
      <w:pPr>
        <w:pStyle w:val="1C"/>
      </w:pPr>
      <w:bookmarkStart w:id="99" w:name="_bookmark34"/>
      <w:bookmarkStart w:id="100" w:name="_Toc197543276"/>
      <w:bookmarkStart w:id="101" w:name="_Toc213916973"/>
      <w:bookmarkStart w:id="102" w:name="_Toc213917962"/>
      <w:bookmarkStart w:id="103" w:name="_Toc226223641"/>
      <w:bookmarkEnd w:id="99"/>
      <w:r w:rsidRPr="002352C1">
        <w:t>2.</w:t>
      </w:r>
      <w:r w:rsidR="008A09FC" w:rsidRPr="00E9365B">
        <w:rPr>
          <w:lang w:val="vi"/>
        </w:rPr>
        <w:t>2</w:t>
      </w:r>
      <w:r w:rsidR="004604CB" w:rsidRPr="002352C1">
        <w:t>.</w:t>
      </w:r>
      <w:r w:rsidR="00573BEE" w:rsidRPr="002352C1">
        <w:t>1.</w:t>
      </w:r>
      <w:r w:rsidR="004604CB" w:rsidRPr="002352C1">
        <w:t xml:space="preserve"> </w:t>
      </w:r>
      <w:r w:rsidR="004A07A9" w:rsidRPr="002352C1">
        <w:t>Các giả thiết xây dựng mô hình động lực học tương đương</w:t>
      </w:r>
      <w:bookmarkEnd w:id="100"/>
      <w:bookmarkEnd w:id="101"/>
      <w:bookmarkEnd w:id="102"/>
      <w:bookmarkEnd w:id="103"/>
    </w:p>
    <w:p w14:paraId="2EE01FA6" w14:textId="7B1ADC8E" w:rsidR="00B43534" w:rsidRPr="002352C1" w:rsidRDefault="00B43534" w:rsidP="00B70444">
      <w:pPr>
        <w:ind w:firstLine="720"/>
        <w:rPr>
          <w:lang w:val="vi-VN"/>
        </w:rPr>
      </w:pPr>
      <w:r w:rsidRPr="002352C1">
        <w:rPr>
          <w:lang w:val="vi-VN"/>
        </w:rPr>
        <w:t>Để xây dựng mô hình dao động tương đương của ô tô</w:t>
      </w:r>
      <w:r w:rsidR="00573BEE" w:rsidRPr="002352C1">
        <w:rPr>
          <w:lang w:val="vi-VN"/>
        </w:rPr>
        <w:t xml:space="preserve"> </w:t>
      </w:r>
      <w:r w:rsidR="008A09FC" w:rsidRPr="008A09FC">
        <w:rPr>
          <w:lang w:val="vi-VN"/>
        </w:rPr>
        <w:t>co</w:t>
      </w:r>
      <w:r w:rsidR="008A09FC" w:rsidRPr="00A86A77">
        <w:rPr>
          <w:lang w:val="vi-VN"/>
        </w:rPr>
        <w:t>n</w:t>
      </w:r>
      <w:r w:rsidR="001C3A0C" w:rsidRPr="001C3A0C">
        <w:rPr>
          <w:lang w:val="vi-VN"/>
        </w:rPr>
        <w:t xml:space="preserve"> nguyên bản với các hệ thống treo bị động</w:t>
      </w:r>
      <w:r w:rsidRPr="002352C1">
        <w:rPr>
          <w:lang w:val="vi-VN"/>
        </w:rPr>
        <w:t>, chúng ta đưa ra các giả thiết dưới đây:</w:t>
      </w:r>
    </w:p>
    <w:p w14:paraId="672ADDAC" w14:textId="77777777" w:rsidR="00B43534" w:rsidRPr="002352C1" w:rsidRDefault="00B43534" w:rsidP="00B70444">
      <w:pPr>
        <w:ind w:firstLine="720"/>
        <w:rPr>
          <w:lang w:val="vi-VN"/>
        </w:rPr>
      </w:pPr>
      <w:r w:rsidRPr="002352C1">
        <w:rPr>
          <w:lang w:val="vi-VN"/>
        </w:rPr>
        <w:t xml:space="preserve">- Chuyển động của ô tô là chuyển động đều, khoảng cách từ trọng tâm đến các cầu không tay đổi trong quá trình xe chuyển động; </w:t>
      </w:r>
    </w:p>
    <w:p w14:paraId="7286FC6D" w14:textId="77777777" w:rsidR="00B43534" w:rsidRPr="002352C1" w:rsidRDefault="00B43534" w:rsidP="00B70444">
      <w:pPr>
        <w:ind w:firstLine="720"/>
        <w:rPr>
          <w:lang w:val="vi-VN"/>
        </w:rPr>
      </w:pPr>
      <w:r w:rsidRPr="002352C1">
        <w:rPr>
          <w:lang w:val="vi-VN"/>
        </w:rPr>
        <w:t>- Trọng tâm của xe nằm trên mặt phẳng đối xứng dọc xe;</w:t>
      </w:r>
    </w:p>
    <w:p w14:paraId="3F8EE5D9" w14:textId="16A4109F" w:rsidR="00B43534" w:rsidRPr="002352C1" w:rsidRDefault="00B43534" w:rsidP="00B70444">
      <w:pPr>
        <w:ind w:firstLine="720"/>
        <w:rPr>
          <w:lang w:val="vi-VN"/>
        </w:rPr>
      </w:pPr>
      <w:r w:rsidRPr="002352C1">
        <w:rPr>
          <w:lang w:val="vi-VN"/>
        </w:rPr>
        <w:t xml:space="preserve">- Coi khối lượng được treo của xe là một vật rắn tuyệt đối, bỏ qua các biến dạng uốn, xoắn của </w:t>
      </w:r>
      <w:r w:rsidR="00840DD2" w:rsidRPr="002352C1">
        <w:rPr>
          <w:lang w:val="vi-VN"/>
        </w:rPr>
        <w:t>cầu xe</w:t>
      </w:r>
      <w:r w:rsidRPr="002352C1">
        <w:rPr>
          <w:lang w:val="vi-VN"/>
        </w:rPr>
        <w:t>;</w:t>
      </w:r>
    </w:p>
    <w:p w14:paraId="6814803C" w14:textId="77777777" w:rsidR="00B43534" w:rsidRPr="002352C1" w:rsidRDefault="00B43534" w:rsidP="00B70444">
      <w:pPr>
        <w:ind w:firstLine="720"/>
        <w:rPr>
          <w:lang w:val="vi-VN"/>
        </w:rPr>
      </w:pPr>
      <w:r w:rsidRPr="002352C1">
        <w:rPr>
          <w:lang w:val="vi-VN"/>
        </w:rPr>
        <w:t>- Các đặc tính của các thành phần đàn hồi, bánh xe và gối hạn chế coi như tuyến tính;</w:t>
      </w:r>
    </w:p>
    <w:p w14:paraId="758865CB" w14:textId="77777777" w:rsidR="00B43534" w:rsidRPr="002352C1" w:rsidRDefault="00B43534" w:rsidP="00B70444">
      <w:pPr>
        <w:ind w:firstLine="720"/>
        <w:rPr>
          <w:lang w:val="vi-VN"/>
        </w:rPr>
      </w:pPr>
      <w:r w:rsidRPr="002352C1">
        <w:rPr>
          <w:lang w:val="vi-VN"/>
        </w:rPr>
        <w:t>- Đường tâm trục của các cầu xe chuyển động trong các mặt phẳng vuông góc với mặt phẳng đối xứng dọc xe;</w:t>
      </w:r>
    </w:p>
    <w:p w14:paraId="0CB62173" w14:textId="77777777" w:rsidR="00B43534" w:rsidRPr="002352C1" w:rsidRDefault="00B43534" w:rsidP="00B70444">
      <w:pPr>
        <w:ind w:firstLine="720"/>
        <w:rPr>
          <w:lang w:val="vi-VN"/>
        </w:rPr>
      </w:pPr>
      <w:r w:rsidRPr="002352C1">
        <w:rPr>
          <w:lang w:val="vi-VN"/>
        </w:rPr>
        <w:t>- Bỏ qua mô men quán tính của các cầu xe đối với trục quay của bánh xe.</w:t>
      </w:r>
    </w:p>
    <w:p w14:paraId="422DE044" w14:textId="77777777" w:rsidR="00B43534" w:rsidRPr="002352C1" w:rsidRDefault="00B43534" w:rsidP="00B70444">
      <w:pPr>
        <w:ind w:firstLine="720"/>
        <w:rPr>
          <w:lang w:val="vi-VN"/>
        </w:rPr>
      </w:pPr>
      <w:r w:rsidRPr="002352C1">
        <w:rPr>
          <w:lang w:val="vi-VN"/>
        </w:rPr>
        <w:t>- Bỏ qua sự mất cân bằng và mô men hiệu ứng con quay của các khối lượng chuyển động quay của xe.</w:t>
      </w:r>
    </w:p>
    <w:p w14:paraId="75015FF9" w14:textId="77777777" w:rsidR="00B43534" w:rsidRPr="002352C1" w:rsidRDefault="00B43534" w:rsidP="00B70444">
      <w:pPr>
        <w:ind w:firstLine="720"/>
        <w:rPr>
          <w:lang w:val="vi-VN"/>
        </w:rPr>
      </w:pPr>
      <w:r w:rsidRPr="002352C1">
        <w:rPr>
          <w:lang w:val="vi-VN"/>
        </w:rPr>
        <w:t>- Bỏ qua dao động ngang của xe.</w:t>
      </w:r>
    </w:p>
    <w:p w14:paraId="50CBDA67" w14:textId="77777777" w:rsidR="00B43534" w:rsidRPr="002352C1" w:rsidRDefault="00B43534" w:rsidP="00B70444">
      <w:pPr>
        <w:ind w:firstLine="720"/>
        <w:rPr>
          <w:lang w:val="vi-VN"/>
        </w:rPr>
      </w:pPr>
      <w:r w:rsidRPr="002352C1">
        <w:rPr>
          <w:lang w:val="vi-VN"/>
        </w:rPr>
        <w:t>- Sự tiếp xúc của bánh xe với đường là tiếp xúc điểm.</w:t>
      </w:r>
    </w:p>
    <w:p w14:paraId="37868081" w14:textId="77777777" w:rsidR="00B43534" w:rsidRPr="002352C1" w:rsidRDefault="00B43534" w:rsidP="00B70444">
      <w:pPr>
        <w:ind w:firstLine="720"/>
        <w:rPr>
          <w:lang w:val="vi-VN"/>
        </w:rPr>
      </w:pPr>
      <w:r w:rsidRPr="002352C1">
        <w:rPr>
          <w:lang w:val="vi-VN"/>
        </w:rPr>
        <w:t>- Bỏ qua sự trượt của bánh xe với mặt đường.</w:t>
      </w:r>
    </w:p>
    <w:p w14:paraId="1EEA020B" w14:textId="57314820" w:rsidR="00B43534" w:rsidRPr="002352C1" w:rsidRDefault="00B43534" w:rsidP="00B70444">
      <w:pPr>
        <w:ind w:firstLine="720"/>
        <w:rPr>
          <w:lang w:val="vi-VN"/>
        </w:rPr>
      </w:pPr>
      <w:r w:rsidRPr="002352C1">
        <w:rPr>
          <w:lang w:val="vi-VN"/>
        </w:rPr>
        <w:t>Khi xây dựng mô hình dao động tương đương của ô tô, các khái niệm tương đương được đề xuất dưới đây:</w:t>
      </w:r>
    </w:p>
    <w:p w14:paraId="4DBD0D97" w14:textId="6BD79420" w:rsidR="00A86A77" w:rsidRPr="00A86A77" w:rsidRDefault="00A86A77" w:rsidP="00B70444">
      <w:pPr>
        <w:ind w:firstLine="720"/>
        <w:rPr>
          <w:i/>
          <w:iCs/>
          <w:lang w:val="vi-VN"/>
        </w:rPr>
      </w:pPr>
      <w:r w:rsidRPr="00A86A77">
        <w:rPr>
          <w:i/>
          <w:iCs/>
          <w:lang w:val="vi-VN"/>
        </w:rPr>
        <w:t xml:space="preserve">Khối lượng của ghế người lái: </w:t>
      </w:r>
      <w:r w:rsidRPr="00A86A77">
        <w:rPr>
          <w:lang w:val="vi-VN"/>
        </w:rPr>
        <w:t xml:space="preserve">Khối lượng của bản thân ghế và người lái và nó là một vật đặc trưng khối lượng </w:t>
      </w:r>
      <w:r w:rsidRPr="00A86A77">
        <w:rPr>
          <w:i/>
          <w:iCs/>
          <w:lang w:val="vi-VN"/>
        </w:rPr>
        <w:t>m</w:t>
      </w:r>
      <w:r w:rsidRPr="00A86A77">
        <w:rPr>
          <w:i/>
          <w:iCs/>
          <w:vertAlign w:val="subscript"/>
          <w:lang w:val="vi-VN"/>
        </w:rPr>
        <w:t>s</w:t>
      </w:r>
      <w:r w:rsidRPr="00A86A77">
        <w:rPr>
          <w:lang w:val="vi-VN"/>
        </w:rPr>
        <w:t>.</w:t>
      </w:r>
    </w:p>
    <w:p w14:paraId="125D2216" w14:textId="2B253709" w:rsidR="00B43534" w:rsidRPr="002352C1" w:rsidRDefault="00B43534" w:rsidP="00B70444">
      <w:pPr>
        <w:ind w:firstLine="720"/>
        <w:rPr>
          <w:lang w:val="vi-VN"/>
        </w:rPr>
      </w:pPr>
      <w:r w:rsidRPr="002352C1">
        <w:rPr>
          <w:i/>
          <w:iCs/>
          <w:lang w:val="vi-VN"/>
        </w:rPr>
        <w:lastRenderedPageBreak/>
        <w:t>Khối lượng được treo m</w:t>
      </w:r>
      <w:r w:rsidR="00840DD2" w:rsidRPr="002352C1">
        <w:rPr>
          <w:i/>
          <w:iCs/>
          <w:vertAlign w:val="subscript"/>
          <w:lang w:val="vi-VN"/>
        </w:rPr>
        <w:t>b</w:t>
      </w:r>
      <w:r w:rsidRPr="002352C1">
        <w:rPr>
          <w:i/>
          <w:iCs/>
          <w:lang w:val="vi-VN"/>
        </w:rPr>
        <w:t>:</w:t>
      </w:r>
      <w:r w:rsidRPr="002352C1">
        <w:rPr>
          <w:lang w:val="vi-VN"/>
        </w:rPr>
        <w:t xml:space="preserve"> Khối lượng được treo bao gồm những cụm chi tiết mà trọng lượng của chúng tác dụng lên hệ thống treo. Nó được coi một tấm phẳng tuyệt đối cứng và có khối lượng </w:t>
      </w:r>
      <w:r w:rsidRPr="002352C1">
        <w:rPr>
          <w:i/>
          <w:iCs/>
          <w:lang w:val="vi-VN"/>
        </w:rPr>
        <w:t>m</w:t>
      </w:r>
      <w:r w:rsidR="00840DD2" w:rsidRPr="002352C1">
        <w:rPr>
          <w:i/>
          <w:iCs/>
          <w:vertAlign w:val="subscript"/>
          <w:lang w:val="vi-VN"/>
        </w:rPr>
        <w:t>b</w:t>
      </w:r>
      <w:r w:rsidR="00840DD2" w:rsidRPr="002352C1">
        <w:rPr>
          <w:lang w:val="vi-VN"/>
        </w:rPr>
        <w:t xml:space="preserve"> và mô men quán tính </w:t>
      </w:r>
      <w:r w:rsidR="00840DD2" w:rsidRPr="002352C1">
        <w:rPr>
          <w:i/>
          <w:iCs/>
          <w:lang w:val="vi-VN"/>
        </w:rPr>
        <w:t>I</w:t>
      </w:r>
      <w:r w:rsidR="00840DD2" w:rsidRPr="002352C1">
        <w:rPr>
          <w:i/>
          <w:iCs/>
          <w:vertAlign w:val="subscript"/>
          <w:lang w:val="vi-VN"/>
        </w:rPr>
        <w:t>bx</w:t>
      </w:r>
      <w:r w:rsidR="00840DD2" w:rsidRPr="002352C1">
        <w:rPr>
          <w:lang w:val="vi-VN"/>
        </w:rPr>
        <w:t xml:space="preserve"> và </w:t>
      </w:r>
      <w:r w:rsidR="00840DD2" w:rsidRPr="002352C1">
        <w:rPr>
          <w:i/>
          <w:iCs/>
          <w:lang w:val="vi-VN"/>
        </w:rPr>
        <w:t>I</w:t>
      </w:r>
      <w:r w:rsidR="00840DD2" w:rsidRPr="002352C1">
        <w:rPr>
          <w:i/>
          <w:iCs/>
          <w:vertAlign w:val="subscript"/>
          <w:lang w:val="vi-VN"/>
        </w:rPr>
        <w:t>by</w:t>
      </w:r>
      <w:r w:rsidR="00840DD2" w:rsidRPr="002352C1">
        <w:rPr>
          <w:vertAlign w:val="subscript"/>
          <w:lang w:val="vi-VN"/>
        </w:rPr>
        <w:softHyphen/>
      </w:r>
      <w:r w:rsidR="00840DD2" w:rsidRPr="002352C1">
        <w:rPr>
          <w:lang w:val="vi-VN"/>
        </w:rPr>
        <w:t>.</w:t>
      </w:r>
    </w:p>
    <w:p w14:paraId="19F1616A" w14:textId="32282510" w:rsidR="00B43534" w:rsidRPr="003E2C80" w:rsidRDefault="00B43534" w:rsidP="00B70444">
      <w:pPr>
        <w:ind w:firstLine="720"/>
        <w:rPr>
          <w:lang w:val="vi-VN"/>
        </w:rPr>
      </w:pPr>
      <w:r w:rsidRPr="002352C1">
        <w:rPr>
          <w:i/>
          <w:iCs/>
          <w:lang w:val="vi-VN"/>
        </w:rPr>
        <w:t>Khối lượng không được treo m</w:t>
      </w:r>
      <w:r w:rsidR="00840DD2" w:rsidRPr="002352C1">
        <w:rPr>
          <w:i/>
          <w:iCs/>
          <w:vertAlign w:val="subscript"/>
          <w:lang w:val="vi-VN"/>
        </w:rPr>
        <w:t>a</w:t>
      </w:r>
      <w:r w:rsidRPr="002352C1">
        <w:rPr>
          <w:lang w:val="vi-VN"/>
        </w:rPr>
        <w:t>:</w:t>
      </w:r>
      <w:r w:rsidRPr="002352C1">
        <w:rPr>
          <w:vertAlign w:val="subscript"/>
          <w:lang w:val="vi-VN"/>
        </w:rPr>
        <w:t xml:space="preserve"> </w:t>
      </w:r>
      <w:r w:rsidR="00E5360B" w:rsidRPr="002352C1">
        <w:rPr>
          <w:lang w:val="vi-VN"/>
        </w:rPr>
        <w:t>Khối lượng không được treo trên ô tô là phần khối lượng nằm dưới hệ thống treo, trực tiếp dao động theo mặt đường. Nó bao gồm bánh xe, moay-ơ, cụm phanh gắn trên moay-ơ, trục bánh xe hoặc phần trục dẫn động nối với bánh, cùng một phần chi tiết của hệ thống treo và giảm chấn</w:t>
      </w:r>
      <w:r w:rsidRPr="002352C1">
        <w:rPr>
          <w:lang w:val="vi-VN"/>
        </w:rPr>
        <w:t xml:space="preserve">. Nó cũng được coi một vật tuyệt đối cứng và có khối lượng </w:t>
      </w:r>
      <w:r w:rsidRPr="002352C1">
        <w:rPr>
          <w:i/>
          <w:iCs/>
          <w:lang w:val="vi-VN"/>
        </w:rPr>
        <w:t>m</w:t>
      </w:r>
      <w:r w:rsidR="004F5FE4" w:rsidRPr="002352C1">
        <w:rPr>
          <w:i/>
          <w:iCs/>
          <w:vertAlign w:val="subscript"/>
          <w:lang w:val="vi-VN"/>
        </w:rPr>
        <w:t>a</w:t>
      </w:r>
      <w:r w:rsidRPr="002352C1">
        <w:rPr>
          <w:lang w:val="vi-VN"/>
        </w:rPr>
        <w:t xml:space="preserve">. </w:t>
      </w:r>
    </w:p>
    <w:p w14:paraId="5D0C1972" w14:textId="73AADA4A" w:rsidR="00A86A77" w:rsidRPr="00A86A77" w:rsidRDefault="00A86A77" w:rsidP="00B70444">
      <w:pPr>
        <w:ind w:firstLine="720"/>
        <w:rPr>
          <w:lang w:val="vi-VN"/>
        </w:rPr>
      </w:pPr>
      <w:r w:rsidRPr="00A86A77">
        <w:rPr>
          <w:i/>
          <w:iCs/>
          <w:lang w:val="vi-VN"/>
        </w:rPr>
        <w:t>Hệ thống treo của ghế người lái:</w:t>
      </w:r>
      <w:r w:rsidRPr="00A86A77">
        <w:rPr>
          <w:lang w:val="vi-VN"/>
        </w:rPr>
        <w:t xml:space="preserve"> có nhiệm vụ nối đàn hồi người lái và sàn xe. Nó được đặc trưng hai thông số độ cứng và hệ số cản </w:t>
      </w:r>
      <w:r w:rsidRPr="00A86A77">
        <w:rPr>
          <w:i/>
          <w:iCs/>
          <w:lang w:val="vi-VN"/>
        </w:rPr>
        <w:t>k</w:t>
      </w:r>
      <w:r w:rsidRPr="00A86A77">
        <w:rPr>
          <w:i/>
          <w:iCs/>
          <w:vertAlign w:val="subscript"/>
          <w:lang w:val="vi-VN"/>
        </w:rPr>
        <w:t>s</w:t>
      </w:r>
      <w:r w:rsidRPr="00A86A77">
        <w:rPr>
          <w:i/>
          <w:iCs/>
          <w:lang w:val="vi-VN"/>
        </w:rPr>
        <w:t xml:space="preserve"> </w:t>
      </w:r>
      <w:r w:rsidRPr="00A86A77">
        <w:rPr>
          <w:lang w:val="vi-VN"/>
        </w:rPr>
        <w:t xml:space="preserve">và </w:t>
      </w:r>
      <w:r w:rsidRPr="00A86A77">
        <w:rPr>
          <w:i/>
          <w:iCs/>
          <w:lang w:val="vi-VN"/>
        </w:rPr>
        <w:t>c</w:t>
      </w:r>
      <w:r w:rsidRPr="00A86A77">
        <w:rPr>
          <w:i/>
          <w:iCs/>
          <w:vertAlign w:val="subscript"/>
          <w:lang w:val="vi-VN"/>
        </w:rPr>
        <w:t>s</w:t>
      </w:r>
      <w:r w:rsidRPr="00A86A77">
        <w:rPr>
          <w:lang w:val="vi-VN"/>
        </w:rPr>
        <w:t>.</w:t>
      </w:r>
    </w:p>
    <w:p w14:paraId="3D07E769" w14:textId="44D950F8" w:rsidR="00A86A77" w:rsidRDefault="00B43534" w:rsidP="00A86A77">
      <w:pPr>
        <w:ind w:firstLine="720"/>
        <w:rPr>
          <w:lang w:val="vi-VN"/>
        </w:rPr>
      </w:pPr>
      <w:r w:rsidRPr="002352C1">
        <w:rPr>
          <w:i/>
          <w:iCs/>
          <w:lang w:val="vi-VN"/>
        </w:rPr>
        <w:t>Hệ thống treo:</w:t>
      </w:r>
      <w:r w:rsidRPr="002352C1">
        <w:rPr>
          <w:lang w:val="vi-VN"/>
        </w:rPr>
        <w:t xml:space="preserve"> </w:t>
      </w:r>
    </w:p>
    <w:p w14:paraId="0869B10C" w14:textId="5657D3B6" w:rsidR="001831AC" w:rsidRPr="00A86A77" w:rsidRDefault="00A86A77" w:rsidP="00A86A77">
      <w:pPr>
        <w:ind w:firstLine="720"/>
        <w:rPr>
          <w:lang w:val="vi-VN"/>
        </w:rPr>
      </w:pPr>
      <w:r w:rsidRPr="00A86A77">
        <w:rPr>
          <w:lang w:val="vi-VN"/>
        </w:rPr>
        <w:t xml:space="preserve">- Bộ phận đàn hồi: có nhiệm vụ nối đàn hồi giữa khối lượng được treo và không được treo. </w:t>
      </w:r>
      <w:r w:rsidRPr="002352C1">
        <w:rPr>
          <w:lang w:val="vi-VN"/>
        </w:rPr>
        <w:t xml:space="preserve">Nó được đặc trưng bởi </w:t>
      </w:r>
      <w:r w:rsidRPr="00A86A77">
        <w:rPr>
          <w:lang w:val="vi-VN"/>
        </w:rPr>
        <w:t>độ cứng</w:t>
      </w:r>
      <w:r w:rsidRPr="002352C1">
        <w:rPr>
          <w:lang w:val="vi-VN"/>
        </w:rPr>
        <w:t xml:space="preserve"> </w:t>
      </w:r>
      <w:r w:rsidRPr="00A86A77">
        <w:rPr>
          <w:i/>
          <w:iCs/>
          <w:lang w:val="vi-VN"/>
        </w:rPr>
        <w:t>k</w:t>
      </w:r>
      <w:r w:rsidRPr="00A86A77">
        <w:rPr>
          <w:lang w:val="vi-VN"/>
        </w:rPr>
        <w:t>.</w:t>
      </w:r>
    </w:p>
    <w:p w14:paraId="52F6CEC7" w14:textId="7881AA94" w:rsidR="00B43534" w:rsidRPr="002352C1" w:rsidRDefault="00B43534" w:rsidP="00B70444">
      <w:pPr>
        <w:ind w:firstLine="720"/>
        <w:rPr>
          <w:lang w:val="vi-VN"/>
        </w:rPr>
      </w:pPr>
      <w:r w:rsidRPr="002352C1">
        <w:rPr>
          <w:lang w:val="vi-VN"/>
        </w:rPr>
        <w:t>- Bộ phận giảm chấn: có nhiệm vụ dập tắt các chấn động. Nó được đặc trưng bởi hệ số cản</w:t>
      </w:r>
      <w:r w:rsidR="00E5360B" w:rsidRPr="002352C1">
        <w:rPr>
          <w:lang w:val="vi-VN"/>
        </w:rPr>
        <w:t xml:space="preserve"> của</w:t>
      </w:r>
      <w:r w:rsidRPr="002352C1">
        <w:rPr>
          <w:lang w:val="vi-VN"/>
        </w:rPr>
        <w:t xml:space="preserve"> giảm chấn </w:t>
      </w:r>
      <w:r w:rsidRPr="002352C1">
        <w:rPr>
          <w:i/>
          <w:iCs/>
          <w:lang w:val="vi-VN"/>
        </w:rPr>
        <w:t>c</w:t>
      </w:r>
      <w:r w:rsidRPr="002352C1">
        <w:rPr>
          <w:lang w:val="vi-VN"/>
        </w:rPr>
        <w:t>.</w:t>
      </w:r>
    </w:p>
    <w:p w14:paraId="7DD62618" w14:textId="12A89B1B" w:rsidR="00B43534" w:rsidRPr="002352C1" w:rsidRDefault="00B43534" w:rsidP="00B70444">
      <w:pPr>
        <w:ind w:firstLine="720"/>
        <w:rPr>
          <w:lang w:val="vi-VN"/>
        </w:rPr>
      </w:pPr>
      <w:r w:rsidRPr="002352C1">
        <w:rPr>
          <w:lang w:val="vi-VN"/>
        </w:rPr>
        <w:t>- Bộ phận dẫn hướng: gồm có các thành đòn và có nhiệm vụ truyền lực và mô men theo các phương.</w:t>
      </w:r>
    </w:p>
    <w:p w14:paraId="3BF052DD" w14:textId="4922AF4D" w:rsidR="00D73850" w:rsidRDefault="00B43534" w:rsidP="00B70444">
      <w:pPr>
        <w:ind w:firstLine="720"/>
        <w:rPr>
          <w:lang w:val="vi-VN"/>
        </w:rPr>
      </w:pPr>
      <w:r w:rsidRPr="002352C1">
        <w:rPr>
          <w:i/>
          <w:iCs/>
          <w:lang w:val="vi-VN"/>
        </w:rPr>
        <w:t>Bánh xe:</w:t>
      </w:r>
      <w:r w:rsidRPr="002352C1">
        <w:rPr>
          <w:lang w:val="vi-VN"/>
        </w:rPr>
        <w:t xml:space="preserve"> Bánh xe ngoài tác dụng là hệ thống di chuyển và đỡ toàn bộ trọng lượng của xe còn có tác dụng làm giảm các chấn động từ mặt đường truyền lên xe, tăng độ êm dịu cho xe. Bánh xe là hình ảnh thu nhỏ của hệ thống treo, có nghĩa là cũng bao gồm một thành phần đàn hồi và một thành phần giảm chấn, đặc trưng bởi hai thông số độ cứng của lốp </w:t>
      </w:r>
      <w:r w:rsidRPr="002352C1">
        <w:rPr>
          <w:i/>
          <w:iCs/>
          <w:lang w:val="vi-VN"/>
        </w:rPr>
        <w:t>k</w:t>
      </w:r>
      <w:r w:rsidRPr="002352C1">
        <w:rPr>
          <w:i/>
          <w:iCs/>
          <w:vertAlign w:val="subscript"/>
          <w:lang w:val="vi-VN"/>
        </w:rPr>
        <w:t>t</w:t>
      </w:r>
      <w:r w:rsidRPr="002352C1">
        <w:rPr>
          <w:lang w:val="vi-VN"/>
        </w:rPr>
        <w:t xml:space="preserve"> và hệ số cản của lốp </w:t>
      </w:r>
      <w:r w:rsidRPr="002352C1">
        <w:rPr>
          <w:i/>
          <w:iCs/>
          <w:lang w:val="vi-VN"/>
        </w:rPr>
        <w:t>c</w:t>
      </w:r>
      <w:r w:rsidRPr="002352C1">
        <w:rPr>
          <w:i/>
          <w:iCs/>
          <w:vertAlign w:val="subscript"/>
          <w:lang w:val="vi-VN"/>
        </w:rPr>
        <w:t>t</w:t>
      </w:r>
      <w:r w:rsidRPr="002352C1">
        <w:rPr>
          <w:lang w:val="vi-VN"/>
        </w:rPr>
        <w:t>.</w:t>
      </w:r>
    </w:p>
    <w:p w14:paraId="52AC0AAB" w14:textId="245B4A6C" w:rsidR="001C3A0C" w:rsidRPr="001C3A0C" w:rsidRDefault="001C3A0C" w:rsidP="00B70444">
      <w:pPr>
        <w:ind w:firstLine="720"/>
        <w:rPr>
          <w:lang w:val="vi-VN"/>
        </w:rPr>
      </w:pPr>
      <w:r w:rsidRPr="001C3A0C">
        <w:rPr>
          <w:lang w:val="vi-VN"/>
        </w:rPr>
        <w:t>- Coi khối lượng không được treo các bánh xe là độc lập và bỏ qua ảnh hưởng của dầm xoắn và thanh ổn định ngang.</w:t>
      </w:r>
    </w:p>
    <w:p w14:paraId="221510E3" w14:textId="03F1B37B" w:rsidR="005A5057" w:rsidRPr="00A86A77" w:rsidRDefault="005A5057" w:rsidP="00B70444">
      <w:pPr>
        <w:ind w:firstLine="720"/>
        <w:rPr>
          <w:lang w:val="vi-VN"/>
        </w:rPr>
      </w:pPr>
      <w:r w:rsidRPr="002352C1">
        <w:rPr>
          <w:lang w:val="vi-VN"/>
        </w:rPr>
        <w:t xml:space="preserve">- Coi kích thích dao động từ mấp mô mặt đường là kích thích duy nhất, bỏ qua kích thích </w:t>
      </w:r>
      <w:r w:rsidR="00A86A77" w:rsidRPr="00A86A77">
        <w:rPr>
          <w:lang w:val="vi-VN"/>
        </w:rPr>
        <w:t>động cơ đốt trong và các bộ phận khác.</w:t>
      </w:r>
    </w:p>
    <w:p w14:paraId="28D8DC21" w14:textId="1D52E94A" w:rsidR="001748AB" w:rsidRPr="00A86A77" w:rsidRDefault="004F5FE4" w:rsidP="00C04558">
      <w:pPr>
        <w:pStyle w:val="1C"/>
      </w:pPr>
      <w:bookmarkStart w:id="104" w:name="_Toc213916974"/>
      <w:bookmarkStart w:id="105" w:name="_Toc213917963"/>
      <w:bookmarkStart w:id="106" w:name="_Toc226223642"/>
      <w:r w:rsidRPr="002352C1">
        <w:t>2.</w:t>
      </w:r>
      <w:r w:rsidR="00A86A77" w:rsidRPr="00E9365B">
        <w:t>2.</w:t>
      </w:r>
      <w:r w:rsidRPr="002352C1">
        <w:t xml:space="preserve">2. </w:t>
      </w:r>
      <w:r w:rsidR="001748AB" w:rsidRPr="002352C1">
        <w:t xml:space="preserve">Xây dựng mô hình </w:t>
      </w:r>
      <w:r w:rsidRPr="002352C1">
        <w:t>d</w:t>
      </w:r>
      <w:r w:rsidR="005A5057" w:rsidRPr="002352C1">
        <w:t xml:space="preserve">ao động </w:t>
      </w:r>
      <w:r w:rsidR="001748AB" w:rsidRPr="002352C1">
        <w:t>tương đương</w:t>
      </w:r>
      <w:r w:rsidR="005A5057" w:rsidRPr="002352C1">
        <w:t xml:space="preserve"> toàn </w:t>
      </w:r>
      <w:bookmarkEnd w:id="104"/>
      <w:bookmarkEnd w:id="105"/>
      <w:r w:rsidR="00A86A77" w:rsidRPr="00A86A77">
        <w:t>ô tô con</w:t>
      </w:r>
      <w:bookmarkEnd w:id="106"/>
    </w:p>
    <w:p w14:paraId="59AFBBD2" w14:textId="7E94A998" w:rsidR="005A5057" w:rsidRPr="002352C1" w:rsidRDefault="00C40D12" w:rsidP="0072002C">
      <w:pPr>
        <w:spacing w:after="120"/>
        <w:rPr>
          <w:lang w:val="vi-VN"/>
        </w:rPr>
      </w:pPr>
      <w:r w:rsidRPr="00C40D12">
        <w:rPr>
          <w:lang w:val="vi-VN"/>
        </w:rPr>
        <w:t xml:space="preserve"> </w:t>
      </w:r>
      <w:r w:rsidR="001C3A0C" w:rsidRPr="001C3A0C">
        <w:rPr>
          <w:lang w:val="vi-VN"/>
        </w:rPr>
        <w:t>T</w:t>
      </w:r>
      <w:r w:rsidRPr="00C40D12">
        <w:rPr>
          <w:lang w:val="vi-VN"/>
        </w:rPr>
        <w:t xml:space="preserve">ừ </w:t>
      </w:r>
      <w:r w:rsidR="005A5057" w:rsidRPr="002352C1">
        <w:rPr>
          <w:lang w:val="vi-VN"/>
        </w:rPr>
        <w:t xml:space="preserve">các giả thiết </w:t>
      </w:r>
      <w:r w:rsidR="00AE2B7E" w:rsidRPr="002352C1">
        <w:rPr>
          <w:lang w:val="vi-VN"/>
        </w:rPr>
        <w:t xml:space="preserve">ở các phần </w:t>
      </w:r>
      <w:r w:rsidR="005A5057" w:rsidRPr="002352C1">
        <w:rPr>
          <w:lang w:val="vi-VN"/>
        </w:rPr>
        <w:t>trên</w:t>
      </w:r>
      <w:r w:rsidR="00B70444" w:rsidRPr="002352C1">
        <w:rPr>
          <w:lang w:val="vi-VN"/>
        </w:rPr>
        <w:t xml:space="preserve">, mô hình dao động </w:t>
      </w:r>
      <w:r w:rsidR="00AE2B7E" w:rsidRPr="002352C1">
        <w:rPr>
          <w:lang w:val="vi-VN"/>
        </w:rPr>
        <w:t xml:space="preserve">tương đương toàn </w:t>
      </w:r>
      <w:r w:rsidR="00E9365B" w:rsidRPr="00E9365B">
        <w:rPr>
          <w:lang w:val="vi-VN"/>
        </w:rPr>
        <w:t>ô tô con</w:t>
      </w:r>
      <w:r w:rsidR="00AE2B7E" w:rsidRPr="002352C1">
        <w:rPr>
          <w:lang w:val="vi-VN"/>
        </w:rPr>
        <w:t xml:space="preserve"> với </w:t>
      </w:r>
      <w:r w:rsidR="005B7C75" w:rsidRPr="002352C1">
        <w:rPr>
          <w:lang w:val="vi-VN"/>
        </w:rPr>
        <w:t xml:space="preserve">hệ thống treo </w:t>
      </w:r>
      <w:r w:rsidR="00E9365B" w:rsidRPr="00E9365B">
        <w:rPr>
          <w:lang w:val="vi-VN"/>
        </w:rPr>
        <w:t xml:space="preserve">bị động </w:t>
      </w:r>
      <w:r w:rsidR="005B7C75" w:rsidRPr="002352C1">
        <w:rPr>
          <w:lang w:val="vi-VN"/>
        </w:rPr>
        <w:t>dưới kích thích của mấp mặt đường được thể hiện trên Hình 2.</w:t>
      </w:r>
      <w:r w:rsidR="00E9365B" w:rsidRPr="00E9365B">
        <w:rPr>
          <w:lang w:val="vi-VN"/>
        </w:rPr>
        <w:t>3</w:t>
      </w:r>
      <w:r w:rsidR="005B7C75" w:rsidRPr="002352C1">
        <w:rPr>
          <w:lang w:val="vi-VN"/>
        </w:rPr>
        <w:t>.</w:t>
      </w:r>
    </w:p>
    <w:p w14:paraId="2E4D2F59" w14:textId="7E6900DC" w:rsidR="000E5611" w:rsidRPr="002352C1" w:rsidRDefault="000E5611" w:rsidP="000E5611">
      <w:pPr>
        <w:spacing w:after="120"/>
        <w:ind w:firstLine="0"/>
        <w:rPr>
          <w:lang w:val="vi-VN"/>
        </w:rPr>
      </w:pPr>
      <w:r w:rsidRPr="002352C1">
        <w:rPr>
          <w:lang w:val="vi-VN"/>
        </w:rPr>
        <w:t>Giải thích ký hiệu trên Hình</w:t>
      </w:r>
      <w:r w:rsidR="00E9365B" w:rsidRPr="00E9365B">
        <w:rPr>
          <w:lang w:val="vi-VN"/>
        </w:rPr>
        <w:t xml:space="preserve"> 2.3</w:t>
      </w:r>
      <w:r w:rsidRPr="002352C1">
        <w:rPr>
          <w:lang w:val="vi-VN"/>
        </w:rPr>
        <w:t>,</w:t>
      </w:r>
      <w:r w:rsidR="00E9365B" w:rsidRPr="00E9365B">
        <w:rPr>
          <w:lang w:val="vi-VN"/>
        </w:rPr>
        <w:t xml:space="preserve"> </w:t>
      </w:r>
      <w:r w:rsidR="00E9365B" w:rsidRPr="00E9365B">
        <w:rPr>
          <w:i/>
          <w:iCs/>
          <w:lang w:val="vi-VN"/>
        </w:rPr>
        <w:t>m</w:t>
      </w:r>
      <w:r w:rsidR="00E9365B" w:rsidRPr="00E9365B">
        <w:rPr>
          <w:i/>
          <w:iCs/>
          <w:vertAlign w:val="subscript"/>
          <w:lang w:val="vi-VN"/>
        </w:rPr>
        <w:t>s</w:t>
      </w:r>
      <w:r w:rsidR="00E9365B" w:rsidRPr="00E9365B">
        <w:rPr>
          <w:lang w:val="vi-VN"/>
        </w:rPr>
        <w:t>,</w:t>
      </w:r>
      <w:r w:rsidRPr="002352C1">
        <w:rPr>
          <w:lang w:val="vi-VN"/>
        </w:rPr>
        <w:t xml:space="preserve"> </w:t>
      </w:r>
      <w:r w:rsidRPr="002352C1">
        <w:rPr>
          <w:i/>
          <w:iCs/>
          <w:lang w:val="vi-VN"/>
        </w:rPr>
        <w:t>m</w:t>
      </w:r>
      <w:r w:rsidRPr="002352C1">
        <w:rPr>
          <w:i/>
          <w:iCs/>
          <w:vertAlign w:val="subscript"/>
          <w:lang w:val="vi-VN"/>
        </w:rPr>
        <w:t>ai</w:t>
      </w:r>
      <w:r w:rsidRPr="002352C1">
        <w:rPr>
          <w:i/>
          <w:iCs/>
          <w:lang w:val="vi-VN"/>
        </w:rPr>
        <w:t xml:space="preserve"> </w:t>
      </w:r>
      <w:r w:rsidRPr="002352C1">
        <w:rPr>
          <w:lang w:val="vi-VN"/>
        </w:rPr>
        <w:t xml:space="preserve">và </w:t>
      </w:r>
      <w:r w:rsidRPr="002352C1">
        <w:rPr>
          <w:i/>
          <w:iCs/>
          <w:lang w:val="vi-VN"/>
        </w:rPr>
        <w:t>m</w:t>
      </w:r>
      <w:r w:rsidR="00E9365B" w:rsidRPr="00E9365B">
        <w:rPr>
          <w:i/>
          <w:iCs/>
          <w:vertAlign w:val="subscript"/>
          <w:lang w:val="vi-VN"/>
        </w:rPr>
        <w:t>b</w:t>
      </w:r>
      <w:r w:rsidRPr="002352C1">
        <w:rPr>
          <w:i/>
          <w:iCs/>
          <w:lang w:val="vi-VN"/>
        </w:rPr>
        <w:t xml:space="preserve"> </w:t>
      </w:r>
      <w:r w:rsidRPr="002352C1">
        <w:rPr>
          <w:lang w:val="vi-VN"/>
        </w:rPr>
        <w:t xml:space="preserve">lần lượt là </w:t>
      </w:r>
      <w:r w:rsidR="00E9365B" w:rsidRPr="00E9365B">
        <w:rPr>
          <w:lang w:val="vi-VN"/>
        </w:rPr>
        <w:t xml:space="preserve">khối lượng ghế người lái, </w:t>
      </w:r>
      <w:r w:rsidRPr="002352C1">
        <w:rPr>
          <w:lang w:val="vi-VN"/>
        </w:rPr>
        <w:t xml:space="preserve">khối lượng không treo của các cầu xe và khối lượng được treo thân xe; </w:t>
      </w:r>
      <w:r w:rsidR="00E9365B" w:rsidRPr="00E9365B">
        <w:rPr>
          <w:i/>
          <w:iCs/>
          <w:lang w:val="vi-VN"/>
        </w:rPr>
        <w:t>z</w:t>
      </w:r>
      <w:r w:rsidR="00E9365B" w:rsidRPr="00E9365B">
        <w:rPr>
          <w:i/>
          <w:iCs/>
          <w:vertAlign w:val="subscript"/>
          <w:lang w:val="vi-VN"/>
        </w:rPr>
        <w:t>s</w:t>
      </w:r>
      <w:r w:rsidR="00E9365B" w:rsidRPr="00E9365B">
        <w:rPr>
          <w:lang w:val="vi-VN"/>
        </w:rPr>
        <w:t xml:space="preserve">, </w:t>
      </w:r>
      <w:r w:rsidRPr="002352C1">
        <w:rPr>
          <w:i/>
          <w:iCs/>
          <w:lang w:val="vi-VN"/>
        </w:rPr>
        <w:t>z</w:t>
      </w:r>
      <w:r w:rsidRPr="002352C1">
        <w:rPr>
          <w:i/>
          <w:iCs/>
          <w:vertAlign w:val="subscript"/>
          <w:lang w:val="vi-VN"/>
        </w:rPr>
        <w:t>ai</w:t>
      </w:r>
      <w:r w:rsidRPr="002352C1">
        <w:rPr>
          <w:lang w:val="vi-VN"/>
        </w:rPr>
        <w:t xml:space="preserve"> và </w:t>
      </w:r>
      <w:r w:rsidRPr="002352C1">
        <w:rPr>
          <w:i/>
          <w:iCs/>
          <w:lang w:val="vi-VN"/>
        </w:rPr>
        <w:t>z</w:t>
      </w:r>
      <w:r w:rsidRPr="002352C1">
        <w:rPr>
          <w:i/>
          <w:iCs/>
          <w:vertAlign w:val="subscript"/>
          <w:lang w:val="vi-VN"/>
        </w:rPr>
        <w:t>b</w:t>
      </w:r>
      <w:r w:rsidRPr="002352C1">
        <w:rPr>
          <w:vertAlign w:val="subscript"/>
          <w:lang w:val="vi-VN"/>
        </w:rPr>
        <w:softHyphen/>
      </w:r>
      <w:r w:rsidRPr="002352C1">
        <w:rPr>
          <w:lang w:val="vi-VN"/>
        </w:rPr>
        <w:t xml:space="preserve"> </w:t>
      </w:r>
      <w:r w:rsidRPr="002352C1">
        <w:rPr>
          <w:lang w:val="vi-VN"/>
        </w:rPr>
        <w:lastRenderedPageBreak/>
        <w:t xml:space="preserve">lần lượt chuyển vị theo phương đứng </w:t>
      </w:r>
      <w:r w:rsidR="00E9365B" w:rsidRPr="00E9365B">
        <w:rPr>
          <w:lang w:val="vi-VN"/>
        </w:rPr>
        <w:t xml:space="preserve">ghế người lái, </w:t>
      </w:r>
      <w:r w:rsidRPr="002352C1">
        <w:rPr>
          <w:lang w:val="vi-VN"/>
        </w:rPr>
        <w:t xml:space="preserve">các cầu xe và thân xe; </w:t>
      </w:r>
      <w:r w:rsidRPr="002352C1">
        <w:rPr>
          <w:i/>
          <w:iCs/>
          <w:lang w:val="vi-VN"/>
        </w:rPr>
        <w:t>I</w:t>
      </w:r>
      <w:r w:rsidRPr="002352C1">
        <w:rPr>
          <w:i/>
          <w:iCs/>
          <w:vertAlign w:val="subscript"/>
          <w:lang w:val="vi-VN"/>
        </w:rPr>
        <w:t>bx</w:t>
      </w:r>
      <w:r w:rsidRPr="002352C1">
        <w:rPr>
          <w:lang w:val="vi-VN"/>
        </w:rPr>
        <w:t xml:space="preserve"> và </w:t>
      </w:r>
      <w:r w:rsidRPr="002352C1">
        <w:rPr>
          <w:i/>
          <w:iCs/>
          <w:lang w:val="vi-VN"/>
        </w:rPr>
        <w:t>I</w:t>
      </w:r>
      <w:r w:rsidRPr="002352C1">
        <w:rPr>
          <w:i/>
          <w:iCs/>
          <w:vertAlign w:val="subscript"/>
          <w:lang w:val="vi-VN"/>
        </w:rPr>
        <w:t>by</w:t>
      </w:r>
      <w:r w:rsidRPr="002352C1">
        <w:rPr>
          <w:i/>
          <w:iCs/>
          <w:vertAlign w:val="subscript"/>
          <w:lang w:val="vi-VN"/>
        </w:rPr>
        <w:softHyphen/>
      </w:r>
      <w:r w:rsidRPr="002352C1">
        <w:rPr>
          <w:i/>
          <w:iCs/>
          <w:lang w:val="vi-VN"/>
        </w:rPr>
        <w:t xml:space="preserve"> </w:t>
      </w:r>
      <w:r w:rsidRPr="002352C1">
        <w:rPr>
          <w:lang w:val="vi-VN"/>
        </w:rPr>
        <w:t xml:space="preserve">lần lượt là mô men quan tính thân xe theo phương X và phương Y;  </w:t>
      </w:r>
      <w:r w:rsidRPr="002352C1">
        <w:rPr>
          <w:i/>
          <w:iCs/>
          <w:lang w:val="vi-VN"/>
        </w:rPr>
        <w:t>k</w:t>
      </w:r>
      <w:r w:rsidRPr="002352C1">
        <w:rPr>
          <w:i/>
          <w:iCs/>
          <w:vertAlign w:val="subscript"/>
          <w:lang w:val="vi-VN"/>
        </w:rPr>
        <w:t>ti</w:t>
      </w:r>
      <w:r w:rsidRPr="002352C1">
        <w:rPr>
          <w:lang w:val="vi-VN"/>
        </w:rPr>
        <w:t xml:space="preserve"> và </w:t>
      </w:r>
      <w:r w:rsidRPr="002352C1">
        <w:rPr>
          <w:i/>
          <w:iCs/>
          <w:lang w:val="vi-VN"/>
        </w:rPr>
        <w:t>c</w:t>
      </w:r>
      <w:r w:rsidRPr="002352C1">
        <w:rPr>
          <w:i/>
          <w:iCs/>
          <w:vertAlign w:val="subscript"/>
          <w:lang w:val="vi-VN"/>
        </w:rPr>
        <w:t>ti</w:t>
      </w:r>
      <w:r w:rsidRPr="002352C1">
        <w:rPr>
          <w:lang w:val="vi-VN"/>
        </w:rPr>
        <w:t xml:space="preserve"> lần lượt độ cứng và hệ số cản của các lốp xe; </w:t>
      </w:r>
      <w:r w:rsidRPr="002352C1">
        <w:rPr>
          <w:i/>
          <w:iCs/>
          <w:lang w:val="vi-VN"/>
        </w:rPr>
        <w:t>k</w:t>
      </w:r>
      <w:r w:rsidR="00E9365B" w:rsidRPr="00E9365B">
        <w:rPr>
          <w:i/>
          <w:iCs/>
          <w:vertAlign w:val="subscript"/>
          <w:lang w:val="vi-VN"/>
        </w:rPr>
        <w:t>i</w:t>
      </w:r>
      <w:r w:rsidRPr="002352C1">
        <w:rPr>
          <w:i/>
          <w:iCs/>
          <w:lang w:val="vi-VN"/>
        </w:rPr>
        <w:t xml:space="preserve"> </w:t>
      </w:r>
      <w:r w:rsidRPr="002352C1">
        <w:rPr>
          <w:lang w:val="vi-VN"/>
        </w:rPr>
        <w:t xml:space="preserve">và </w:t>
      </w:r>
      <w:r w:rsidRPr="002352C1">
        <w:rPr>
          <w:i/>
          <w:iCs/>
          <w:lang w:val="vi-VN"/>
        </w:rPr>
        <w:t>c</w:t>
      </w:r>
      <w:r w:rsidRPr="002352C1">
        <w:rPr>
          <w:i/>
          <w:iCs/>
          <w:vertAlign w:val="subscript"/>
          <w:lang w:val="vi-VN"/>
        </w:rPr>
        <w:t>i</w:t>
      </w:r>
      <w:r w:rsidRPr="002352C1">
        <w:rPr>
          <w:lang w:val="vi-VN"/>
        </w:rPr>
        <w:t xml:space="preserve"> lần lượt độ cứng và hệ số cản giảm chấn của các hệ thống treo </w:t>
      </w:r>
      <w:r w:rsidR="00E9365B" w:rsidRPr="00E9365B">
        <w:rPr>
          <w:lang w:val="vi-VN"/>
        </w:rPr>
        <w:t>bị động</w:t>
      </w:r>
      <w:r w:rsidRPr="002352C1">
        <w:rPr>
          <w:lang w:val="vi-VN"/>
        </w:rPr>
        <w:t xml:space="preserve">; </w:t>
      </w:r>
      <w:r w:rsidRPr="002352C1">
        <w:rPr>
          <w:i/>
          <w:iCs/>
        </w:rPr>
        <w:sym w:font="Symbol" w:char="F06A"/>
      </w:r>
      <w:r w:rsidRPr="002352C1">
        <w:rPr>
          <w:i/>
          <w:iCs/>
          <w:vertAlign w:val="subscript"/>
          <w:lang w:val="vi-VN"/>
        </w:rPr>
        <w:t>b</w:t>
      </w:r>
      <w:r w:rsidRPr="002352C1">
        <w:rPr>
          <w:lang w:val="vi-VN"/>
        </w:rPr>
        <w:t xml:space="preserve"> và </w:t>
      </w:r>
      <w:r w:rsidRPr="002352C1">
        <w:rPr>
          <w:i/>
          <w:iCs/>
        </w:rPr>
        <w:sym w:font="Symbol" w:char="F071"/>
      </w:r>
      <w:r w:rsidRPr="002352C1">
        <w:rPr>
          <w:i/>
          <w:iCs/>
          <w:vertAlign w:val="subscript"/>
          <w:lang w:val="vi-VN"/>
        </w:rPr>
        <w:t>b</w:t>
      </w:r>
      <w:r w:rsidRPr="002352C1">
        <w:rPr>
          <w:lang w:val="vi-VN"/>
        </w:rPr>
        <w:t xml:space="preserve"> lần lượt là gọc lắc dọc và lắc ngang của thân xe; </w:t>
      </w:r>
      <w:r w:rsidRPr="002352C1">
        <w:rPr>
          <w:i/>
          <w:iCs/>
          <w:lang w:val="vi-VN"/>
        </w:rPr>
        <w:t>q</w:t>
      </w:r>
      <w:r w:rsidRPr="002352C1">
        <w:rPr>
          <w:i/>
          <w:iCs/>
          <w:vertAlign w:val="subscript"/>
          <w:lang w:val="vi-VN"/>
        </w:rPr>
        <w:t>i</w:t>
      </w:r>
      <w:r w:rsidRPr="002352C1">
        <w:rPr>
          <w:lang w:val="vi-VN"/>
        </w:rPr>
        <w:t xml:space="preserve"> là hàm kích thích mấp mô mặt đường; </w:t>
      </w:r>
      <w:r w:rsidRPr="002352C1">
        <w:rPr>
          <w:i/>
          <w:iCs/>
          <w:lang w:val="vi-VN"/>
        </w:rPr>
        <w:t>l</w:t>
      </w:r>
      <w:r w:rsidRPr="002352C1">
        <w:rPr>
          <w:i/>
          <w:iCs/>
          <w:vertAlign w:val="subscript"/>
          <w:lang w:val="vi-VN"/>
        </w:rPr>
        <w:t>j</w:t>
      </w:r>
      <w:r w:rsidRPr="002352C1">
        <w:rPr>
          <w:i/>
          <w:iCs/>
          <w:lang w:val="vi-VN"/>
        </w:rPr>
        <w:t xml:space="preserve"> </w:t>
      </w:r>
      <w:r w:rsidRPr="002352C1">
        <w:rPr>
          <w:lang w:val="vi-VN"/>
        </w:rPr>
        <w:t xml:space="preserve">và </w:t>
      </w:r>
      <w:r w:rsidRPr="002352C1">
        <w:rPr>
          <w:i/>
          <w:iCs/>
          <w:lang w:val="vi-VN"/>
        </w:rPr>
        <w:t>b</w:t>
      </w:r>
      <w:r w:rsidRPr="002352C1">
        <w:rPr>
          <w:i/>
          <w:iCs/>
          <w:vertAlign w:val="subscript"/>
          <w:lang w:val="vi-VN"/>
        </w:rPr>
        <w:t>j</w:t>
      </w:r>
      <w:r w:rsidRPr="002352C1">
        <w:rPr>
          <w:vertAlign w:val="subscript"/>
          <w:lang w:val="vi-VN"/>
        </w:rPr>
        <w:softHyphen/>
      </w:r>
      <w:r w:rsidRPr="002352C1">
        <w:rPr>
          <w:lang w:val="vi-VN"/>
        </w:rPr>
        <w:t xml:space="preserve"> là các khoảng cách, (i=1÷4, j=1÷</w:t>
      </w:r>
      <w:r w:rsidR="00E9365B" w:rsidRPr="00E9365B">
        <w:rPr>
          <w:lang w:val="vi-VN"/>
        </w:rPr>
        <w:t>3</w:t>
      </w:r>
      <w:r w:rsidRPr="002352C1">
        <w:rPr>
          <w:lang w:val="vi-VN"/>
        </w:rPr>
        <w:t xml:space="preserve">). </w:t>
      </w:r>
    </w:p>
    <w:p w14:paraId="6FDEBAF2" w14:textId="7A622DA9" w:rsidR="00115962" w:rsidRPr="002352C1" w:rsidRDefault="00CD2E1B" w:rsidP="009775A3">
      <w:pPr>
        <w:pStyle w:val="NormalMID"/>
        <w:rPr>
          <w:lang w:val="fr-FR"/>
        </w:rPr>
      </w:pPr>
      <w:r w:rsidRPr="00CD2E1B">
        <w:rPr>
          <w:noProof/>
          <w:lang w:val="fr-FR"/>
        </w:rPr>
        <w:drawing>
          <wp:inline distT="0" distB="0" distL="0" distR="0" wp14:anchorId="237E9CDD" wp14:editId="3FE21323">
            <wp:extent cx="5205066" cy="4189863"/>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36803" cy="4215410"/>
                    </a:xfrm>
                    <a:prstGeom prst="rect">
                      <a:avLst/>
                    </a:prstGeom>
                  </pic:spPr>
                </pic:pic>
              </a:graphicData>
            </a:graphic>
          </wp:inline>
        </w:drawing>
      </w:r>
    </w:p>
    <w:p w14:paraId="430B9A7D" w14:textId="702172C6" w:rsidR="006F3653" w:rsidRPr="002352C1" w:rsidRDefault="00D029EE" w:rsidP="00D029EE">
      <w:pPr>
        <w:pStyle w:val="Caption"/>
        <w:rPr>
          <w:i w:val="0"/>
          <w:iCs/>
          <w:color w:val="auto"/>
        </w:rPr>
      </w:pPr>
      <w:bookmarkStart w:id="107" w:name="_bookmark56"/>
      <w:bookmarkStart w:id="108" w:name="_Toc226223676"/>
      <w:bookmarkEnd w:id="107"/>
      <w:r w:rsidRPr="002352C1">
        <w:rPr>
          <w:b/>
          <w:bCs w:val="0"/>
          <w:i w:val="0"/>
          <w:iCs/>
          <w:color w:val="auto"/>
        </w:rPr>
        <w:t>Hình</w:t>
      </w:r>
      <w:r w:rsidR="00A0540A" w:rsidRPr="002352C1">
        <w:rPr>
          <w:b/>
          <w:bCs w:val="0"/>
          <w:i w:val="0"/>
          <w:iCs/>
          <w:color w:val="auto"/>
        </w:rPr>
        <w:t xml:space="preserve"> 2</w:t>
      </w:r>
      <w:r w:rsidR="005624A8" w:rsidRPr="002352C1">
        <w:rPr>
          <w:b/>
          <w:bCs w:val="0"/>
          <w:i w:val="0"/>
          <w:iCs/>
          <w:color w:val="auto"/>
          <w:lang w:val="vi-VN"/>
        </w:rPr>
        <w:t>.</w:t>
      </w:r>
      <w:r w:rsidR="00FF6EFF" w:rsidRPr="00EA554A">
        <w:rPr>
          <w:b/>
          <w:bCs w:val="0"/>
          <w:i w:val="0"/>
          <w:iCs/>
          <w:color w:val="auto"/>
        </w:rPr>
        <w:t>3</w:t>
      </w:r>
      <w:r w:rsidR="005B7C75" w:rsidRPr="002352C1">
        <w:rPr>
          <w:b/>
          <w:bCs w:val="0"/>
          <w:i w:val="0"/>
          <w:iCs/>
          <w:color w:val="auto"/>
          <w:lang w:val="vi-VN"/>
        </w:rPr>
        <w:t>.</w:t>
      </w:r>
      <w:r w:rsidRPr="002352C1">
        <w:rPr>
          <w:i w:val="0"/>
          <w:iCs/>
          <w:color w:val="auto"/>
          <w:lang w:val="vi-VN"/>
        </w:rPr>
        <w:t xml:space="preserve"> </w:t>
      </w:r>
      <w:r w:rsidR="00335D4C" w:rsidRPr="00335D4C">
        <w:rPr>
          <w:i w:val="0"/>
          <w:iCs/>
          <w:color w:val="auto"/>
        </w:rPr>
        <w:t xml:space="preserve">Mô hình dao động tương đương 8 bậc tự do của </w:t>
      </w:r>
      <w:r w:rsidR="00335D4C">
        <w:rPr>
          <w:i w:val="0"/>
          <w:iCs/>
          <w:color w:val="auto"/>
        </w:rPr>
        <w:t>ô tô con</w:t>
      </w:r>
      <w:r w:rsidR="00335D4C" w:rsidRPr="00335D4C">
        <w:rPr>
          <w:i w:val="0"/>
          <w:iCs/>
          <w:color w:val="auto"/>
        </w:rPr>
        <w:t xml:space="preserve"> với hệ thống treo </w:t>
      </w:r>
      <w:r w:rsidR="00335D4C">
        <w:rPr>
          <w:i w:val="0"/>
          <w:iCs/>
          <w:color w:val="auto"/>
        </w:rPr>
        <w:t>bị động</w:t>
      </w:r>
      <w:bookmarkEnd w:id="108"/>
    </w:p>
    <w:p w14:paraId="22EB348E" w14:textId="7180E7B1" w:rsidR="003461FD" w:rsidRPr="002352C1" w:rsidRDefault="003461FD" w:rsidP="00C04558">
      <w:pPr>
        <w:pStyle w:val="1C"/>
      </w:pPr>
      <w:bookmarkStart w:id="109" w:name="_Toc213916975"/>
      <w:bookmarkStart w:id="110" w:name="_Toc213917964"/>
      <w:bookmarkStart w:id="111" w:name="_Toc226223643"/>
      <w:r w:rsidRPr="002352C1">
        <w:t>2.</w:t>
      </w:r>
      <w:r w:rsidR="004569CA" w:rsidRPr="00EA554A">
        <w:rPr>
          <w:lang w:val="fr-FR"/>
        </w:rPr>
        <w:t>2</w:t>
      </w:r>
      <w:r w:rsidRPr="002352C1">
        <w:t>.3. Xây dựng phương trình vi phân mô tả dao động toàn xe</w:t>
      </w:r>
      <w:bookmarkEnd w:id="109"/>
      <w:bookmarkEnd w:id="110"/>
      <w:bookmarkEnd w:id="111"/>
    </w:p>
    <w:p w14:paraId="344C0294" w14:textId="76E9C193" w:rsidR="003461FD" w:rsidRPr="002352C1" w:rsidRDefault="003461FD" w:rsidP="003461FD">
      <w:pPr>
        <w:rPr>
          <w:lang w:val="vi"/>
        </w:rPr>
      </w:pPr>
      <w:r w:rsidRPr="002352C1">
        <w:rPr>
          <w:lang w:val="vi"/>
        </w:rPr>
        <w:t xml:space="preserve">Hiện nay, có nhiều phương pháp khác nhau được sử dụng để xây dựng các phương trình vi phân chuyển động của cơ hệ như: phương trình Lagrange loại II, nguyên lý D’Alembert, nguyên lý Jourdain kết hợp với phương trình Newton – Euler [33]. Tuy nhiên, để thuận tiện cho việc mô phỏng trên máy tính, trong luận án này, học viên lựa chọn sử dụng nguyên lý D’Alembert kết hợp với cơ sở lý thuyết hệ nhiều vật để thiết lập hệ phương trình vi phân mô tả dao động của ô tô điện. Hệ phương trình lực và mô men theo nguyên lý D’Alembert được thể hiện </w:t>
      </w:r>
      <w:r w:rsidRPr="002352C1">
        <w:rPr>
          <w:lang w:val="vi"/>
        </w:rPr>
        <w:lastRenderedPageBreak/>
        <w:t>phương trình (2.</w:t>
      </w:r>
      <w:r w:rsidR="004569CA" w:rsidRPr="004569CA">
        <w:rPr>
          <w:lang w:val="vi"/>
        </w:rPr>
        <w:t>1</w:t>
      </w:r>
      <w:r w:rsidRPr="002352C1">
        <w:rPr>
          <w:lang w:val="vi"/>
        </w:rPr>
        <w:t xml:space="preserve">). </w:t>
      </w:r>
    </w:p>
    <w:p w14:paraId="4C959E6A" w14:textId="77777777" w:rsidR="003461FD" w:rsidRPr="002352C1" w:rsidRDefault="003461FD" w:rsidP="00617483">
      <w:pPr>
        <w:pStyle w:val="MTDisplayEquation"/>
        <w:rPr>
          <w:lang w:val="vi"/>
        </w:rPr>
      </w:pPr>
    </w:p>
    <w:p w14:paraId="253584AE" w14:textId="189FAF0F" w:rsidR="00617483" w:rsidRPr="002352C1" w:rsidRDefault="00617483" w:rsidP="00617483">
      <w:pPr>
        <w:pStyle w:val="MTDisplayEquation"/>
      </w:pPr>
      <w:r w:rsidRPr="002352C1">
        <w:rPr>
          <w:lang w:val="vi"/>
        </w:rPr>
        <w:tab/>
      </w:r>
      <w:r w:rsidR="00A0540A" w:rsidRPr="00785F57">
        <w:rPr>
          <w:lang w:val="vi"/>
        </w:rPr>
        <w:t xml:space="preserve">                     </w:t>
      </w:r>
      <w:r w:rsidRPr="002352C1">
        <w:rPr>
          <w:position w:val="-44"/>
        </w:rPr>
        <w:object w:dxaOrig="1600" w:dyaOrig="1020" w14:anchorId="4C7AFC7F">
          <v:shape id="_x0000_i1030" type="#_x0000_t75" style="width:79.5pt;height:47.7pt" o:ole="">
            <v:imagedata r:id="rId46" o:title=""/>
          </v:shape>
          <o:OLEObject Type="Embed" ProgID="Equation.DSMT4" ShapeID="_x0000_i1030" DrawAspect="Content" ObjectID="_1837579009" r:id="rId47"/>
        </w:object>
      </w:r>
      <w:r w:rsidR="00A0540A" w:rsidRPr="002352C1">
        <w:t xml:space="preserve">                                                                (2-</w:t>
      </w:r>
      <w:r w:rsidR="004569CA">
        <w:t>1</w:t>
      </w:r>
      <w:r w:rsidR="00A0540A" w:rsidRPr="002352C1">
        <w:t>)</w:t>
      </w:r>
    </w:p>
    <w:p w14:paraId="12849EED" w14:textId="6F2ED4A0" w:rsidR="00617483" w:rsidRPr="002352C1" w:rsidRDefault="00617483" w:rsidP="0072002C">
      <w:pPr>
        <w:spacing w:after="120"/>
        <w:ind w:firstLine="0"/>
      </w:pPr>
      <w:r w:rsidRPr="002352C1">
        <w:t xml:space="preserve">trong đó: </w:t>
      </w:r>
      <m:oMath>
        <m:acc>
          <m:accPr>
            <m:chr m:val="⃗"/>
            <m:ctrlPr>
              <w:rPr>
                <w:rFonts w:ascii="Cambria Math" w:hAnsi="Cambria Math"/>
                <w:i/>
                <w:sz w:val="26"/>
              </w:rPr>
            </m:ctrlPr>
          </m:accPr>
          <m:e>
            <m:r>
              <w:rPr>
                <w:rFonts w:ascii="Cambria Math"/>
                <w:sz w:val="26"/>
              </w:rPr>
              <m:t>F</m:t>
            </m:r>
          </m:e>
        </m:acc>
      </m:oMath>
      <w:r w:rsidRPr="002352C1">
        <w:rPr>
          <w:sz w:val="26"/>
        </w:rPr>
        <w:t xml:space="preserve"> và </w:t>
      </w:r>
      <m:oMath>
        <m:acc>
          <m:accPr>
            <m:chr m:val="⃗"/>
            <m:ctrlPr>
              <w:rPr>
                <w:rFonts w:ascii="Cambria Math" w:hAnsi="Cambria Math"/>
                <w:i/>
                <w:sz w:val="26"/>
              </w:rPr>
            </m:ctrlPr>
          </m:accPr>
          <m:e>
            <m:r>
              <w:rPr>
                <w:rFonts w:ascii="Cambria Math"/>
                <w:sz w:val="26"/>
              </w:rPr>
              <m:t>M</m:t>
            </m:r>
          </m:e>
        </m:acc>
      </m:oMath>
      <w:r w:rsidRPr="002352C1">
        <w:rPr>
          <w:sz w:val="26"/>
        </w:rPr>
        <w:t xml:space="preserve">  là vec tơ tổng các ngoại lực và mô men ngoại lực tác dụng lên vật;  </w:t>
      </w:r>
      <m:oMath>
        <m:sSub>
          <m:sSubPr>
            <m:ctrlPr>
              <w:rPr>
                <w:rFonts w:ascii="Cambria Math" w:hAnsi="Cambria Math"/>
                <w:i/>
                <w:sz w:val="26"/>
              </w:rPr>
            </m:ctrlPr>
          </m:sSubPr>
          <m:e>
            <m:acc>
              <m:accPr>
                <m:chr m:val="⃗"/>
                <m:ctrlPr>
                  <w:rPr>
                    <w:rFonts w:ascii="Cambria Math" w:hAnsi="Cambria Math"/>
                    <w:i/>
                    <w:sz w:val="26"/>
                  </w:rPr>
                </m:ctrlPr>
              </m:accPr>
              <m:e>
                <m:r>
                  <w:rPr>
                    <w:rFonts w:ascii="Cambria Math"/>
                    <w:sz w:val="26"/>
                  </w:rPr>
                  <m:t>F</m:t>
                </m:r>
              </m:e>
            </m:acc>
          </m:e>
          <m:sub>
            <m:r>
              <w:rPr>
                <w:rFonts w:ascii="Cambria Math"/>
                <w:sz w:val="26"/>
              </w:rPr>
              <m:t>qt</m:t>
            </m:r>
          </m:sub>
        </m:sSub>
      </m:oMath>
      <w:r w:rsidRPr="002352C1">
        <w:rPr>
          <w:sz w:val="26"/>
        </w:rPr>
        <w:t xml:space="preserve">và  </w:t>
      </w:r>
      <m:oMath>
        <m:sSub>
          <m:sSubPr>
            <m:ctrlPr>
              <w:rPr>
                <w:rFonts w:ascii="Cambria Math" w:hAnsi="Cambria Math"/>
                <w:i/>
                <w:sz w:val="26"/>
              </w:rPr>
            </m:ctrlPr>
          </m:sSubPr>
          <m:e>
            <m:acc>
              <m:accPr>
                <m:chr m:val="⃗"/>
                <m:ctrlPr>
                  <w:rPr>
                    <w:rFonts w:ascii="Cambria Math" w:hAnsi="Cambria Math"/>
                    <w:i/>
                    <w:sz w:val="26"/>
                  </w:rPr>
                </m:ctrlPr>
              </m:accPr>
              <m:e>
                <m:r>
                  <w:rPr>
                    <w:rFonts w:ascii="Cambria Math"/>
                    <w:sz w:val="26"/>
                  </w:rPr>
                  <m:t>M</m:t>
                </m:r>
              </m:e>
            </m:acc>
          </m:e>
          <m:sub>
            <m:r>
              <w:rPr>
                <w:rFonts w:ascii="Cambria Math"/>
                <w:sz w:val="26"/>
              </w:rPr>
              <m:t>qt</m:t>
            </m:r>
          </m:sub>
        </m:sSub>
      </m:oMath>
      <w:r w:rsidRPr="002352C1">
        <w:rPr>
          <w:sz w:val="26"/>
        </w:rPr>
        <w:t xml:space="preserve"> là vec tơ tổng các lực quán tính và mô men quán tính tác dụng lên vật.</w:t>
      </w:r>
    </w:p>
    <w:p w14:paraId="6F56A4AB" w14:textId="0E7E142A" w:rsidR="00236D9D" w:rsidRPr="002352C1" w:rsidRDefault="00CD2E1B" w:rsidP="00CD2E1B">
      <w:pPr>
        <w:ind w:firstLine="0"/>
        <w:jc w:val="center"/>
      </w:pPr>
      <w:r w:rsidRPr="00CD2E1B">
        <w:rPr>
          <w:noProof/>
        </w:rPr>
        <w:drawing>
          <wp:inline distT="0" distB="0" distL="0" distR="0" wp14:anchorId="15D83AF2" wp14:editId="46D3C9AD">
            <wp:extent cx="4203511" cy="3370220"/>
            <wp:effectExtent l="0" t="0" r="698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13422" cy="3378166"/>
                    </a:xfrm>
                    <a:prstGeom prst="rect">
                      <a:avLst/>
                    </a:prstGeom>
                  </pic:spPr>
                </pic:pic>
              </a:graphicData>
            </a:graphic>
          </wp:inline>
        </w:drawing>
      </w:r>
    </w:p>
    <w:p w14:paraId="267A0E42" w14:textId="0E7EDF4B" w:rsidR="00617483" w:rsidRPr="002352C1" w:rsidRDefault="00236D9D" w:rsidP="00617483">
      <w:pPr>
        <w:pStyle w:val="Caption"/>
        <w:rPr>
          <w:i w:val="0"/>
          <w:iCs/>
          <w:color w:val="auto"/>
        </w:rPr>
      </w:pPr>
      <w:bookmarkStart w:id="112" w:name="_Toc226223677"/>
      <w:r w:rsidRPr="002352C1">
        <w:rPr>
          <w:b/>
          <w:bCs w:val="0"/>
          <w:i w:val="0"/>
          <w:iCs/>
          <w:color w:val="auto"/>
        </w:rPr>
        <w:t>Hình</w:t>
      </w:r>
      <w:r w:rsidR="00A0540A" w:rsidRPr="002352C1">
        <w:rPr>
          <w:b/>
          <w:bCs w:val="0"/>
          <w:i w:val="0"/>
          <w:iCs/>
          <w:color w:val="auto"/>
        </w:rPr>
        <w:t xml:space="preserve"> 2</w:t>
      </w:r>
      <w:r w:rsidR="005624A8" w:rsidRPr="002352C1">
        <w:rPr>
          <w:b/>
          <w:bCs w:val="0"/>
          <w:i w:val="0"/>
          <w:iCs/>
          <w:color w:val="auto"/>
        </w:rPr>
        <w:t>.</w:t>
      </w:r>
      <w:r w:rsidR="004569CA">
        <w:rPr>
          <w:b/>
          <w:bCs w:val="0"/>
          <w:i w:val="0"/>
          <w:iCs/>
          <w:color w:val="auto"/>
        </w:rPr>
        <w:t>4</w:t>
      </w:r>
      <w:r w:rsidR="00617483" w:rsidRPr="002352C1">
        <w:rPr>
          <w:b/>
          <w:bCs w:val="0"/>
          <w:i w:val="0"/>
          <w:iCs/>
          <w:color w:val="auto"/>
        </w:rPr>
        <w:t>.</w:t>
      </w:r>
      <w:r w:rsidR="00617483" w:rsidRPr="002352C1">
        <w:rPr>
          <w:i w:val="0"/>
          <w:iCs/>
          <w:color w:val="auto"/>
        </w:rPr>
        <w:t xml:space="preserve"> </w:t>
      </w:r>
      <w:r w:rsidR="00C40D12">
        <w:rPr>
          <w:i w:val="0"/>
          <w:iCs/>
          <w:color w:val="auto"/>
        </w:rPr>
        <w:t xml:space="preserve">Sơ đồ các </w:t>
      </w:r>
      <w:r w:rsidRPr="002352C1">
        <w:rPr>
          <w:i w:val="0"/>
          <w:iCs/>
          <w:color w:val="auto"/>
        </w:rPr>
        <w:t xml:space="preserve">lực liên kết giữa các khối </w:t>
      </w:r>
      <w:r w:rsidR="00C40D12">
        <w:rPr>
          <w:i w:val="0"/>
          <w:iCs/>
          <w:color w:val="auto"/>
        </w:rPr>
        <w:t xml:space="preserve">lượng </w:t>
      </w:r>
      <w:r w:rsidRPr="002352C1">
        <w:rPr>
          <w:i w:val="0"/>
          <w:iCs/>
          <w:color w:val="auto"/>
        </w:rPr>
        <w:t>trong mô hình dao động toàn xe</w:t>
      </w:r>
      <w:bookmarkEnd w:id="112"/>
    </w:p>
    <w:p w14:paraId="5D4DC0B9" w14:textId="7BD4B2AB" w:rsidR="00C40D12" w:rsidRPr="002352C1" w:rsidRDefault="00617483" w:rsidP="00C40D12">
      <w:r w:rsidRPr="002352C1">
        <w:t>Dựa trên mô hình dao động tương đương toàn xe trên Hình 2.</w:t>
      </w:r>
      <w:r w:rsidR="00C40D12">
        <w:t xml:space="preserve">3 </w:t>
      </w:r>
      <w:r w:rsidR="00F839B1" w:rsidRPr="002352C1">
        <w:t>và</w:t>
      </w:r>
      <w:r w:rsidR="00C40D12">
        <w:t xml:space="preserve"> sơ đồ lực liên kết giữa các khối lượng trong mô hình trên</w:t>
      </w:r>
      <w:r w:rsidR="00F839B1" w:rsidRPr="002352C1">
        <w:t xml:space="preserve"> Hình 2.</w:t>
      </w:r>
      <w:r w:rsidR="00C40D12">
        <w:t>4</w:t>
      </w:r>
      <w:r w:rsidR="00F839B1" w:rsidRPr="002352C1">
        <w:t>, các phương trình vi phân mô tả chuyển động của các vật được thể hiện dưới đây.</w:t>
      </w:r>
    </w:p>
    <w:p w14:paraId="44E74584" w14:textId="6A1C167E" w:rsidR="00F839B1" w:rsidRPr="002352C1" w:rsidRDefault="00F839B1" w:rsidP="00F839B1">
      <w:pPr>
        <w:ind w:firstLine="0"/>
        <w:rPr>
          <w:b/>
          <w:bCs/>
          <w:i/>
          <w:vertAlign w:val="subscript"/>
        </w:rPr>
      </w:pPr>
      <w:r w:rsidRPr="002352C1">
        <w:rPr>
          <w:b/>
          <w:bCs/>
          <w:i/>
        </w:rPr>
        <w:t>a) Phương trình chuyển động của</w:t>
      </w:r>
      <w:r w:rsidR="0075487F" w:rsidRPr="002352C1">
        <w:rPr>
          <w:b/>
          <w:bCs/>
          <w:i/>
        </w:rPr>
        <w:t xml:space="preserve"> các khối lượng được treo cầu xe</w:t>
      </w:r>
      <w:r w:rsidRPr="002352C1">
        <w:rPr>
          <w:b/>
          <w:bCs/>
          <w:i/>
        </w:rPr>
        <w:t xml:space="preserve"> m</w:t>
      </w:r>
      <w:r w:rsidRPr="002352C1">
        <w:rPr>
          <w:b/>
          <w:bCs/>
          <w:i/>
          <w:vertAlign w:val="subscript"/>
        </w:rPr>
        <w:t>ai</w:t>
      </w:r>
    </w:p>
    <w:p w14:paraId="6A9931DA" w14:textId="648FDE68" w:rsidR="00113D95" w:rsidRPr="002352C1" w:rsidRDefault="00567C4B" w:rsidP="00D7506D">
      <w:pPr>
        <w:ind w:firstLine="720"/>
      </w:pPr>
      <w:r w:rsidRPr="002352C1">
        <w:t xml:space="preserve">Phương trình chuyển động của </w:t>
      </w:r>
      <w:r w:rsidR="00113D95" w:rsidRPr="002352C1">
        <w:t>của các khối lượng không được treo ở cầu trước và cầu sau được thể hiện theo phương trình vi phân dưới đây:</w:t>
      </w:r>
    </w:p>
    <w:p w14:paraId="2D536443" w14:textId="3FAE5138" w:rsidR="00867430" w:rsidRPr="002352C1" w:rsidRDefault="00567C4B" w:rsidP="006B1D3D">
      <w:pPr>
        <w:pStyle w:val="MTDisplayEquation"/>
      </w:pPr>
      <w:r w:rsidRPr="002352C1">
        <w:t xml:space="preserve">           </w:t>
      </w:r>
      <m:oMath>
        <m:sSub>
          <m:sSubPr>
            <m:ctrlPr>
              <w:rPr>
                <w:rFonts w:ascii="Cambria Math" w:hAnsi="Cambria Math"/>
              </w:rPr>
            </m:ctrlPr>
          </m:sSubPr>
          <m:e>
            <m:r>
              <w:rPr>
                <w:rFonts w:ascii="Cambria Math" w:hAnsi="Cambria Math"/>
              </w:rPr>
              <m:t>m</m:t>
            </m:r>
          </m:e>
          <m:sub>
            <m:r>
              <w:rPr>
                <w:rFonts w:ascii="Cambria Math" w:hAnsi="Cambria Math"/>
              </w:rPr>
              <m:t>ai</m:t>
            </m:r>
          </m:sub>
        </m:sSub>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ai</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ti</m:t>
            </m:r>
          </m:sub>
        </m:sSub>
        <m:r>
          <m:rPr>
            <m:nor/>
          </m:rPr>
          <m:t xml:space="preserve"> </m:t>
        </m:r>
      </m:oMath>
      <w:r w:rsidR="00113D95" w:rsidRPr="002352C1">
        <w:tab/>
      </w:r>
      <w:r w:rsidRPr="002352C1">
        <w:t xml:space="preserve">                                                    </w:t>
      </w:r>
      <w:r w:rsidR="00A0540A" w:rsidRPr="002352C1">
        <w:t xml:space="preserve">                     (2-</w:t>
      </w:r>
      <w:r w:rsidR="00CA6486">
        <w:t>2</w:t>
      </w:r>
      <w:r w:rsidR="00A0540A" w:rsidRPr="002352C1">
        <w:t>)</w:t>
      </w:r>
    </w:p>
    <w:p w14:paraId="71A7E7BF" w14:textId="133ECAD1" w:rsidR="008E5B78" w:rsidRPr="002352C1" w:rsidRDefault="00113D95" w:rsidP="00567C4B">
      <w:pPr>
        <w:ind w:firstLine="0"/>
        <w:rPr>
          <w:spacing w:val="0"/>
          <w:szCs w:val="28"/>
          <w:lang w:eastAsia="ja-JP"/>
        </w:rPr>
      </w:pPr>
      <w:r w:rsidRPr="002352C1">
        <w:rPr>
          <w:szCs w:val="28"/>
        </w:rPr>
        <w:t>trong đó</w:t>
      </w:r>
      <w:r w:rsidR="008E5B78" w:rsidRPr="002352C1">
        <w:rPr>
          <w:szCs w:val="28"/>
        </w:rPr>
        <w:t xml:space="preserve">: </w:t>
      </w:r>
      <w:r w:rsidR="00567C4B" w:rsidRPr="00CA6486">
        <w:rPr>
          <w:i/>
          <w:iCs/>
          <w:szCs w:val="28"/>
        </w:rPr>
        <w:t>F</w:t>
      </w:r>
      <w:r w:rsidR="00567C4B" w:rsidRPr="00CA6486">
        <w:rPr>
          <w:i/>
          <w:iCs/>
          <w:szCs w:val="28"/>
          <w:vertAlign w:val="subscript"/>
        </w:rPr>
        <w:t>i</w:t>
      </w:r>
      <w:r w:rsidR="00567C4B" w:rsidRPr="00CA6486">
        <w:rPr>
          <w:i/>
          <w:iCs/>
          <w:szCs w:val="28"/>
        </w:rPr>
        <w:t xml:space="preserve"> </w:t>
      </w:r>
      <w:r w:rsidR="00567C4B" w:rsidRPr="002352C1">
        <w:rPr>
          <w:szCs w:val="28"/>
        </w:rPr>
        <w:t>là lực của các hệ thống treo theo phương đứng và được xác định theo</w:t>
      </w:r>
      <w:r w:rsidR="0075487F" w:rsidRPr="002352C1">
        <w:rPr>
          <w:szCs w:val="28"/>
        </w:rPr>
        <w:t xml:space="preserve"> (2.</w:t>
      </w:r>
      <w:r w:rsidR="00CA6486">
        <w:rPr>
          <w:szCs w:val="28"/>
        </w:rPr>
        <w:t>3</w:t>
      </w:r>
      <w:r w:rsidR="0075487F" w:rsidRPr="002352C1">
        <w:rPr>
          <w:szCs w:val="28"/>
        </w:rPr>
        <w:t>)</w:t>
      </w:r>
      <w:r w:rsidR="00567C4B" w:rsidRPr="002352C1">
        <w:rPr>
          <w:szCs w:val="28"/>
        </w:rPr>
        <w:t xml:space="preserve">; </w:t>
      </w:r>
      <w:r w:rsidR="008E5B78" w:rsidRPr="002352C1">
        <w:rPr>
          <w:i/>
          <w:iCs/>
          <w:spacing w:val="0"/>
          <w:szCs w:val="28"/>
          <w:lang w:eastAsia="ja-JP"/>
        </w:rPr>
        <w:t>F</w:t>
      </w:r>
      <w:r w:rsidR="00342454" w:rsidRPr="002352C1">
        <w:rPr>
          <w:i/>
          <w:iCs/>
          <w:spacing w:val="0"/>
          <w:szCs w:val="28"/>
          <w:vertAlign w:val="subscript"/>
          <w:lang w:eastAsia="ja-JP"/>
        </w:rPr>
        <w:t>ti</w:t>
      </w:r>
      <w:r w:rsidR="008E5B78" w:rsidRPr="002352C1">
        <w:rPr>
          <w:spacing w:val="0"/>
          <w:szCs w:val="28"/>
          <w:lang w:eastAsia="ja-JP"/>
        </w:rPr>
        <w:t xml:space="preserve"> là lực </w:t>
      </w:r>
      <w:r w:rsidR="00B71C87" w:rsidRPr="002352C1">
        <w:rPr>
          <w:spacing w:val="0"/>
          <w:szCs w:val="28"/>
          <w:lang w:eastAsia="ja-JP"/>
        </w:rPr>
        <w:t xml:space="preserve">của các lốp xe </w:t>
      </w:r>
      <w:r w:rsidR="008E5B78" w:rsidRPr="002352C1">
        <w:rPr>
          <w:spacing w:val="0"/>
          <w:szCs w:val="28"/>
          <w:lang w:eastAsia="ja-JP"/>
        </w:rPr>
        <w:t xml:space="preserve">theo </w:t>
      </w:r>
      <w:r w:rsidR="008E5B78" w:rsidRPr="002352C1">
        <w:rPr>
          <w:szCs w:val="28"/>
          <w:lang w:eastAsia="ja-JP"/>
        </w:rPr>
        <w:t>phương</w:t>
      </w:r>
      <w:r w:rsidR="008E5B78" w:rsidRPr="002352C1">
        <w:rPr>
          <w:spacing w:val="0"/>
          <w:szCs w:val="28"/>
          <w:lang w:eastAsia="ja-JP"/>
        </w:rPr>
        <w:t xml:space="preserve"> thẳng đứng và được xác định </w:t>
      </w:r>
      <w:r w:rsidR="00B71C87" w:rsidRPr="002352C1">
        <w:rPr>
          <w:spacing w:val="0"/>
          <w:szCs w:val="28"/>
          <w:lang w:eastAsia="ja-JP"/>
        </w:rPr>
        <w:t>theo công thức (</w:t>
      </w:r>
      <w:r w:rsidR="00342454" w:rsidRPr="002352C1">
        <w:rPr>
          <w:spacing w:val="0"/>
          <w:szCs w:val="28"/>
          <w:lang w:eastAsia="ja-JP"/>
        </w:rPr>
        <w:t>2.</w:t>
      </w:r>
      <w:r w:rsidR="00CA6486">
        <w:rPr>
          <w:spacing w:val="0"/>
          <w:szCs w:val="28"/>
          <w:lang w:eastAsia="ja-JP"/>
        </w:rPr>
        <w:t>4</w:t>
      </w:r>
      <w:r w:rsidR="00B71C87" w:rsidRPr="002352C1">
        <w:rPr>
          <w:spacing w:val="0"/>
          <w:szCs w:val="28"/>
          <w:lang w:eastAsia="ja-JP"/>
        </w:rPr>
        <w:t>)</w:t>
      </w:r>
      <w:r w:rsidR="00342454" w:rsidRPr="002352C1">
        <w:rPr>
          <w:spacing w:val="0"/>
          <w:szCs w:val="28"/>
          <w:lang w:eastAsia="ja-JP"/>
        </w:rPr>
        <w:t>.</w:t>
      </w:r>
    </w:p>
    <w:p w14:paraId="51E800E8" w14:textId="03372F73" w:rsidR="00B71C87" w:rsidRPr="002352C1" w:rsidRDefault="00B71C87" w:rsidP="00D7506D">
      <w:pPr>
        <w:ind w:firstLine="720"/>
      </w:pPr>
      <w:r w:rsidRPr="002352C1">
        <w:rPr>
          <w:szCs w:val="28"/>
        </w:rPr>
        <w:t xml:space="preserve">Lực </w:t>
      </w:r>
      <w:r w:rsidRPr="002352C1">
        <w:t>của</w:t>
      </w:r>
      <w:r w:rsidRPr="002352C1">
        <w:rPr>
          <w:szCs w:val="28"/>
        </w:rPr>
        <w:t xml:space="preserve"> các hệ thống treo theo phương đứng được xác định như sau</w:t>
      </w:r>
    </w:p>
    <w:p w14:paraId="10E07015" w14:textId="6AF76155" w:rsidR="0075487F" w:rsidRPr="002352C1" w:rsidRDefault="00000000" w:rsidP="0075487F">
      <w:pPr>
        <w:pStyle w:val="MTDisplayEquation"/>
        <w:ind w:firstLine="720"/>
      </w:pPr>
      <m:oMath>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d>
          <m:dPr>
            <m:ctrlPr>
              <w:rPr>
                <w:rFonts w:ascii="Cambria Math" w:hAnsi="Cambria Math"/>
                <w:i/>
              </w:rPr>
            </m:ctrlPr>
          </m:dPr>
          <m:e>
            <m:sSub>
              <m:sSubPr>
                <m:ctrlPr>
                  <w:rPr>
                    <w:rFonts w:ascii="Cambria Math" w:hAnsi="Cambria Math"/>
                  </w:rPr>
                </m:ctrlPr>
              </m:sSubPr>
              <m:e>
                <m:r>
                  <w:rPr>
                    <w:rFonts w:ascii="Cambria Math" w:hAnsi="Cambria Math"/>
                  </w:rPr>
                  <m:t>z</m:t>
                </m:r>
              </m:e>
              <m:sub>
                <m:r>
                  <w:rPr>
                    <w:rFonts w:ascii="Cambria Math" w:hAnsi="Cambria Math"/>
                  </w:rPr>
                  <m:t>bi</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ai</m:t>
                </m:r>
              </m:sub>
            </m:sSub>
          </m:e>
        </m:d>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bi</m:t>
                </m:r>
              </m:sub>
            </m:sSub>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ai</m:t>
                </m:r>
              </m:sub>
            </m:sSub>
          </m:e>
        </m:d>
      </m:oMath>
      <w:r w:rsidR="00A0540A" w:rsidRPr="002352C1">
        <w:t xml:space="preserve">                                                    (2-</w:t>
      </w:r>
      <w:r w:rsidR="00CA6486">
        <w:t>3</w:t>
      </w:r>
      <w:r w:rsidR="00A0540A" w:rsidRPr="002352C1">
        <w:t>)</w:t>
      </w:r>
    </w:p>
    <w:p w14:paraId="182E2BF9" w14:textId="71952DE8" w:rsidR="0075487F" w:rsidRPr="002352C1" w:rsidRDefault="00B71C87" w:rsidP="00D7506D">
      <w:pPr>
        <w:ind w:firstLine="720"/>
      </w:pPr>
      <w:r w:rsidRPr="002352C1">
        <w:rPr>
          <w:spacing w:val="0"/>
          <w:szCs w:val="28"/>
          <w:lang w:eastAsia="ja-JP"/>
        </w:rPr>
        <w:lastRenderedPageBreak/>
        <w:t xml:space="preserve">Lực của các lốp xe theo </w:t>
      </w:r>
      <w:r w:rsidRPr="002352C1">
        <w:rPr>
          <w:szCs w:val="28"/>
          <w:lang w:eastAsia="ja-JP"/>
        </w:rPr>
        <w:t>phương</w:t>
      </w:r>
      <w:r w:rsidRPr="002352C1">
        <w:rPr>
          <w:spacing w:val="0"/>
          <w:szCs w:val="28"/>
          <w:lang w:eastAsia="ja-JP"/>
        </w:rPr>
        <w:t xml:space="preserve"> thẳng đứng được xác định như sau</w:t>
      </w:r>
    </w:p>
    <w:p w14:paraId="2F9E5CEE" w14:textId="2CBC63D5" w:rsidR="0075487F" w:rsidRPr="002352C1" w:rsidRDefault="00B71C87" w:rsidP="0075487F">
      <w:r w:rsidRPr="002352C1">
        <w:t xml:space="preserve">           </w:t>
      </w:r>
      <m:oMath>
        <m:sSub>
          <m:sSubPr>
            <m:ctrlPr>
              <w:rPr>
                <w:rFonts w:ascii="Cambria Math" w:hAnsi="Cambria Math"/>
              </w:rPr>
            </m:ctrlPr>
          </m:sSubPr>
          <m:e>
            <m:r>
              <w:rPr>
                <w:rFonts w:ascii="Cambria Math" w:hAnsi="Cambria Math"/>
              </w:rPr>
              <m:t>F</m:t>
            </m:r>
          </m:e>
          <m:sub>
            <m:r>
              <w:rPr>
                <w:rFonts w:ascii="Cambria Math" w:hAnsi="Cambria Math"/>
              </w:rPr>
              <m:t>ti</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ti</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ai</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ti</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ai</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i</m:t>
            </m:r>
          </m:sub>
        </m:sSub>
        <m:r>
          <w:rPr>
            <w:rFonts w:ascii="Cambria Math" w:hAnsi="Cambria Math"/>
          </w:rPr>
          <m:t>)</m:t>
        </m:r>
      </m:oMath>
      <w:r w:rsidR="0075487F" w:rsidRPr="002352C1">
        <w:tab/>
      </w:r>
      <w:r w:rsidRPr="002352C1">
        <w:t xml:space="preserve">                                     </w:t>
      </w:r>
      <w:r w:rsidR="0075487F" w:rsidRPr="002352C1">
        <w:t xml:space="preserve"> </w:t>
      </w:r>
      <w:r w:rsidR="00A131EF" w:rsidRPr="002352C1">
        <w:t xml:space="preserve">  </w:t>
      </w:r>
      <w:r w:rsidRPr="002352C1">
        <w:t>(2</w:t>
      </w:r>
      <w:r w:rsidR="00A0540A" w:rsidRPr="002352C1">
        <w:t>-</w:t>
      </w:r>
      <w:r w:rsidR="00CA6486">
        <w:t>4</w:t>
      </w:r>
      <w:r w:rsidRPr="002352C1">
        <w:t>)</w:t>
      </w:r>
    </w:p>
    <w:p w14:paraId="00216839" w14:textId="0E2512DB" w:rsidR="00273744" w:rsidRPr="002352C1" w:rsidRDefault="00A131EF" w:rsidP="00A131EF">
      <w:pPr>
        <w:pStyle w:val="Heading4"/>
        <w:numPr>
          <w:ilvl w:val="0"/>
          <w:numId w:val="0"/>
        </w:numPr>
      </w:pPr>
      <w:r w:rsidRPr="002352C1">
        <w:t xml:space="preserve">b) </w:t>
      </w:r>
      <w:r w:rsidRPr="002352C1">
        <w:rPr>
          <w:i/>
        </w:rPr>
        <w:t>Phương trình chuyển động của thân xe m</w:t>
      </w:r>
      <w:r w:rsidRPr="002352C1">
        <w:rPr>
          <w:i/>
          <w:vertAlign w:val="subscript"/>
        </w:rPr>
        <w:t>b</w:t>
      </w:r>
    </w:p>
    <w:p w14:paraId="5EA8D772" w14:textId="41A721FE" w:rsidR="00F12C19" w:rsidRPr="002352C1" w:rsidRDefault="00FD5CAE" w:rsidP="00D7506D">
      <w:pPr>
        <w:ind w:firstLine="720"/>
      </w:pPr>
      <w:bookmarkStart w:id="113" w:name="_Hlk225976117"/>
      <w:r w:rsidRPr="002352C1">
        <w:t xml:space="preserve">Phương trình </w:t>
      </w:r>
      <w:r w:rsidR="00A131EF" w:rsidRPr="002352C1">
        <w:t xml:space="preserve">chuyển động theo phương đứng của </w:t>
      </w:r>
      <w:bookmarkEnd w:id="113"/>
      <w:r w:rsidR="00A131EF" w:rsidRPr="002352C1">
        <w:t>thân xe</w:t>
      </w:r>
    </w:p>
    <w:p w14:paraId="67ECFD5D" w14:textId="516B1FD8" w:rsidR="00F12C19" w:rsidRPr="002352C1" w:rsidRDefault="00A131EF" w:rsidP="006B1D3D">
      <w:pPr>
        <w:pStyle w:val="MTDisplayEquation"/>
      </w:pPr>
      <w:r w:rsidRPr="002352C1">
        <w:t xml:space="preserve">                   </w:t>
      </w:r>
      <w:r w:rsidR="00423ED9" w:rsidRPr="002352C1">
        <w:t xml:space="preserve"> </w:t>
      </w:r>
      <w:r w:rsidRPr="002352C1">
        <w:t xml:space="preserve">   </w:t>
      </w:r>
      <m:oMath>
        <m:sSub>
          <m:sSubPr>
            <m:ctrlPr>
              <w:rPr>
                <w:rFonts w:ascii="Cambria Math" w:hAnsi="Cambria Math"/>
              </w:rPr>
            </m:ctrlPr>
          </m:sSubPr>
          <m:e>
            <m:r>
              <w:rPr>
                <w:rFonts w:ascii="Cambria Math" w:hAnsi="Cambria Math"/>
              </w:rPr>
              <m:t>m</m:t>
            </m:r>
          </m:e>
          <m:sub>
            <m:r>
              <w:rPr>
                <w:rFonts w:ascii="Cambria Math" w:hAnsi="Cambria Math"/>
              </w:rPr>
              <m:t>b</m:t>
            </m:r>
          </m:sub>
        </m:sSub>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4</m:t>
            </m:r>
          </m:sup>
          <m:e>
            <m:sSub>
              <m:sSubPr>
                <m:ctrlPr>
                  <w:rPr>
                    <w:rFonts w:ascii="Cambria Math" w:hAnsi="Cambria Math"/>
                    <w:i/>
                  </w:rPr>
                </m:ctrlPr>
              </m:sSubPr>
              <m:e>
                <m:r>
                  <w:rPr>
                    <w:rFonts w:ascii="Cambria Math" w:hAnsi="Cambria Math"/>
                  </w:rPr>
                  <m:t>F</m:t>
                </m:r>
              </m:e>
              <m:sub>
                <m:r>
                  <w:rPr>
                    <w:rFonts w:ascii="Cambria Math" w:hAnsi="Cambria Math"/>
                  </w:rPr>
                  <m:t>i</m:t>
                </m:r>
              </m:sub>
            </m:sSub>
          </m:e>
        </m:nary>
      </m:oMath>
      <w:r w:rsidR="00F12C19" w:rsidRPr="002352C1">
        <w:tab/>
      </w:r>
      <w:r w:rsidRPr="002352C1">
        <w:t xml:space="preserve">                                                      </w:t>
      </w:r>
      <w:r w:rsidR="00A0540A" w:rsidRPr="002352C1">
        <w:t>(2-</w:t>
      </w:r>
      <w:r w:rsidR="00CA6486">
        <w:t>5</w:t>
      </w:r>
      <w:r w:rsidR="00A0540A" w:rsidRPr="002352C1">
        <w:t>)</w:t>
      </w:r>
    </w:p>
    <w:p w14:paraId="4E7A158C" w14:textId="60AAD23F" w:rsidR="00A131EF" w:rsidRPr="002352C1" w:rsidRDefault="00A131EF" w:rsidP="00D7506D">
      <w:pPr>
        <w:ind w:firstLine="720"/>
      </w:pPr>
      <w:r w:rsidRPr="002352C1">
        <w:t xml:space="preserve">Phương trình </w:t>
      </w:r>
      <w:r w:rsidR="00423ED9" w:rsidRPr="002352C1">
        <w:t>lắc dọc</w:t>
      </w:r>
      <w:r w:rsidRPr="002352C1">
        <w:t xml:space="preserve"> của thân xe</w:t>
      </w:r>
    </w:p>
    <w:p w14:paraId="076BBDA8" w14:textId="34BE7359" w:rsidR="00383053" w:rsidRPr="002352C1" w:rsidRDefault="00423ED9" w:rsidP="006B1D3D">
      <w:pPr>
        <w:pStyle w:val="MTDisplayEquation"/>
      </w:pPr>
      <w:r w:rsidRPr="002352C1">
        <w:t xml:space="preserve">                       </w:t>
      </w:r>
      <m:oMath>
        <m:sSub>
          <m:sSubPr>
            <m:ctrlPr>
              <w:rPr>
                <w:rFonts w:ascii="Cambria Math" w:hAnsi="Cambria Math"/>
              </w:rPr>
            </m:ctrlPr>
          </m:sSubPr>
          <m:e>
            <m:r>
              <w:rPr>
                <w:rFonts w:ascii="Cambria Math" w:hAnsi="Cambria Math"/>
              </w:rPr>
              <m:t>I</m:t>
            </m:r>
          </m:e>
          <m:sub>
            <m:r>
              <w:rPr>
                <w:rFonts w:ascii="Cambria Math" w:hAnsi="Cambria Math"/>
              </w:rPr>
              <m:t>by</m:t>
            </m:r>
          </m:sub>
        </m:sSub>
        <m:sSub>
          <m:sSubPr>
            <m:ctrlPr>
              <w:rPr>
                <w:rFonts w:ascii="Cambria Math" w:hAnsi="Cambria Math"/>
              </w:rPr>
            </m:ctrlPr>
          </m:sSubPr>
          <m:e>
            <m:acc>
              <m:accPr>
                <m:chr m:val="̈"/>
                <m:ctrlPr>
                  <w:rPr>
                    <w:rFonts w:ascii="Cambria Math" w:hAnsi="Cambria Math"/>
                  </w:rPr>
                </m:ctrlPr>
              </m:accPr>
              <m:e>
                <m:r>
                  <w:rPr>
                    <w:rFonts w:ascii="Cambria Math" w:hAnsi="Cambria Math"/>
                  </w:rPr>
                  <m:t>φ</m:t>
                </m:r>
              </m:e>
            </m:acc>
          </m:e>
          <m:sub>
            <m:r>
              <w:rPr>
                <w:rFonts w:ascii="Cambria Math" w:hAnsi="Cambria Math"/>
              </w:rPr>
              <m:t>b</m:t>
            </m:r>
          </m:sub>
        </m:sSub>
        <m:r>
          <w:rPr>
            <w:rFonts w:ascii="Cambria Math" w:hAnsi="Cambria Math"/>
          </w:rPr>
          <m:t>=</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2</m:t>
            </m:r>
          </m:sup>
          <m:e>
            <m:sSub>
              <m:sSubPr>
                <m:ctrlPr>
                  <w:rPr>
                    <w:rFonts w:ascii="Cambria Math" w:hAnsi="Cambria Math"/>
                  </w:rPr>
                </m:ctrlPr>
              </m:sSubPr>
              <m:e>
                <m:r>
                  <w:rPr>
                    <w:rFonts w:ascii="Cambria Math" w:hAnsi="Cambria Math"/>
                  </w:rPr>
                  <m:t>F</m:t>
                </m:r>
              </m:e>
              <m:sub>
                <m:r>
                  <w:rPr>
                    <w:rFonts w:ascii="Cambria Math" w:hAnsi="Cambria Math"/>
                  </w:rPr>
                  <m:t>si</m:t>
                </m:r>
              </m:sub>
            </m:sSub>
            <m:sSub>
              <m:sSubPr>
                <m:ctrlPr>
                  <w:rPr>
                    <w:rFonts w:ascii="Cambria Math" w:hAnsi="Cambria Math"/>
                  </w:rPr>
                </m:ctrlPr>
              </m:sSubPr>
              <m:e>
                <m:r>
                  <w:rPr>
                    <w:rFonts w:ascii="Cambria Math" w:hAnsi="Cambria Math"/>
                  </w:rPr>
                  <m:t>l</m:t>
                </m:r>
              </m:e>
              <m:sub>
                <m:r>
                  <w:rPr>
                    <w:rFonts w:ascii="Cambria Math" w:hAnsi="Cambria Math"/>
                  </w:rPr>
                  <m:t>1</m:t>
                </m:r>
              </m:sub>
            </m:sSub>
          </m:e>
        </m:nary>
        <m:r>
          <w:rPr>
            <w:rFonts w:ascii="Cambria Math" w:hAnsi="Cambria Math"/>
          </w:rPr>
          <m:t>-</m:t>
        </m:r>
        <m:nary>
          <m:naryPr>
            <m:chr m:val="∑"/>
            <m:limLoc m:val="undOvr"/>
            <m:grow m:val="1"/>
            <m:ctrlPr>
              <w:rPr>
                <w:rFonts w:ascii="Cambria Math" w:hAnsi="Cambria Math"/>
              </w:rPr>
            </m:ctrlPr>
          </m:naryPr>
          <m:sub>
            <m:r>
              <w:rPr>
                <w:rFonts w:ascii="Cambria Math" w:hAnsi="Cambria Math"/>
              </w:rPr>
              <m:t>i=3</m:t>
            </m:r>
          </m:sub>
          <m:sup>
            <m:r>
              <w:rPr>
                <w:rFonts w:ascii="Cambria Math" w:hAnsi="Cambria Math"/>
              </w:rPr>
              <m:t>4</m:t>
            </m:r>
          </m:sup>
          <m:e>
            <m:sSub>
              <m:sSubPr>
                <m:ctrlPr>
                  <w:rPr>
                    <w:rFonts w:ascii="Cambria Math" w:hAnsi="Cambria Math"/>
                  </w:rPr>
                </m:ctrlPr>
              </m:sSubPr>
              <m:e>
                <m:r>
                  <w:rPr>
                    <w:rFonts w:ascii="Cambria Math" w:hAnsi="Cambria Math"/>
                  </w:rPr>
                  <m:t>F</m:t>
                </m:r>
              </m:e>
              <m:sub>
                <m:r>
                  <w:rPr>
                    <w:rFonts w:ascii="Cambria Math" w:hAnsi="Cambria Math"/>
                  </w:rPr>
                  <m:t>si</m:t>
                </m:r>
              </m:sub>
            </m:sSub>
            <m:sSub>
              <m:sSubPr>
                <m:ctrlPr>
                  <w:rPr>
                    <w:rFonts w:ascii="Cambria Math" w:hAnsi="Cambria Math"/>
                  </w:rPr>
                </m:ctrlPr>
              </m:sSubPr>
              <m:e>
                <m:r>
                  <w:rPr>
                    <w:rFonts w:ascii="Cambria Math" w:hAnsi="Cambria Math"/>
                  </w:rPr>
                  <m:t>l</m:t>
                </m:r>
              </m:e>
              <m:sub>
                <m:r>
                  <w:rPr>
                    <w:rFonts w:ascii="Cambria Math" w:hAnsi="Cambria Math"/>
                  </w:rPr>
                  <m:t>2</m:t>
                </m:r>
              </m:sub>
            </m:sSub>
          </m:e>
        </m:nary>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sSub>
          <m:sSubPr>
            <m:ctrlPr>
              <w:rPr>
                <w:rFonts w:ascii="Cambria Math" w:hAnsi="Cambria Math"/>
                <w:i/>
              </w:rPr>
            </m:ctrlPr>
          </m:sSubPr>
          <m:e>
            <m:r>
              <w:rPr>
                <w:rFonts w:ascii="Cambria Math" w:hAnsi="Cambria Math"/>
              </w:rPr>
              <m:t>l</m:t>
            </m:r>
          </m:e>
          <m:sub>
            <m:r>
              <w:rPr>
                <w:rFonts w:ascii="Cambria Math" w:hAnsi="Cambria Math"/>
              </w:rPr>
              <m:t>3</m:t>
            </m:r>
          </m:sub>
        </m:sSub>
      </m:oMath>
      <w:r w:rsidR="00A0540A" w:rsidRPr="002352C1">
        <w:t xml:space="preserve">                      </w:t>
      </w:r>
      <w:r w:rsidR="00CA6486">
        <w:t xml:space="preserve"> </w:t>
      </w:r>
      <w:r w:rsidR="00A0540A" w:rsidRPr="002352C1">
        <w:t xml:space="preserve">  (2-</w:t>
      </w:r>
      <w:r w:rsidR="00CA6486">
        <w:t>6</w:t>
      </w:r>
      <w:r w:rsidR="00A0540A" w:rsidRPr="002352C1">
        <w:t>)</w:t>
      </w:r>
    </w:p>
    <w:p w14:paraId="17C25D1C" w14:textId="6122406F" w:rsidR="00FD5CAE" w:rsidRPr="002352C1" w:rsidRDefault="00FD5CAE" w:rsidP="00D7506D">
      <w:pPr>
        <w:ind w:firstLine="720"/>
      </w:pPr>
      <w:r w:rsidRPr="002352C1">
        <w:t>Phương trình mô tả dao động lắc ngang của thân xe:</w:t>
      </w:r>
    </w:p>
    <w:p w14:paraId="21BF64E0" w14:textId="6D89F671" w:rsidR="00383053" w:rsidRPr="002352C1" w:rsidRDefault="00A0540A" w:rsidP="006B1D3D">
      <w:pPr>
        <w:pStyle w:val="MTDisplayEquation"/>
      </w:pPr>
      <w:r w:rsidRPr="002352C1">
        <w:t xml:space="preserve">          </w:t>
      </w:r>
      <w:r w:rsidR="00383053" w:rsidRPr="002352C1">
        <w:tab/>
      </w:r>
      <m:oMath>
        <m:sSub>
          <m:sSubPr>
            <m:ctrlPr>
              <w:rPr>
                <w:rFonts w:ascii="Cambria Math" w:hAnsi="Cambria Math"/>
              </w:rPr>
            </m:ctrlPr>
          </m:sSubPr>
          <m:e>
            <m:r>
              <w:rPr>
                <w:rFonts w:ascii="Cambria Math" w:hAnsi="Cambria Math"/>
              </w:rPr>
              <m:t>I</m:t>
            </m:r>
          </m:e>
          <m:sub>
            <m:r>
              <w:rPr>
                <w:rFonts w:ascii="Cambria Math" w:hAnsi="Cambria Math"/>
              </w:rPr>
              <m:t>bx</m:t>
            </m:r>
          </m:sub>
        </m:sSub>
        <m:sSub>
          <m:sSubPr>
            <m:ctrlPr>
              <w:rPr>
                <w:rFonts w:ascii="Cambria Math" w:hAnsi="Cambria Math"/>
              </w:rPr>
            </m:ctrlPr>
          </m:sSubPr>
          <m:e>
            <m:acc>
              <m:accPr>
                <m:chr m:val="̈"/>
                <m:ctrlPr>
                  <w:rPr>
                    <w:rFonts w:ascii="Cambria Math" w:hAnsi="Cambria Math"/>
                  </w:rPr>
                </m:ctrlPr>
              </m:accPr>
              <m:e>
                <m:r>
                  <w:rPr>
                    <w:rFonts w:ascii="Cambria Math" w:hAnsi="Cambria Math"/>
                  </w:rPr>
                  <m:t>θ</m:t>
                </m:r>
              </m:e>
            </m:acc>
          </m:e>
          <m:sub>
            <m:r>
              <w:rPr>
                <w:rFonts w:ascii="Cambria Math" w:hAnsi="Cambria Math"/>
              </w:rPr>
              <m:t>b</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2</m:t>
            </m:r>
          </m:sup>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i</m:t>
                </m:r>
              </m:sup>
            </m:sSup>
          </m:e>
        </m:nary>
        <m:sSub>
          <m:sSubPr>
            <m:ctrlPr>
              <w:rPr>
                <w:rFonts w:ascii="Cambria Math" w:hAnsi="Cambria Math"/>
              </w:rPr>
            </m:ctrlPr>
          </m:sSubPr>
          <m:e>
            <m:r>
              <w:rPr>
                <w:rFonts w:ascii="Cambria Math" w:hAnsi="Cambria Math"/>
              </w:rPr>
              <m:t>F</m:t>
            </m:r>
          </m:e>
          <m:sub>
            <m:r>
              <w:rPr>
                <w:rFonts w:ascii="Cambria Math" w:hAnsi="Cambria Math"/>
              </w:rPr>
              <m:t>i</m:t>
            </m:r>
          </m:sub>
        </m:sSub>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1</m:t>
                </m:r>
              </m:sub>
            </m:sSub>
          </m:num>
          <m:den>
            <m:r>
              <w:rPr>
                <w:rFonts w:ascii="Cambria Math" w:hAnsi="Cambria Math"/>
              </w:rPr>
              <m:t>2</m:t>
            </m:r>
          </m:den>
        </m:f>
        <m:r>
          <w:rPr>
            <w:rFonts w:ascii="Cambria Math" w:hAnsi="Cambria Math"/>
          </w:rPr>
          <m:t>+</m:t>
        </m:r>
        <m:nary>
          <m:naryPr>
            <m:chr m:val="∑"/>
            <m:limLoc m:val="undOvr"/>
            <m:ctrlPr>
              <w:rPr>
                <w:rFonts w:ascii="Cambria Math" w:hAnsi="Cambria Math"/>
                <w:i/>
              </w:rPr>
            </m:ctrlPr>
          </m:naryPr>
          <m:sub>
            <m:r>
              <w:rPr>
                <w:rFonts w:ascii="Cambria Math" w:hAnsi="Cambria Math"/>
              </w:rPr>
              <m:t>i=3</m:t>
            </m:r>
          </m:sub>
          <m:sup>
            <m:r>
              <w:rPr>
                <w:rFonts w:ascii="Cambria Math" w:hAnsi="Cambria Math"/>
              </w:rPr>
              <m:t>4</m:t>
            </m:r>
          </m:sup>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i</m:t>
                </m:r>
              </m:sup>
            </m:sSup>
          </m:e>
        </m:nary>
        <m:sSub>
          <m:sSubPr>
            <m:ctrlPr>
              <w:rPr>
                <w:rFonts w:ascii="Cambria Math" w:hAnsi="Cambria Math"/>
              </w:rPr>
            </m:ctrlPr>
          </m:sSubPr>
          <m:e>
            <m:r>
              <w:rPr>
                <w:rFonts w:ascii="Cambria Math" w:hAnsi="Cambria Math"/>
              </w:rPr>
              <m:t>F</m:t>
            </m:r>
          </m:e>
          <m:sub>
            <m:r>
              <w:rPr>
                <w:rFonts w:ascii="Cambria Math" w:hAnsi="Cambria Math"/>
              </w:rPr>
              <m:t>i</m:t>
            </m:r>
          </m:sub>
        </m:sSub>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2</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sSub>
          <m:sSubPr>
            <m:ctrlPr>
              <w:rPr>
                <w:rFonts w:ascii="Cambria Math" w:hAnsi="Cambria Math"/>
                <w:i/>
              </w:rPr>
            </m:ctrlPr>
          </m:sSubPr>
          <m:e>
            <m:r>
              <w:rPr>
                <w:rFonts w:ascii="Cambria Math" w:hAnsi="Cambria Math"/>
              </w:rPr>
              <m:t>b</m:t>
            </m:r>
          </m:e>
          <m:sub>
            <m:r>
              <w:rPr>
                <w:rFonts w:ascii="Cambria Math" w:hAnsi="Cambria Math"/>
              </w:rPr>
              <m:t>3</m:t>
            </m:r>
          </m:sub>
        </m:sSub>
      </m:oMath>
      <w:r w:rsidRPr="002352C1">
        <w:t xml:space="preserve">                  </w:t>
      </w:r>
      <w:r w:rsidR="00350F72">
        <w:t xml:space="preserve"> </w:t>
      </w:r>
      <w:r w:rsidRPr="002352C1">
        <w:t>(2-</w:t>
      </w:r>
      <w:r w:rsidR="00350F72">
        <w:t>7</w:t>
      </w:r>
      <w:r w:rsidRPr="002352C1">
        <w:t>)</w:t>
      </w:r>
    </w:p>
    <w:p w14:paraId="15F22713" w14:textId="10B37016" w:rsidR="00350F72" w:rsidRPr="002352C1" w:rsidRDefault="00350F72" w:rsidP="00350F72">
      <w:pPr>
        <w:pStyle w:val="Heading4"/>
        <w:numPr>
          <w:ilvl w:val="0"/>
          <w:numId w:val="0"/>
        </w:numPr>
      </w:pPr>
      <w:r>
        <w:t>c</w:t>
      </w:r>
      <w:r w:rsidRPr="002352C1">
        <w:t xml:space="preserve">) </w:t>
      </w:r>
      <w:r w:rsidRPr="00350F72">
        <w:rPr>
          <w:i/>
        </w:rPr>
        <w:t xml:space="preserve">Phương trình chuyển động theo phương đứng của </w:t>
      </w:r>
      <w:r>
        <w:rPr>
          <w:i/>
        </w:rPr>
        <w:t>ghế người lái</w:t>
      </w:r>
    </w:p>
    <w:p w14:paraId="78C64F39" w14:textId="48C1F866" w:rsidR="00350F72" w:rsidRPr="002352C1" w:rsidRDefault="00350F72" w:rsidP="00350F72">
      <w:pPr>
        <w:pStyle w:val="MTDisplayEquation"/>
      </w:pPr>
      <w:r w:rsidRPr="002352C1">
        <w:t xml:space="preserve">                       </w:t>
      </w:r>
      <m:oMath>
        <m:sSub>
          <m:sSubPr>
            <m:ctrlPr>
              <w:rPr>
                <w:rFonts w:ascii="Cambria Math" w:hAnsi="Cambria Math"/>
              </w:rPr>
            </m:ctrlPr>
          </m:sSubPr>
          <m:e>
            <m:r>
              <w:rPr>
                <w:rFonts w:ascii="Cambria Math" w:hAnsi="Cambria Math"/>
              </w:rPr>
              <m:t>m</m:t>
            </m:r>
          </m:e>
          <m:sub>
            <m:r>
              <w:rPr>
                <w:rFonts w:ascii="Cambria Math" w:hAnsi="Cambria Math"/>
              </w:rPr>
              <m:t>s</m:t>
            </m:r>
          </m:sub>
        </m:sSub>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oMath>
      <w:r w:rsidRPr="002352C1">
        <w:t xml:space="preserve">                                                      </w:t>
      </w:r>
      <w:r>
        <w:t xml:space="preserve">               </w:t>
      </w:r>
      <w:r w:rsidRPr="002352C1">
        <w:t>(2-</w:t>
      </w:r>
      <w:r>
        <w:t>8</w:t>
      </w:r>
      <w:r w:rsidRPr="002352C1">
        <w:t>)</w:t>
      </w:r>
    </w:p>
    <w:p w14:paraId="01DA39E7" w14:textId="7FF829CF" w:rsidR="00350F72" w:rsidRPr="002352C1" w:rsidRDefault="00350F72" w:rsidP="00350F72">
      <w:pPr>
        <w:ind w:firstLine="720"/>
      </w:pPr>
      <w:r w:rsidRPr="002352C1">
        <w:rPr>
          <w:szCs w:val="28"/>
        </w:rPr>
        <w:t xml:space="preserve">Lực </w:t>
      </w:r>
      <w:r w:rsidRPr="002352C1">
        <w:t>của</w:t>
      </w:r>
      <w:r w:rsidRPr="002352C1">
        <w:rPr>
          <w:szCs w:val="28"/>
        </w:rPr>
        <w:t xml:space="preserve"> các hệ thống treo </w:t>
      </w:r>
      <w:r>
        <w:rPr>
          <w:szCs w:val="28"/>
        </w:rPr>
        <w:t xml:space="preserve">ghế người lái </w:t>
      </w:r>
      <w:r w:rsidRPr="002352C1">
        <w:rPr>
          <w:szCs w:val="28"/>
        </w:rPr>
        <w:t>theo phương đứng được xác định như sau</w:t>
      </w:r>
    </w:p>
    <w:p w14:paraId="12F9D878" w14:textId="7B9E0E77" w:rsidR="00350F72" w:rsidRPr="00350F72" w:rsidRDefault="00000000" w:rsidP="00350F72">
      <w:pPr>
        <w:pStyle w:val="MTDisplayEquation"/>
        <w:ind w:firstLine="720"/>
      </w:pPr>
      <m:oMath>
        <m:sSub>
          <m:sSubPr>
            <m:ctrlPr>
              <w:rPr>
                <w:rFonts w:ascii="Cambria Math" w:hAnsi="Cambria Math"/>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m:t>
            </m:r>
          </m:sub>
        </m:sSub>
        <m:d>
          <m:dPr>
            <m:ctrlPr>
              <w:rPr>
                <w:rFonts w:ascii="Cambria Math" w:hAnsi="Cambria Math"/>
                <w:i/>
              </w:rPr>
            </m:ctrlPr>
          </m:dPr>
          <m:e>
            <m:sSub>
              <m:sSubPr>
                <m:ctrlPr>
                  <w:rPr>
                    <w:rFonts w:ascii="Cambria Math" w:hAnsi="Cambria Math"/>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bs</m:t>
                </m:r>
              </m:sub>
            </m:sSub>
          </m:e>
        </m:d>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s</m:t>
            </m:r>
          </m:sub>
        </m:sSub>
        <m:d>
          <m:dPr>
            <m:ctrlPr>
              <w:rPr>
                <w:rFonts w:ascii="Cambria Math" w:hAnsi="Cambria Math"/>
                <w:i/>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s</m:t>
                </m:r>
              </m:sub>
            </m:sSub>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bs</m:t>
                </m:r>
              </m:sub>
            </m:sSub>
          </m:e>
        </m:d>
      </m:oMath>
      <w:r w:rsidR="00350F72" w:rsidRPr="002352C1">
        <w:t xml:space="preserve">                                                  </w:t>
      </w:r>
      <w:r w:rsidR="00350F72">
        <w:t xml:space="preserve">   </w:t>
      </w:r>
      <w:r w:rsidR="00350F72" w:rsidRPr="002352C1">
        <w:t xml:space="preserve">  (2-</w:t>
      </w:r>
      <w:r w:rsidR="00350F72">
        <w:t>9</w:t>
      </w:r>
      <w:r w:rsidR="00350F72" w:rsidRPr="002352C1">
        <w:t>)</w:t>
      </w:r>
    </w:p>
    <w:p w14:paraId="7FDA67A9" w14:textId="011B64E2" w:rsidR="005659E1" w:rsidRPr="002352C1" w:rsidRDefault="00350F72" w:rsidP="00D7506D">
      <w:pPr>
        <w:ind w:firstLine="720"/>
      </w:pPr>
      <w:r>
        <w:rPr>
          <w:i/>
          <w:iCs/>
        </w:rPr>
        <w:t>z</w:t>
      </w:r>
      <w:r w:rsidRPr="00350F72">
        <w:rPr>
          <w:i/>
          <w:iCs/>
          <w:vertAlign w:val="subscript"/>
        </w:rPr>
        <w:t>b</w:t>
      </w:r>
      <w:r w:rsidR="00BC44EB" w:rsidRPr="00350F72">
        <w:rPr>
          <w:i/>
          <w:iCs/>
          <w:vertAlign w:val="subscript"/>
        </w:rPr>
        <w:t>1</w:t>
      </w:r>
      <w:r w:rsidR="00BC44EB" w:rsidRPr="002352C1">
        <w:t xml:space="preserve">, </w:t>
      </w:r>
      <w:r w:rsidR="00BC44EB" w:rsidRPr="00350F72">
        <w:rPr>
          <w:i/>
          <w:iCs/>
        </w:rPr>
        <w:t>z</w:t>
      </w:r>
      <w:r w:rsidRPr="00350F72">
        <w:rPr>
          <w:i/>
          <w:iCs/>
          <w:vertAlign w:val="subscript"/>
        </w:rPr>
        <w:t>b</w:t>
      </w:r>
      <w:r w:rsidR="00BC44EB" w:rsidRPr="00350F72">
        <w:rPr>
          <w:i/>
          <w:iCs/>
          <w:vertAlign w:val="subscript"/>
        </w:rPr>
        <w:t>2</w:t>
      </w:r>
      <w:r w:rsidR="00BC44EB" w:rsidRPr="002352C1">
        <w:t xml:space="preserve">, </w:t>
      </w:r>
      <w:r w:rsidR="00BC44EB" w:rsidRPr="00350F72">
        <w:rPr>
          <w:i/>
          <w:iCs/>
        </w:rPr>
        <w:t>z</w:t>
      </w:r>
      <w:r w:rsidRPr="00350F72">
        <w:rPr>
          <w:i/>
          <w:iCs/>
          <w:vertAlign w:val="subscript"/>
        </w:rPr>
        <w:t>b</w:t>
      </w:r>
      <w:r w:rsidR="00BC44EB" w:rsidRPr="00350F72">
        <w:rPr>
          <w:i/>
          <w:iCs/>
          <w:vertAlign w:val="subscript"/>
        </w:rPr>
        <w:t>3</w:t>
      </w:r>
      <w:r w:rsidR="00BC44EB" w:rsidRPr="002352C1">
        <w:t xml:space="preserve">, </w:t>
      </w:r>
      <w:r w:rsidR="00BC44EB" w:rsidRPr="00350F72">
        <w:rPr>
          <w:i/>
          <w:iCs/>
        </w:rPr>
        <w:t>z</w:t>
      </w:r>
      <w:r w:rsidRPr="00350F72">
        <w:rPr>
          <w:i/>
          <w:iCs/>
          <w:vertAlign w:val="subscript"/>
        </w:rPr>
        <w:t>b</w:t>
      </w:r>
      <w:r w:rsidR="00BC44EB" w:rsidRPr="00350F72">
        <w:rPr>
          <w:i/>
          <w:iCs/>
          <w:vertAlign w:val="subscript"/>
        </w:rPr>
        <w:t>4</w:t>
      </w:r>
      <w:r w:rsidR="00DB08C7" w:rsidRPr="002352C1">
        <w:rPr>
          <w:vertAlign w:val="subscript"/>
        </w:rPr>
        <w:t xml:space="preserve">  </w:t>
      </w:r>
      <w:r w:rsidR="00DB08C7" w:rsidRPr="002352C1">
        <w:t>là các tọa độ suy rộng</w:t>
      </w:r>
      <w:r w:rsidR="00A002C0" w:rsidRPr="002352C1">
        <w:t xml:space="preserve"> chuyển vị của đầu mút trên các hệ thống treo</w:t>
      </w:r>
      <w:r w:rsidR="00423ED9" w:rsidRPr="002352C1">
        <w:t xml:space="preserve"> và chúng</w:t>
      </w:r>
      <w:r w:rsidR="005659E1" w:rsidRPr="002352C1">
        <w:t xml:space="preserve"> được xác định thông qua mối quan hệ hình học giữa chuyển</w:t>
      </w:r>
      <w:r w:rsidR="00A002C0" w:rsidRPr="002352C1">
        <w:t xml:space="preserve"> vị</w:t>
      </w:r>
      <w:r w:rsidR="005659E1" w:rsidRPr="002352C1">
        <w:t xml:space="preserve"> theo phương thẳng đứng </w:t>
      </w:r>
      <w:r w:rsidR="00DB08C7" w:rsidRPr="00350F72">
        <w:rPr>
          <w:i/>
          <w:iCs/>
        </w:rPr>
        <w:t>z</w:t>
      </w:r>
      <w:r w:rsidR="00D7506D" w:rsidRPr="00350F72">
        <w:rPr>
          <w:i/>
          <w:iCs/>
          <w:vertAlign w:val="subscript"/>
        </w:rPr>
        <w:t>b</w:t>
      </w:r>
      <w:r w:rsidR="005659E1" w:rsidRPr="00350F72">
        <w:rPr>
          <w:i/>
          <w:iCs/>
        </w:rPr>
        <w:t xml:space="preserve"> </w:t>
      </w:r>
      <w:r w:rsidR="005659E1" w:rsidRPr="002352C1">
        <w:t>và góc lắc dọc góc</w:t>
      </w:r>
      <w:r w:rsidR="00DB08C7" w:rsidRPr="002352C1">
        <w:t xml:space="preserve"> </w:t>
      </w:r>
      <w:r w:rsidR="00DB08C7" w:rsidRPr="00350F72">
        <w:rPr>
          <w:i/>
          <w:iCs/>
        </w:rPr>
        <w:t>φ</w:t>
      </w:r>
      <w:r w:rsidR="00D7506D" w:rsidRPr="00350F72">
        <w:rPr>
          <w:i/>
          <w:iCs/>
          <w:vertAlign w:val="subscript"/>
        </w:rPr>
        <w:t>b</w:t>
      </w:r>
      <w:r w:rsidR="00DB08C7" w:rsidRPr="002352C1">
        <w:t>, góc</w:t>
      </w:r>
      <w:r w:rsidR="005659E1" w:rsidRPr="002352C1">
        <w:t xml:space="preserve"> lắc ngang </w:t>
      </w:r>
      <w:r w:rsidR="00DB08C7" w:rsidRPr="00350F72">
        <w:rPr>
          <w:i/>
          <w:iCs/>
        </w:rPr>
        <w:t>θ</w:t>
      </w:r>
      <w:r w:rsidR="00D7506D" w:rsidRPr="00350F72">
        <w:rPr>
          <w:i/>
          <w:iCs/>
          <w:vertAlign w:val="subscript"/>
        </w:rPr>
        <w:t>b</w:t>
      </w:r>
      <w:r w:rsidR="00DB08C7" w:rsidRPr="002352C1">
        <w:t xml:space="preserve"> </w:t>
      </w:r>
      <w:r w:rsidR="005659E1" w:rsidRPr="002352C1">
        <w:t xml:space="preserve">của thân xe </w:t>
      </w:r>
      <w:r w:rsidR="00D7506D" w:rsidRPr="002352C1">
        <w:t>dưới đây</w:t>
      </w:r>
    </w:p>
    <w:p w14:paraId="3086E483" w14:textId="18C5D38B" w:rsidR="00C54202" w:rsidRPr="002352C1" w:rsidRDefault="0072002C" w:rsidP="006B1D3D">
      <w:pPr>
        <w:pStyle w:val="MTDisplayEquation"/>
      </w:pPr>
      <w:r w:rsidRPr="002352C1">
        <w:t xml:space="preserve">                         </w:t>
      </w:r>
      <m:oMath>
        <m:d>
          <m:dPr>
            <m:begChr m:val="{"/>
            <m:endChr m:val=""/>
            <m:ctrlPr>
              <w:rPr>
                <w:rFonts w:ascii="Cambria Math" w:hAnsi="Cambria Math"/>
                <w:lang w:val="vi"/>
              </w:rPr>
            </m:ctrlPr>
          </m:dPr>
          <m:e>
            <m:eqArr>
              <m:eqArrPr>
                <m:ctrlPr>
                  <w:rPr>
                    <w:rFonts w:ascii="Cambria Math" w:hAnsi="Cambria Math"/>
                    <w:lang w:val="vi"/>
                  </w:rPr>
                </m:ctrlPr>
              </m:eqArrPr>
              <m:e>
                <m:sSub>
                  <m:sSubPr>
                    <m:ctrlPr>
                      <w:rPr>
                        <w:rFonts w:ascii="Cambria Math" w:hAnsi="Cambria Math"/>
                        <w:lang w:val="vi"/>
                      </w:rPr>
                    </m:ctrlPr>
                  </m:sSubPr>
                  <m:e>
                    <m:r>
                      <w:rPr>
                        <w:rFonts w:ascii="Cambria Math" w:hAnsi="Cambria Math"/>
                        <w:lang w:val="vi"/>
                      </w:rPr>
                      <m:t>z</m:t>
                    </m:r>
                  </m:e>
                  <m:sub>
                    <m:r>
                      <w:rPr>
                        <w:rFonts w:ascii="Cambria Math" w:hAnsi="Cambria Math"/>
                        <w:lang w:val="vi"/>
                      </w:rPr>
                      <m:t>b1</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z</m:t>
                    </m:r>
                  </m:e>
                  <m:sub>
                    <m:r>
                      <w:rPr>
                        <w:rFonts w:ascii="Cambria Math" w:hAnsi="Cambria Math"/>
                        <w:lang w:val="vi"/>
                      </w:rPr>
                      <m:t>b</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l</m:t>
                    </m:r>
                  </m:e>
                  <m:sub>
                    <m:r>
                      <w:rPr>
                        <w:rFonts w:ascii="Cambria Math" w:hAnsi="Cambria Math"/>
                        <w:lang w:val="vi"/>
                      </w:rPr>
                      <m:t>1</m:t>
                    </m:r>
                  </m:sub>
                </m:sSub>
                <m:r>
                  <w:rPr>
                    <w:rFonts w:ascii="Cambria Math" w:hAnsi="Cambria Math"/>
                    <w:lang w:val="vi"/>
                  </w:rPr>
                  <m:t>tg</m:t>
                </m:r>
                <m:sSub>
                  <m:sSubPr>
                    <m:ctrlPr>
                      <w:rPr>
                        <w:rFonts w:ascii="Cambria Math" w:hAnsi="Cambria Math"/>
                        <w:lang w:val="vi"/>
                      </w:rPr>
                    </m:ctrlPr>
                  </m:sSubPr>
                  <m:e>
                    <m:r>
                      <w:rPr>
                        <w:rFonts w:ascii="Cambria Math" w:hAnsi="Cambria Math"/>
                        <w:lang w:val="vi"/>
                      </w:rPr>
                      <m:t>φ</m:t>
                    </m:r>
                  </m:e>
                  <m:sub>
                    <m:r>
                      <w:rPr>
                        <w:rFonts w:ascii="Cambria Math" w:hAnsi="Cambria Math"/>
                        <w:lang w:val="vi"/>
                      </w:rPr>
                      <m:t>b</m:t>
                    </m:r>
                  </m:sub>
                </m:sSub>
                <m:r>
                  <w:rPr>
                    <w:rFonts w:ascii="Cambria Math" w:hAnsi="Cambria Math"/>
                    <w:lang w:val="vi"/>
                  </w:rPr>
                  <m:t>+</m:t>
                </m:r>
                <m:f>
                  <m:fPr>
                    <m:ctrlPr>
                      <w:rPr>
                        <w:rFonts w:ascii="Cambria Math" w:hAnsi="Cambria Math"/>
                        <w:lang w:val="vi"/>
                      </w:rPr>
                    </m:ctrlPr>
                  </m:fPr>
                  <m:num>
                    <m:sSub>
                      <m:sSubPr>
                        <m:ctrlPr>
                          <w:rPr>
                            <w:rFonts w:ascii="Cambria Math" w:hAnsi="Cambria Math"/>
                            <w:lang w:val="vi"/>
                          </w:rPr>
                        </m:ctrlPr>
                      </m:sSubPr>
                      <m:e>
                        <m:r>
                          <w:rPr>
                            <w:rFonts w:ascii="Cambria Math" w:hAnsi="Cambria Math"/>
                            <w:lang w:val="vi"/>
                          </w:rPr>
                          <m:t>b</m:t>
                        </m:r>
                      </m:e>
                      <m:sub>
                        <m:r>
                          <w:rPr>
                            <w:rFonts w:ascii="Cambria Math" w:hAnsi="Cambria Math"/>
                            <w:lang w:val="vi"/>
                          </w:rPr>
                          <m:t>1</m:t>
                        </m:r>
                      </m:sub>
                    </m:sSub>
                  </m:num>
                  <m:den>
                    <m:r>
                      <w:rPr>
                        <w:rFonts w:ascii="Cambria Math" w:hAnsi="Cambria Math"/>
                        <w:lang w:val="vi"/>
                      </w:rPr>
                      <m:t>2</m:t>
                    </m:r>
                  </m:den>
                </m:f>
                <m:r>
                  <w:rPr>
                    <w:rFonts w:ascii="Cambria Math" w:hAnsi="Cambria Math"/>
                    <w:lang w:val="vi"/>
                  </w:rPr>
                  <m:t>tg</m:t>
                </m:r>
                <m:sSub>
                  <m:sSubPr>
                    <m:ctrlPr>
                      <w:rPr>
                        <w:rFonts w:ascii="Cambria Math" w:hAnsi="Cambria Math"/>
                        <w:lang w:val="vi"/>
                      </w:rPr>
                    </m:ctrlPr>
                  </m:sSubPr>
                  <m:e>
                    <m:r>
                      <w:rPr>
                        <w:rFonts w:ascii="Cambria Math" w:hAnsi="Cambria Math"/>
                        <w:lang w:val="vi"/>
                      </w:rPr>
                      <m:t>θ</m:t>
                    </m:r>
                  </m:e>
                  <m:sub>
                    <m:r>
                      <w:rPr>
                        <w:rFonts w:ascii="Cambria Math" w:hAnsi="Cambria Math"/>
                        <w:lang w:val="vi"/>
                      </w:rPr>
                      <m:t>b</m:t>
                    </m:r>
                  </m:sub>
                </m:sSub>
              </m:e>
              <m:e>
                <m:sSub>
                  <m:sSubPr>
                    <m:ctrlPr>
                      <w:rPr>
                        <w:rFonts w:ascii="Cambria Math" w:hAnsi="Cambria Math"/>
                        <w:lang w:val="vi"/>
                      </w:rPr>
                    </m:ctrlPr>
                  </m:sSubPr>
                  <m:e>
                    <m:r>
                      <w:rPr>
                        <w:rFonts w:ascii="Cambria Math" w:hAnsi="Cambria Math"/>
                        <w:lang w:val="vi"/>
                      </w:rPr>
                      <m:t>z</m:t>
                    </m:r>
                  </m:e>
                  <m:sub>
                    <m:r>
                      <w:rPr>
                        <w:rFonts w:ascii="Cambria Math" w:hAnsi="Cambria Math"/>
                        <w:lang w:val="vi"/>
                      </w:rPr>
                      <m:t>b2</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z</m:t>
                    </m:r>
                  </m:e>
                  <m:sub>
                    <m:r>
                      <w:rPr>
                        <w:rFonts w:ascii="Cambria Math" w:hAnsi="Cambria Math"/>
                        <w:lang w:val="vi"/>
                      </w:rPr>
                      <m:t>b</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l</m:t>
                    </m:r>
                  </m:e>
                  <m:sub>
                    <m:r>
                      <w:rPr>
                        <w:rFonts w:ascii="Cambria Math" w:hAnsi="Cambria Math"/>
                        <w:lang w:val="vi"/>
                      </w:rPr>
                      <m:t>1</m:t>
                    </m:r>
                  </m:sub>
                </m:sSub>
                <m:r>
                  <w:rPr>
                    <w:rFonts w:ascii="Cambria Math" w:hAnsi="Cambria Math"/>
                    <w:lang w:val="vi"/>
                  </w:rPr>
                  <m:t>tg</m:t>
                </m:r>
                <m:sSub>
                  <m:sSubPr>
                    <m:ctrlPr>
                      <w:rPr>
                        <w:rFonts w:ascii="Cambria Math" w:hAnsi="Cambria Math"/>
                        <w:lang w:val="vi"/>
                      </w:rPr>
                    </m:ctrlPr>
                  </m:sSubPr>
                  <m:e>
                    <m:r>
                      <w:rPr>
                        <w:rFonts w:ascii="Cambria Math" w:hAnsi="Cambria Math"/>
                        <w:lang w:val="vi"/>
                      </w:rPr>
                      <m:t>φ</m:t>
                    </m:r>
                  </m:e>
                  <m:sub>
                    <m:r>
                      <w:rPr>
                        <w:rFonts w:ascii="Cambria Math" w:hAnsi="Cambria Math"/>
                        <w:lang w:val="vi"/>
                      </w:rPr>
                      <m:t>b</m:t>
                    </m:r>
                  </m:sub>
                </m:sSub>
                <m:r>
                  <w:rPr>
                    <w:rFonts w:ascii="Cambria Math" w:hAnsi="Cambria Math"/>
                    <w:lang w:val="vi"/>
                  </w:rPr>
                  <m:t>-</m:t>
                </m:r>
                <m:f>
                  <m:fPr>
                    <m:ctrlPr>
                      <w:rPr>
                        <w:rFonts w:ascii="Cambria Math" w:hAnsi="Cambria Math"/>
                        <w:lang w:val="vi"/>
                      </w:rPr>
                    </m:ctrlPr>
                  </m:fPr>
                  <m:num>
                    <m:sSub>
                      <m:sSubPr>
                        <m:ctrlPr>
                          <w:rPr>
                            <w:rFonts w:ascii="Cambria Math" w:hAnsi="Cambria Math"/>
                            <w:lang w:val="vi"/>
                          </w:rPr>
                        </m:ctrlPr>
                      </m:sSubPr>
                      <m:e>
                        <m:r>
                          <w:rPr>
                            <w:rFonts w:ascii="Cambria Math" w:hAnsi="Cambria Math"/>
                            <w:lang w:val="vi"/>
                          </w:rPr>
                          <m:t>b</m:t>
                        </m:r>
                      </m:e>
                      <m:sub>
                        <m:r>
                          <w:rPr>
                            <w:rFonts w:ascii="Cambria Math" w:hAnsi="Cambria Math"/>
                            <w:lang w:val="vi"/>
                          </w:rPr>
                          <m:t>1</m:t>
                        </m:r>
                      </m:sub>
                    </m:sSub>
                  </m:num>
                  <m:den>
                    <m:r>
                      <w:rPr>
                        <w:rFonts w:ascii="Cambria Math" w:hAnsi="Cambria Math"/>
                        <w:lang w:val="vi"/>
                      </w:rPr>
                      <m:t>2</m:t>
                    </m:r>
                  </m:den>
                </m:f>
                <m:r>
                  <w:rPr>
                    <w:rFonts w:ascii="Cambria Math" w:hAnsi="Cambria Math"/>
                    <w:lang w:val="vi"/>
                  </w:rPr>
                  <m:t>tg</m:t>
                </m:r>
                <m:sSub>
                  <m:sSubPr>
                    <m:ctrlPr>
                      <w:rPr>
                        <w:rFonts w:ascii="Cambria Math" w:hAnsi="Cambria Math"/>
                        <w:lang w:val="vi"/>
                      </w:rPr>
                    </m:ctrlPr>
                  </m:sSubPr>
                  <m:e>
                    <m:r>
                      <w:rPr>
                        <w:rFonts w:ascii="Cambria Math" w:hAnsi="Cambria Math"/>
                        <w:lang w:val="vi"/>
                      </w:rPr>
                      <m:t>θ</m:t>
                    </m:r>
                  </m:e>
                  <m:sub>
                    <m:r>
                      <w:rPr>
                        <w:rFonts w:ascii="Cambria Math" w:hAnsi="Cambria Math"/>
                        <w:lang w:val="vi"/>
                      </w:rPr>
                      <m:t>b</m:t>
                    </m:r>
                  </m:sub>
                </m:sSub>
              </m:e>
              <m:e>
                <m:sSub>
                  <m:sSubPr>
                    <m:ctrlPr>
                      <w:rPr>
                        <w:rFonts w:ascii="Cambria Math" w:hAnsi="Cambria Math"/>
                        <w:lang w:val="vi"/>
                      </w:rPr>
                    </m:ctrlPr>
                  </m:sSubPr>
                  <m:e>
                    <m:r>
                      <w:rPr>
                        <w:rFonts w:ascii="Cambria Math" w:hAnsi="Cambria Math"/>
                        <w:lang w:val="vi"/>
                      </w:rPr>
                      <m:t>z</m:t>
                    </m:r>
                  </m:e>
                  <m:sub>
                    <m:r>
                      <w:rPr>
                        <w:rFonts w:ascii="Cambria Math" w:hAnsi="Cambria Math"/>
                        <w:lang w:val="vi"/>
                      </w:rPr>
                      <m:t>b3</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z</m:t>
                    </m:r>
                  </m:e>
                  <m:sub>
                    <m:r>
                      <w:rPr>
                        <w:rFonts w:ascii="Cambria Math" w:hAnsi="Cambria Math"/>
                        <w:lang w:val="vi"/>
                      </w:rPr>
                      <m:t>b</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l</m:t>
                    </m:r>
                  </m:e>
                  <m:sub>
                    <m:r>
                      <w:rPr>
                        <w:rFonts w:ascii="Cambria Math" w:hAnsi="Cambria Math"/>
                        <w:lang w:val="vi"/>
                      </w:rPr>
                      <m:t>2</m:t>
                    </m:r>
                  </m:sub>
                </m:sSub>
                <m:r>
                  <w:rPr>
                    <w:rFonts w:ascii="Cambria Math" w:hAnsi="Cambria Math"/>
                    <w:lang w:val="vi"/>
                  </w:rPr>
                  <m:t>tg</m:t>
                </m:r>
                <m:sSub>
                  <m:sSubPr>
                    <m:ctrlPr>
                      <w:rPr>
                        <w:rFonts w:ascii="Cambria Math" w:hAnsi="Cambria Math"/>
                        <w:lang w:val="vi"/>
                      </w:rPr>
                    </m:ctrlPr>
                  </m:sSubPr>
                  <m:e>
                    <m:r>
                      <w:rPr>
                        <w:rFonts w:ascii="Cambria Math" w:hAnsi="Cambria Math"/>
                        <w:lang w:val="vi"/>
                      </w:rPr>
                      <m:t>φ</m:t>
                    </m:r>
                  </m:e>
                  <m:sub>
                    <m:r>
                      <w:rPr>
                        <w:rFonts w:ascii="Cambria Math" w:hAnsi="Cambria Math"/>
                        <w:lang w:val="vi"/>
                      </w:rPr>
                      <m:t>b</m:t>
                    </m:r>
                  </m:sub>
                </m:sSub>
                <m:r>
                  <w:rPr>
                    <w:rFonts w:ascii="Cambria Math" w:hAnsi="Cambria Math"/>
                    <w:lang w:val="vi"/>
                  </w:rPr>
                  <m:t>+</m:t>
                </m:r>
                <m:f>
                  <m:fPr>
                    <m:ctrlPr>
                      <w:rPr>
                        <w:rFonts w:ascii="Cambria Math" w:hAnsi="Cambria Math"/>
                        <w:lang w:val="vi"/>
                      </w:rPr>
                    </m:ctrlPr>
                  </m:fPr>
                  <m:num>
                    <m:sSub>
                      <m:sSubPr>
                        <m:ctrlPr>
                          <w:rPr>
                            <w:rFonts w:ascii="Cambria Math" w:hAnsi="Cambria Math"/>
                            <w:lang w:val="vi"/>
                          </w:rPr>
                        </m:ctrlPr>
                      </m:sSubPr>
                      <m:e>
                        <m:r>
                          <w:rPr>
                            <w:rFonts w:ascii="Cambria Math" w:hAnsi="Cambria Math"/>
                            <w:lang w:val="vi"/>
                          </w:rPr>
                          <m:t>b</m:t>
                        </m:r>
                      </m:e>
                      <m:sub>
                        <m:r>
                          <w:rPr>
                            <w:rFonts w:ascii="Cambria Math" w:hAnsi="Cambria Math"/>
                            <w:lang w:val="vi"/>
                          </w:rPr>
                          <m:t>2</m:t>
                        </m:r>
                      </m:sub>
                    </m:sSub>
                  </m:num>
                  <m:den>
                    <m:r>
                      <w:rPr>
                        <w:rFonts w:ascii="Cambria Math" w:hAnsi="Cambria Math"/>
                        <w:lang w:val="vi"/>
                      </w:rPr>
                      <m:t>2</m:t>
                    </m:r>
                  </m:den>
                </m:f>
                <m:r>
                  <w:rPr>
                    <w:rFonts w:ascii="Cambria Math" w:hAnsi="Cambria Math"/>
                    <w:lang w:val="vi"/>
                  </w:rPr>
                  <m:t>tg</m:t>
                </m:r>
                <m:sSub>
                  <m:sSubPr>
                    <m:ctrlPr>
                      <w:rPr>
                        <w:rFonts w:ascii="Cambria Math" w:hAnsi="Cambria Math"/>
                        <w:lang w:val="vi"/>
                      </w:rPr>
                    </m:ctrlPr>
                  </m:sSubPr>
                  <m:e>
                    <m:r>
                      <w:rPr>
                        <w:rFonts w:ascii="Cambria Math" w:hAnsi="Cambria Math"/>
                        <w:lang w:val="vi"/>
                      </w:rPr>
                      <m:t>θ</m:t>
                    </m:r>
                  </m:e>
                  <m:sub>
                    <m:r>
                      <w:rPr>
                        <w:rFonts w:ascii="Cambria Math" w:hAnsi="Cambria Math"/>
                        <w:lang w:val="vi"/>
                      </w:rPr>
                      <m:t>b</m:t>
                    </m:r>
                  </m:sub>
                </m:sSub>
              </m:e>
              <m:e>
                <m:sSub>
                  <m:sSubPr>
                    <m:ctrlPr>
                      <w:rPr>
                        <w:rFonts w:ascii="Cambria Math" w:hAnsi="Cambria Math"/>
                        <w:lang w:val="vi"/>
                      </w:rPr>
                    </m:ctrlPr>
                  </m:sSubPr>
                  <m:e>
                    <m:r>
                      <w:rPr>
                        <w:rFonts w:ascii="Cambria Math" w:hAnsi="Cambria Math"/>
                        <w:lang w:val="vi"/>
                      </w:rPr>
                      <m:t>z</m:t>
                    </m:r>
                  </m:e>
                  <m:sub>
                    <m:r>
                      <w:rPr>
                        <w:rFonts w:ascii="Cambria Math" w:hAnsi="Cambria Math"/>
                        <w:lang w:val="vi"/>
                      </w:rPr>
                      <m:t>b4</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z</m:t>
                    </m:r>
                  </m:e>
                  <m:sub>
                    <m:r>
                      <w:rPr>
                        <w:rFonts w:ascii="Cambria Math" w:hAnsi="Cambria Math"/>
                        <w:lang w:val="vi"/>
                      </w:rPr>
                      <m:t>b</m:t>
                    </m:r>
                  </m:sub>
                </m:sSub>
                <m:r>
                  <w:rPr>
                    <w:rFonts w:ascii="Cambria Math" w:hAnsi="Cambria Math"/>
                    <w:lang w:val="vi"/>
                  </w:rPr>
                  <m:t>+tg</m:t>
                </m:r>
                <m:sSub>
                  <m:sSubPr>
                    <m:ctrlPr>
                      <w:rPr>
                        <w:rFonts w:ascii="Cambria Math" w:hAnsi="Cambria Math"/>
                        <w:lang w:val="vi"/>
                      </w:rPr>
                    </m:ctrlPr>
                  </m:sSubPr>
                  <m:e>
                    <m:r>
                      <w:rPr>
                        <w:rFonts w:ascii="Cambria Math" w:hAnsi="Cambria Math"/>
                        <w:lang w:val="vi"/>
                      </w:rPr>
                      <m:t>φ</m:t>
                    </m:r>
                  </m:e>
                  <m:sub>
                    <m:r>
                      <w:rPr>
                        <w:rFonts w:ascii="Cambria Math" w:hAnsi="Cambria Math"/>
                        <w:lang w:val="vi"/>
                      </w:rPr>
                      <m:t>b</m:t>
                    </m:r>
                  </m:sub>
                </m:sSub>
                <m:r>
                  <w:rPr>
                    <w:rFonts w:ascii="Cambria Math" w:hAnsi="Cambria Math"/>
                    <w:lang w:val="vi"/>
                  </w:rPr>
                  <m:t>-</m:t>
                </m:r>
                <m:f>
                  <m:fPr>
                    <m:ctrlPr>
                      <w:rPr>
                        <w:rFonts w:ascii="Cambria Math" w:hAnsi="Cambria Math"/>
                        <w:lang w:val="vi"/>
                      </w:rPr>
                    </m:ctrlPr>
                  </m:fPr>
                  <m:num>
                    <m:sSub>
                      <m:sSubPr>
                        <m:ctrlPr>
                          <w:rPr>
                            <w:rFonts w:ascii="Cambria Math" w:hAnsi="Cambria Math"/>
                            <w:lang w:val="vi"/>
                          </w:rPr>
                        </m:ctrlPr>
                      </m:sSubPr>
                      <m:e>
                        <m:r>
                          <w:rPr>
                            <w:rFonts w:ascii="Cambria Math" w:hAnsi="Cambria Math"/>
                            <w:lang w:val="vi"/>
                          </w:rPr>
                          <m:t>b</m:t>
                        </m:r>
                      </m:e>
                      <m:sub>
                        <m:r>
                          <w:rPr>
                            <w:rFonts w:ascii="Cambria Math" w:hAnsi="Cambria Math"/>
                            <w:lang w:val="vi"/>
                          </w:rPr>
                          <m:t>r</m:t>
                        </m:r>
                      </m:sub>
                    </m:sSub>
                  </m:num>
                  <m:den>
                    <m:r>
                      <w:rPr>
                        <w:rFonts w:ascii="Cambria Math" w:hAnsi="Cambria Math"/>
                        <w:lang w:val="vi"/>
                      </w:rPr>
                      <m:t>2</m:t>
                    </m:r>
                  </m:den>
                </m:f>
                <m:r>
                  <w:rPr>
                    <w:rFonts w:ascii="Cambria Math" w:hAnsi="Cambria Math"/>
                    <w:lang w:val="vi"/>
                  </w:rPr>
                  <m:t>tg</m:t>
                </m:r>
                <m:sSub>
                  <m:sSubPr>
                    <m:ctrlPr>
                      <w:rPr>
                        <w:rFonts w:ascii="Cambria Math" w:hAnsi="Cambria Math"/>
                        <w:lang w:val="vi"/>
                      </w:rPr>
                    </m:ctrlPr>
                  </m:sSubPr>
                  <m:e>
                    <m:r>
                      <w:rPr>
                        <w:rFonts w:ascii="Cambria Math" w:hAnsi="Cambria Math"/>
                        <w:lang w:val="vi"/>
                      </w:rPr>
                      <m:t>θ</m:t>
                    </m:r>
                  </m:e>
                  <m:sub>
                    <m:r>
                      <w:rPr>
                        <w:rFonts w:ascii="Cambria Math" w:hAnsi="Cambria Math"/>
                        <w:lang w:val="vi"/>
                      </w:rPr>
                      <m:t>b</m:t>
                    </m:r>
                  </m:sub>
                </m:sSub>
              </m:e>
            </m:eqArr>
          </m:e>
        </m:d>
      </m:oMath>
      <w:r w:rsidR="00C54202" w:rsidRPr="002352C1">
        <w:tab/>
      </w:r>
      <w:r w:rsidR="00A0540A" w:rsidRPr="002352C1">
        <w:t>(2-</w:t>
      </w:r>
      <w:r w:rsidR="00350F72">
        <w:t>10</w:t>
      </w:r>
      <w:r w:rsidR="00A0540A" w:rsidRPr="002352C1">
        <w:t>)</w:t>
      </w:r>
    </w:p>
    <w:p w14:paraId="24206498" w14:textId="0A363A96" w:rsidR="00C54202" w:rsidRPr="002352C1" w:rsidRDefault="00A8020F" w:rsidP="00CD2E1B">
      <w:pPr>
        <w:ind w:firstLine="720"/>
      </w:pPr>
      <w:r w:rsidRPr="002352C1">
        <w:t>V</w:t>
      </w:r>
      <w:r w:rsidR="00C54202" w:rsidRPr="002352C1">
        <w:t xml:space="preserve">ì các </w:t>
      </w:r>
      <w:r w:rsidR="00C54202" w:rsidRPr="002352C1">
        <w:rPr>
          <w:u w:val="wave" w:color="FF0000"/>
        </w:rPr>
        <w:t>góc</w:t>
      </w:r>
      <w:r w:rsidRPr="002352C1">
        <w:rPr>
          <w:u w:val="wave" w:color="FF0000"/>
        </w:rPr>
        <w:t xml:space="preserve"> </w:t>
      </w:r>
      <w:r w:rsidRPr="002352C1">
        <w:rPr>
          <w:i/>
          <w:iCs/>
          <w:u w:val="wave" w:color="FF0000"/>
        </w:rPr>
        <w:sym w:font="Symbol" w:char="F06A"/>
      </w:r>
      <w:r w:rsidRPr="002352C1">
        <w:rPr>
          <w:i/>
          <w:iCs/>
          <w:u w:val="wave" w:color="FF0000"/>
          <w:vertAlign w:val="subscript"/>
        </w:rPr>
        <w:t>b</w:t>
      </w:r>
      <w:r w:rsidRPr="002352C1">
        <w:rPr>
          <w:u w:val="wave" w:color="FF0000"/>
        </w:rPr>
        <w:t xml:space="preserve">, </w:t>
      </w:r>
      <w:r w:rsidRPr="002352C1">
        <w:rPr>
          <w:i/>
          <w:iCs/>
          <w:u w:val="wave" w:color="FF0000"/>
        </w:rPr>
        <w:sym w:font="Symbol" w:char="F071"/>
      </w:r>
      <w:r w:rsidRPr="002352C1">
        <w:rPr>
          <w:i/>
          <w:iCs/>
          <w:u w:val="wave" w:color="FF0000"/>
          <w:vertAlign w:val="subscript"/>
        </w:rPr>
        <w:t>b</w:t>
      </w:r>
      <w:r w:rsidR="0072002C" w:rsidRPr="002352C1">
        <w:rPr>
          <w:u w:val="wave" w:color="FF0000"/>
        </w:rPr>
        <w:t xml:space="preserve"> có giá trị</w:t>
      </w:r>
      <w:r w:rsidR="00C54202" w:rsidRPr="002352C1">
        <w:rPr>
          <w:u w:val="wave" w:color="FF0000"/>
        </w:rPr>
        <w:t xml:space="preserve"> nhỏ</w:t>
      </w:r>
      <w:r w:rsidR="0072002C" w:rsidRPr="002352C1">
        <w:rPr>
          <w:u w:val="wave" w:color="FF0000"/>
        </w:rPr>
        <w:t>, chúng</w:t>
      </w:r>
      <w:r w:rsidR="00C54202" w:rsidRPr="002352C1">
        <w:rPr>
          <w:u w:val="wave" w:color="FF0000"/>
        </w:rPr>
        <w:t xml:space="preserve"> ta</w:t>
      </w:r>
      <w:r w:rsidR="00C54202" w:rsidRPr="002352C1">
        <w:t xml:space="preserve"> có thể coi như </w:t>
      </w:r>
      <w:r w:rsidR="0072002C" w:rsidRPr="002352C1">
        <w:rPr>
          <w:i/>
          <w:iCs/>
        </w:rPr>
        <w:t>tag</w:t>
      </w:r>
      <w:r w:rsidR="0072002C" w:rsidRPr="002352C1">
        <w:rPr>
          <w:i/>
          <w:iCs/>
          <w:u w:val="wave" w:color="FF0000"/>
        </w:rPr>
        <w:sym w:font="Symbol" w:char="F06A"/>
      </w:r>
      <w:r w:rsidR="0072002C" w:rsidRPr="002352C1">
        <w:rPr>
          <w:i/>
          <w:iCs/>
          <w:u w:val="wave" w:color="FF0000"/>
          <w:vertAlign w:val="subscript"/>
        </w:rPr>
        <w:t>b</w:t>
      </w:r>
      <w:r w:rsidR="00CD2E1B">
        <w:rPr>
          <w:i/>
          <w:iCs/>
          <w:u w:val="wave" w:color="FF0000"/>
          <w:vertAlign w:val="subscript"/>
        </w:rPr>
        <w:t xml:space="preserve"> </w:t>
      </w:r>
      <w:r w:rsidR="0072002C" w:rsidRPr="002352C1">
        <w:rPr>
          <w:i/>
          <w:iCs/>
          <w:u w:val="wave" w:color="FF0000"/>
        </w:rPr>
        <w:sym w:font="Symbol" w:char="F0BB"/>
      </w:r>
      <w:r w:rsidR="00CD2E1B">
        <w:rPr>
          <w:i/>
          <w:iCs/>
          <w:u w:val="wave" w:color="FF0000"/>
        </w:rPr>
        <w:t xml:space="preserve"> </w:t>
      </w:r>
      <w:r w:rsidR="0072002C" w:rsidRPr="002352C1">
        <w:rPr>
          <w:i/>
          <w:iCs/>
          <w:u w:val="wave" w:color="FF0000"/>
        </w:rPr>
        <w:sym w:font="Symbol" w:char="F06A"/>
      </w:r>
      <w:r w:rsidR="0072002C" w:rsidRPr="002352C1">
        <w:rPr>
          <w:i/>
          <w:iCs/>
          <w:u w:val="wave" w:color="FF0000"/>
          <w:vertAlign w:val="subscript"/>
        </w:rPr>
        <w:t>b</w:t>
      </w:r>
      <w:r w:rsidR="0072002C" w:rsidRPr="002352C1">
        <w:rPr>
          <w:i/>
          <w:iCs/>
          <w:u w:val="wave" w:color="FF0000"/>
        </w:rPr>
        <w:t>, tag</w:t>
      </w:r>
      <w:r w:rsidR="0072002C" w:rsidRPr="002352C1">
        <w:rPr>
          <w:i/>
          <w:iCs/>
          <w:u w:val="wave" w:color="FF0000"/>
        </w:rPr>
        <w:sym w:font="Symbol" w:char="F071"/>
      </w:r>
      <w:r w:rsidR="0072002C" w:rsidRPr="002352C1">
        <w:rPr>
          <w:i/>
          <w:iCs/>
          <w:u w:val="wave" w:color="FF0000"/>
          <w:vertAlign w:val="subscript"/>
        </w:rPr>
        <w:t>b</w:t>
      </w:r>
      <w:r w:rsidR="00CD2E1B">
        <w:rPr>
          <w:i/>
          <w:iCs/>
          <w:u w:val="wave" w:color="FF0000"/>
        </w:rPr>
        <w:t xml:space="preserve"> </w:t>
      </w:r>
      <w:r w:rsidR="00CD2E1B">
        <w:rPr>
          <w:i/>
          <w:iCs/>
          <w:u w:val="wave" w:color="FF0000"/>
        </w:rPr>
        <w:sym w:font="Symbol" w:char="F0BB"/>
      </w:r>
      <w:r w:rsidR="00CD2E1B">
        <w:rPr>
          <w:i/>
          <w:iCs/>
          <w:u w:val="wave" w:color="FF0000"/>
        </w:rPr>
        <w:t xml:space="preserve"> </w:t>
      </w:r>
      <w:r w:rsidR="0072002C" w:rsidRPr="002352C1">
        <w:rPr>
          <w:i/>
          <w:iCs/>
          <w:u w:val="wave" w:color="FF0000"/>
        </w:rPr>
        <w:sym w:font="Symbol" w:char="F071"/>
      </w:r>
      <w:r w:rsidR="0072002C" w:rsidRPr="002352C1">
        <w:rPr>
          <w:i/>
          <w:iCs/>
          <w:u w:val="wave" w:color="FF0000"/>
          <w:vertAlign w:val="subscript"/>
        </w:rPr>
        <w:t>b</w:t>
      </w:r>
      <w:r w:rsidR="0072002C" w:rsidRPr="002352C1">
        <w:t xml:space="preserve"> </w:t>
      </w:r>
      <w:r w:rsidR="005659E1" w:rsidRPr="002352C1">
        <w:t xml:space="preserve"> khi đó hệ phương trình</w:t>
      </w:r>
      <w:r w:rsidR="0072002C" w:rsidRPr="002352C1">
        <w:t xml:space="preserve"> (2.</w:t>
      </w:r>
      <w:r w:rsidR="00350F72">
        <w:t>8</w:t>
      </w:r>
      <w:r w:rsidR="0072002C" w:rsidRPr="002352C1">
        <w:t>)</w:t>
      </w:r>
      <w:r w:rsidR="005659E1" w:rsidRPr="002352C1">
        <w:t xml:space="preserve"> trở thành.</w:t>
      </w:r>
    </w:p>
    <w:p w14:paraId="4CE12EB4" w14:textId="0CBA4A63" w:rsidR="00C54202" w:rsidRPr="002352C1" w:rsidRDefault="0072002C" w:rsidP="006B1D3D">
      <w:pPr>
        <w:pStyle w:val="MTDisplayEquation"/>
      </w:pPr>
      <w:r w:rsidRPr="002352C1">
        <w:t xml:space="preserve">                          </w:t>
      </w:r>
      <m:oMath>
        <m:d>
          <m:dPr>
            <m:begChr m:val="{"/>
            <m:endChr m:val=""/>
            <m:ctrlPr>
              <w:rPr>
                <w:rFonts w:ascii="Cambria Math" w:hAnsi="Cambria Math"/>
                <w:lang w:val="vi"/>
              </w:rPr>
            </m:ctrlPr>
          </m:dPr>
          <m:e>
            <m:eqArr>
              <m:eqArrPr>
                <m:ctrlPr>
                  <w:rPr>
                    <w:rFonts w:ascii="Cambria Math" w:hAnsi="Cambria Math"/>
                    <w:lang w:val="vi"/>
                  </w:rPr>
                </m:ctrlPr>
              </m:eqArrPr>
              <m:e>
                <m:sSub>
                  <m:sSubPr>
                    <m:ctrlPr>
                      <w:rPr>
                        <w:rFonts w:ascii="Cambria Math" w:hAnsi="Cambria Math"/>
                        <w:lang w:val="vi"/>
                      </w:rPr>
                    </m:ctrlPr>
                  </m:sSubPr>
                  <m:e>
                    <m:r>
                      <w:rPr>
                        <w:rFonts w:ascii="Cambria Math" w:hAnsi="Cambria Math"/>
                        <w:lang w:val="vi"/>
                      </w:rPr>
                      <m:t>z</m:t>
                    </m:r>
                  </m:e>
                  <m:sub>
                    <m:r>
                      <w:rPr>
                        <w:rFonts w:ascii="Cambria Math" w:hAnsi="Cambria Math"/>
                        <w:lang w:val="vi"/>
                      </w:rPr>
                      <m:t>b1</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z</m:t>
                    </m:r>
                  </m:e>
                  <m:sub>
                    <m:r>
                      <w:rPr>
                        <w:rFonts w:ascii="Cambria Math" w:hAnsi="Cambria Math"/>
                        <w:lang w:val="vi"/>
                      </w:rPr>
                      <m:t>b</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l</m:t>
                    </m:r>
                  </m:e>
                  <m:sub>
                    <m:r>
                      <w:rPr>
                        <w:rFonts w:ascii="Cambria Math" w:hAnsi="Cambria Math"/>
                        <w:lang w:val="vi"/>
                      </w:rPr>
                      <m:t>1</m:t>
                    </m:r>
                  </m:sub>
                </m:sSub>
                <m:sSub>
                  <m:sSubPr>
                    <m:ctrlPr>
                      <w:rPr>
                        <w:rFonts w:ascii="Cambria Math" w:hAnsi="Cambria Math"/>
                        <w:lang w:val="vi"/>
                      </w:rPr>
                    </m:ctrlPr>
                  </m:sSubPr>
                  <m:e>
                    <m:r>
                      <w:rPr>
                        <w:rFonts w:ascii="Cambria Math" w:hAnsi="Cambria Math"/>
                        <w:lang w:val="vi"/>
                      </w:rPr>
                      <m:t>φ</m:t>
                    </m:r>
                  </m:e>
                  <m:sub>
                    <m:r>
                      <w:rPr>
                        <w:rFonts w:ascii="Cambria Math" w:hAnsi="Cambria Math"/>
                        <w:lang w:val="vi"/>
                      </w:rPr>
                      <m:t>b</m:t>
                    </m:r>
                  </m:sub>
                </m:sSub>
                <m:r>
                  <w:rPr>
                    <w:rFonts w:ascii="Cambria Math" w:hAnsi="Cambria Math"/>
                    <w:lang w:val="vi"/>
                  </w:rPr>
                  <m:t>+</m:t>
                </m:r>
                <m:f>
                  <m:fPr>
                    <m:ctrlPr>
                      <w:rPr>
                        <w:rFonts w:ascii="Cambria Math" w:hAnsi="Cambria Math"/>
                        <w:lang w:val="vi"/>
                      </w:rPr>
                    </m:ctrlPr>
                  </m:fPr>
                  <m:num>
                    <m:sSub>
                      <m:sSubPr>
                        <m:ctrlPr>
                          <w:rPr>
                            <w:rFonts w:ascii="Cambria Math" w:hAnsi="Cambria Math"/>
                            <w:lang w:val="vi"/>
                          </w:rPr>
                        </m:ctrlPr>
                      </m:sSubPr>
                      <m:e>
                        <m:r>
                          <w:rPr>
                            <w:rFonts w:ascii="Cambria Math" w:hAnsi="Cambria Math"/>
                            <w:lang w:val="vi"/>
                          </w:rPr>
                          <m:t>b</m:t>
                        </m:r>
                      </m:e>
                      <m:sub>
                        <m:r>
                          <w:rPr>
                            <w:rFonts w:ascii="Cambria Math" w:hAnsi="Cambria Math"/>
                            <w:lang w:val="vi"/>
                          </w:rPr>
                          <m:t>1</m:t>
                        </m:r>
                      </m:sub>
                    </m:sSub>
                  </m:num>
                  <m:den>
                    <m:r>
                      <w:rPr>
                        <w:rFonts w:ascii="Cambria Math" w:hAnsi="Cambria Math"/>
                        <w:lang w:val="vi"/>
                      </w:rPr>
                      <m:t>2</m:t>
                    </m:r>
                  </m:den>
                </m:f>
                <m:sSub>
                  <m:sSubPr>
                    <m:ctrlPr>
                      <w:rPr>
                        <w:rFonts w:ascii="Cambria Math" w:hAnsi="Cambria Math"/>
                        <w:lang w:val="vi"/>
                      </w:rPr>
                    </m:ctrlPr>
                  </m:sSubPr>
                  <m:e>
                    <m:r>
                      <w:rPr>
                        <w:rFonts w:ascii="Cambria Math" w:hAnsi="Cambria Math"/>
                        <w:lang w:val="vi"/>
                      </w:rPr>
                      <m:t>θ</m:t>
                    </m:r>
                  </m:e>
                  <m:sub>
                    <m:r>
                      <w:rPr>
                        <w:rFonts w:ascii="Cambria Math" w:hAnsi="Cambria Math"/>
                        <w:lang w:val="vi"/>
                      </w:rPr>
                      <m:t>b</m:t>
                    </m:r>
                  </m:sub>
                </m:sSub>
              </m:e>
              <m:e>
                <m:sSub>
                  <m:sSubPr>
                    <m:ctrlPr>
                      <w:rPr>
                        <w:rFonts w:ascii="Cambria Math" w:hAnsi="Cambria Math"/>
                        <w:lang w:val="vi"/>
                      </w:rPr>
                    </m:ctrlPr>
                  </m:sSubPr>
                  <m:e>
                    <m:r>
                      <w:rPr>
                        <w:rFonts w:ascii="Cambria Math" w:hAnsi="Cambria Math"/>
                        <w:lang w:val="vi"/>
                      </w:rPr>
                      <m:t>z</m:t>
                    </m:r>
                  </m:e>
                  <m:sub>
                    <m:r>
                      <w:rPr>
                        <w:rFonts w:ascii="Cambria Math" w:hAnsi="Cambria Math"/>
                        <w:lang w:val="vi"/>
                      </w:rPr>
                      <m:t>b2</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z</m:t>
                    </m:r>
                  </m:e>
                  <m:sub>
                    <m:r>
                      <w:rPr>
                        <w:rFonts w:ascii="Cambria Math" w:hAnsi="Cambria Math"/>
                        <w:lang w:val="vi"/>
                      </w:rPr>
                      <m:t>b</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l</m:t>
                    </m:r>
                  </m:e>
                  <m:sub>
                    <m:r>
                      <w:rPr>
                        <w:rFonts w:ascii="Cambria Math" w:hAnsi="Cambria Math"/>
                        <w:lang w:val="vi"/>
                      </w:rPr>
                      <m:t>1</m:t>
                    </m:r>
                  </m:sub>
                </m:sSub>
                <m:sSub>
                  <m:sSubPr>
                    <m:ctrlPr>
                      <w:rPr>
                        <w:rFonts w:ascii="Cambria Math" w:hAnsi="Cambria Math"/>
                        <w:lang w:val="vi"/>
                      </w:rPr>
                    </m:ctrlPr>
                  </m:sSubPr>
                  <m:e>
                    <m:r>
                      <w:rPr>
                        <w:rFonts w:ascii="Cambria Math" w:hAnsi="Cambria Math"/>
                        <w:lang w:val="vi"/>
                      </w:rPr>
                      <m:t>φ</m:t>
                    </m:r>
                  </m:e>
                  <m:sub>
                    <m:r>
                      <w:rPr>
                        <w:rFonts w:ascii="Cambria Math" w:hAnsi="Cambria Math"/>
                        <w:lang w:val="vi"/>
                      </w:rPr>
                      <m:t>b</m:t>
                    </m:r>
                  </m:sub>
                </m:sSub>
                <m:r>
                  <w:rPr>
                    <w:rFonts w:ascii="Cambria Math" w:hAnsi="Cambria Math"/>
                    <w:lang w:val="vi"/>
                  </w:rPr>
                  <m:t>-</m:t>
                </m:r>
                <m:f>
                  <m:fPr>
                    <m:ctrlPr>
                      <w:rPr>
                        <w:rFonts w:ascii="Cambria Math" w:hAnsi="Cambria Math"/>
                        <w:lang w:val="vi"/>
                      </w:rPr>
                    </m:ctrlPr>
                  </m:fPr>
                  <m:num>
                    <m:sSub>
                      <m:sSubPr>
                        <m:ctrlPr>
                          <w:rPr>
                            <w:rFonts w:ascii="Cambria Math" w:hAnsi="Cambria Math"/>
                            <w:lang w:val="vi"/>
                          </w:rPr>
                        </m:ctrlPr>
                      </m:sSubPr>
                      <m:e>
                        <m:r>
                          <w:rPr>
                            <w:rFonts w:ascii="Cambria Math" w:hAnsi="Cambria Math"/>
                            <w:lang w:val="vi"/>
                          </w:rPr>
                          <m:t>b</m:t>
                        </m:r>
                      </m:e>
                      <m:sub>
                        <m:r>
                          <w:rPr>
                            <w:rFonts w:ascii="Cambria Math" w:hAnsi="Cambria Math"/>
                            <w:lang w:val="vi"/>
                          </w:rPr>
                          <m:t>1</m:t>
                        </m:r>
                      </m:sub>
                    </m:sSub>
                  </m:num>
                  <m:den>
                    <m:r>
                      <w:rPr>
                        <w:rFonts w:ascii="Cambria Math" w:hAnsi="Cambria Math"/>
                        <w:lang w:val="vi"/>
                      </w:rPr>
                      <m:t>2</m:t>
                    </m:r>
                  </m:den>
                </m:f>
                <m:sSub>
                  <m:sSubPr>
                    <m:ctrlPr>
                      <w:rPr>
                        <w:rFonts w:ascii="Cambria Math" w:hAnsi="Cambria Math"/>
                        <w:lang w:val="vi"/>
                      </w:rPr>
                    </m:ctrlPr>
                  </m:sSubPr>
                  <m:e>
                    <m:r>
                      <w:rPr>
                        <w:rFonts w:ascii="Cambria Math" w:hAnsi="Cambria Math"/>
                        <w:lang w:val="vi"/>
                      </w:rPr>
                      <m:t>θ</m:t>
                    </m:r>
                  </m:e>
                  <m:sub>
                    <m:r>
                      <w:rPr>
                        <w:rFonts w:ascii="Cambria Math" w:hAnsi="Cambria Math"/>
                        <w:lang w:val="vi"/>
                      </w:rPr>
                      <m:t>b</m:t>
                    </m:r>
                  </m:sub>
                </m:sSub>
              </m:e>
              <m:e>
                <m:sSub>
                  <m:sSubPr>
                    <m:ctrlPr>
                      <w:rPr>
                        <w:rFonts w:ascii="Cambria Math" w:hAnsi="Cambria Math"/>
                        <w:lang w:val="vi"/>
                      </w:rPr>
                    </m:ctrlPr>
                  </m:sSubPr>
                  <m:e>
                    <m:r>
                      <w:rPr>
                        <w:rFonts w:ascii="Cambria Math" w:hAnsi="Cambria Math"/>
                        <w:lang w:val="vi"/>
                      </w:rPr>
                      <m:t>z</m:t>
                    </m:r>
                  </m:e>
                  <m:sub>
                    <m:r>
                      <w:rPr>
                        <w:rFonts w:ascii="Cambria Math" w:hAnsi="Cambria Math"/>
                        <w:lang w:val="vi"/>
                      </w:rPr>
                      <m:t>b3</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z</m:t>
                    </m:r>
                  </m:e>
                  <m:sub>
                    <m:r>
                      <w:rPr>
                        <w:rFonts w:ascii="Cambria Math" w:hAnsi="Cambria Math"/>
                        <w:lang w:val="vi"/>
                      </w:rPr>
                      <m:t>b</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l</m:t>
                    </m:r>
                  </m:e>
                  <m:sub>
                    <m:r>
                      <w:rPr>
                        <w:rFonts w:ascii="Cambria Math" w:hAnsi="Cambria Math"/>
                        <w:lang w:val="vi"/>
                      </w:rPr>
                      <m:t>2</m:t>
                    </m:r>
                  </m:sub>
                </m:sSub>
                <m:sSub>
                  <m:sSubPr>
                    <m:ctrlPr>
                      <w:rPr>
                        <w:rFonts w:ascii="Cambria Math" w:hAnsi="Cambria Math"/>
                        <w:lang w:val="vi"/>
                      </w:rPr>
                    </m:ctrlPr>
                  </m:sSubPr>
                  <m:e>
                    <m:r>
                      <w:rPr>
                        <w:rFonts w:ascii="Cambria Math" w:hAnsi="Cambria Math"/>
                        <w:lang w:val="vi"/>
                      </w:rPr>
                      <m:t>φ</m:t>
                    </m:r>
                  </m:e>
                  <m:sub>
                    <m:r>
                      <w:rPr>
                        <w:rFonts w:ascii="Cambria Math" w:hAnsi="Cambria Math"/>
                        <w:lang w:val="vi"/>
                      </w:rPr>
                      <m:t>b</m:t>
                    </m:r>
                  </m:sub>
                </m:sSub>
                <m:r>
                  <w:rPr>
                    <w:rFonts w:ascii="Cambria Math" w:hAnsi="Cambria Math"/>
                    <w:lang w:val="vi"/>
                  </w:rPr>
                  <m:t>+</m:t>
                </m:r>
                <m:f>
                  <m:fPr>
                    <m:ctrlPr>
                      <w:rPr>
                        <w:rFonts w:ascii="Cambria Math" w:hAnsi="Cambria Math"/>
                        <w:lang w:val="vi"/>
                      </w:rPr>
                    </m:ctrlPr>
                  </m:fPr>
                  <m:num>
                    <m:sSub>
                      <m:sSubPr>
                        <m:ctrlPr>
                          <w:rPr>
                            <w:rFonts w:ascii="Cambria Math" w:hAnsi="Cambria Math"/>
                            <w:lang w:val="vi"/>
                          </w:rPr>
                        </m:ctrlPr>
                      </m:sSubPr>
                      <m:e>
                        <m:r>
                          <w:rPr>
                            <w:rFonts w:ascii="Cambria Math" w:hAnsi="Cambria Math"/>
                            <w:lang w:val="vi"/>
                          </w:rPr>
                          <m:t>b</m:t>
                        </m:r>
                      </m:e>
                      <m:sub>
                        <m:r>
                          <w:rPr>
                            <w:rFonts w:ascii="Cambria Math" w:hAnsi="Cambria Math"/>
                            <w:lang w:val="vi"/>
                          </w:rPr>
                          <m:t>2</m:t>
                        </m:r>
                      </m:sub>
                    </m:sSub>
                  </m:num>
                  <m:den>
                    <m:r>
                      <w:rPr>
                        <w:rFonts w:ascii="Cambria Math" w:hAnsi="Cambria Math"/>
                        <w:lang w:val="vi"/>
                      </w:rPr>
                      <m:t>2</m:t>
                    </m:r>
                  </m:den>
                </m:f>
                <m:sSub>
                  <m:sSubPr>
                    <m:ctrlPr>
                      <w:rPr>
                        <w:rFonts w:ascii="Cambria Math" w:hAnsi="Cambria Math"/>
                        <w:lang w:val="vi"/>
                      </w:rPr>
                    </m:ctrlPr>
                  </m:sSubPr>
                  <m:e>
                    <m:r>
                      <w:rPr>
                        <w:rFonts w:ascii="Cambria Math" w:hAnsi="Cambria Math"/>
                        <w:lang w:val="vi"/>
                      </w:rPr>
                      <m:t>θ</m:t>
                    </m:r>
                  </m:e>
                  <m:sub>
                    <m:r>
                      <w:rPr>
                        <w:rFonts w:ascii="Cambria Math" w:hAnsi="Cambria Math"/>
                        <w:lang w:val="vi"/>
                      </w:rPr>
                      <m:t>b</m:t>
                    </m:r>
                  </m:sub>
                </m:sSub>
              </m:e>
              <m:e>
                <m:sSub>
                  <m:sSubPr>
                    <m:ctrlPr>
                      <w:rPr>
                        <w:rFonts w:ascii="Cambria Math" w:hAnsi="Cambria Math"/>
                        <w:lang w:val="vi"/>
                      </w:rPr>
                    </m:ctrlPr>
                  </m:sSubPr>
                  <m:e>
                    <m:r>
                      <w:rPr>
                        <w:rFonts w:ascii="Cambria Math" w:hAnsi="Cambria Math"/>
                        <w:lang w:val="vi"/>
                      </w:rPr>
                      <m:t>z</m:t>
                    </m:r>
                  </m:e>
                  <m:sub>
                    <m:r>
                      <w:rPr>
                        <w:rFonts w:ascii="Cambria Math" w:hAnsi="Cambria Math"/>
                        <w:lang w:val="vi"/>
                      </w:rPr>
                      <m:t>b4</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z</m:t>
                    </m:r>
                  </m:e>
                  <m:sub>
                    <m:r>
                      <w:rPr>
                        <w:rFonts w:ascii="Cambria Math" w:hAnsi="Cambria Math"/>
                        <w:lang w:val="vi"/>
                      </w:rPr>
                      <m:t>s</m:t>
                    </m:r>
                  </m:sub>
                </m:sSub>
                <m:r>
                  <w:rPr>
                    <w:rFonts w:ascii="Cambria Math" w:hAnsi="Cambria Math"/>
                    <w:lang w:val="vi"/>
                  </w:rPr>
                  <m:t>+</m:t>
                </m:r>
                <m:sSub>
                  <m:sSubPr>
                    <m:ctrlPr>
                      <w:rPr>
                        <w:rFonts w:ascii="Cambria Math" w:hAnsi="Cambria Math"/>
                        <w:lang w:val="vi"/>
                      </w:rPr>
                    </m:ctrlPr>
                  </m:sSubPr>
                  <m:e>
                    <m:sSub>
                      <m:sSubPr>
                        <m:ctrlPr>
                          <w:rPr>
                            <w:rFonts w:ascii="Cambria Math" w:hAnsi="Cambria Math"/>
                            <w:lang w:val="vi"/>
                          </w:rPr>
                        </m:ctrlPr>
                      </m:sSubPr>
                      <m:e>
                        <m:r>
                          <w:rPr>
                            <w:rFonts w:ascii="Cambria Math" w:hAnsi="Cambria Math"/>
                            <w:lang w:val="vi"/>
                          </w:rPr>
                          <m:t>l</m:t>
                        </m:r>
                      </m:e>
                      <m:sub>
                        <m:r>
                          <w:rPr>
                            <w:rFonts w:ascii="Cambria Math" w:hAnsi="Cambria Math"/>
                            <w:lang w:val="vi"/>
                          </w:rPr>
                          <m:t>2</m:t>
                        </m:r>
                      </m:sub>
                    </m:sSub>
                    <m:r>
                      <w:rPr>
                        <w:rFonts w:ascii="Cambria Math" w:hAnsi="Cambria Math"/>
                        <w:lang w:val="vi"/>
                      </w:rPr>
                      <m:t>φ</m:t>
                    </m:r>
                  </m:e>
                  <m:sub>
                    <m:r>
                      <w:rPr>
                        <w:rFonts w:ascii="Cambria Math" w:hAnsi="Cambria Math"/>
                        <w:lang w:val="vi"/>
                      </w:rPr>
                      <m:t>b</m:t>
                    </m:r>
                  </m:sub>
                </m:sSub>
                <m:r>
                  <w:rPr>
                    <w:rFonts w:ascii="Cambria Math" w:hAnsi="Cambria Math"/>
                    <w:lang w:val="vi"/>
                  </w:rPr>
                  <m:t>-</m:t>
                </m:r>
                <m:f>
                  <m:fPr>
                    <m:ctrlPr>
                      <w:rPr>
                        <w:rFonts w:ascii="Cambria Math" w:hAnsi="Cambria Math"/>
                        <w:lang w:val="vi"/>
                      </w:rPr>
                    </m:ctrlPr>
                  </m:fPr>
                  <m:num>
                    <m:sSub>
                      <m:sSubPr>
                        <m:ctrlPr>
                          <w:rPr>
                            <w:rFonts w:ascii="Cambria Math" w:hAnsi="Cambria Math"/>
                            <w:lang w:val="vi"/>
                          </w:rPr>
                        </m:ctrlPr>
                      </m:sSubPr>
                      <m:e>
                        <m:r>
                          <w:rPr>
                            <w:rFonts w:ascii="Cambria Math" w:hAnsi="Cambria Math"/>
                            <w:lang w:val="vi"/>
                          </w:rPr>
                          <m:t>b</m:t>
                        </m:r>
                      </m:e>
                      <m:sub>
                        <m:r>
                          <w:rPr>
                            <w:rFonts w:ascii="Cambria Math" w:hAnsi="Cambria Math"/>
                            <w:lang w:val="vi"/>
                          </w:rPr>
                          <m:t>2</m:t>
                        </m:r>
                      </m:sub>
                    </m:sSub>
                  </m:num>
                  <m:den>
                    <m:r>
                      <w:rPr>
                        <w:rFonts w:ascii="Cambria Math" w:hAnsi="Cambria Math"/>
                        <w:lang w:val="vi"/>
                      </w:rPr>
                      <m:t>2</m:t>
                    </m:r>
                  </m:den>
                </m:f>
                <m:sSub>
                  <m:sSubPr>
                    <m:ctrlPr>
                      <w:rPr>
                        <w:rFonts w:ascii="Cambria Math" w:hAnsi="Cambria Math"/>
                        <w:lang w:val="vi"/>
                      </w:rPr>
                    </m:ctrlPr>
                  </m:sSubPr>
                  <m:e>
                    <m:r>
                      <w:rPr>
                        <w:rFonts w:ascii="Cambria Math" w:hAnsi="Cambria Math"/>
                        <w:lang w:val="vi"/>
                      </w:rPr>
                      <m:t>θ</m:t>
                    </m:r>
                  </m:e>
                  <m:sub>
                    <m:r>
                      <w:rPr>
                        <w:rFonts w:ascii="Cambria Math" w:hAnsi="Cambria Math"/>
                        <w:lang w:val="vi"/>
                      </w:rPr>
                      <m:t>b</m:t>
                    </m:r>
                  </m:sub>
                </m:sSub>
              </m:e>
            </m:eqArr>
          </m:e>
        </m:d>
      </m:oMath>
      <w:r w:rsidR="00A0540A" w:rsidRPr="002352C1">
        <w:t xml:space="preserve">                                              (2-</w:t>
      </w:r>
      <w:r w:rsidR="00CD2E1B">
        <w:t>11</w:t>
      </w:r>
      <w:r w:rsidR="00A0540A" w:rsidRPr="002352C1">
        <w:t>)</w:t>
      </w:r>
    </w:p>
    <w:p w14:paraId="01F32B72" w14:textId="2ED251AD" w:rsidR="00CD2E1B" w:rsidRDefault="0072002C" w:rsidP="00CD2E1B">
      <w:pPr>
        <w:ind w:firstLine="720"/>
      </w:pPr>
      <w:r w:rsidRPr="002352C1">
        <w:tab/>
      </w:r>
      <w:r w:rsidRPr="002352C1">
        <w:tab/>
      </w:r>
      <w:r w:rsidR="00CD2E1B">
        <w:rPr>
          <w:i/>
          <w:iCs/>
        </w:rPr>
        <w:t>z</w:t>
      </w:r>
      <w:r w:rsidR="00CD2E1B" w:rsidRPr="00350F72">
        <w:rPr>
          <w:i/>
          <w:iCs/>
          <w:vertAlign w:val="subscript"/>
        </w:rPr>
        <w:t>b</w:t>
      </w:r>
      <w:r w:rsidR="00CD2E1B">
        <w:rPr>
          <w:i/>
          <w:iCs/>
          <w:vertAlign w:val="subscript"/>
        </w:rPr>
        <w:t>s</w:t>
      </w:r>
      <w:r w:rsidR="00CD2E1B" w:rsidRPr="002352C1">
        <w:rPr>
          <w:vertAlign w:val="subscript"/>
        </w:rPr>
        <w:t xml:space="preserve"> </w:t>
      </w:r>
      <w:r w:rsidR="00CD2E1B" w:rsidRPr="002352C1">
        <w:t>là các tọa độ suy rộng chuyển vị của đầu mút</w:t>
      </w:r>
      <w:r w:rsidR="00CD2E1B">
        <w:t xml:space="preserve"> của hệ thống treo ghế người lái</w:t>
      </w:r>
      <w:r w:rsidR="00CD2E1B" w:rsidRPr="002352C1">
        <w:t xml:space="preserve"> trên </w:t>
      </w:r>
      <w:r w:rsidR="00CD2E1B">
        <w:t xml:space="preserve">sàn cabin </w:t>
      </w:r>
      <w:r w:rsidR="00CD2E1B" w:rsidRPr="002352C1">
        <w:t xml:space="preserve">và chúng được xác định thông qua mối quan hệ hình học giữa chuyển vị theo phương thẳng đứng </w:t>
      </w:r>
      <w:r w:rsidR="00CD2E1B" w:rsidRPr="00350F72">
        <w:rPr>
          <w:i/>
          <w:iCs/>
        </w:rPr>
        <w:t>z</w:t>
      </w:r>
      <w:r w:rsidR="00CD2E1B" w:rsidRPr="00350F72">
        <w:rPr>
          <w:i/>
          <w:iCs/>
          <w:vertAlign w:val="subscript"/>
        </w:rPr>
        <w:t>b</w:t>
      </w:r>
      <w:r w:rsidR="00CD2E1B" w:rsidRPr="00350F72">
        <w:rPr>
          <w:i/>
          <w:iCs/>
        </w:rPr>
        <w:t xml:space="preserve"> </w:t>
      </w:r>
      <w:r w:rsidR="00CD2E1B" w:rsidRPr="002352C1">
        <w:t xml:space="preserve">và góc lắc dọc góc </w:t>
      </w:r>
      <w:r w:rsidR="00CD2E1B" w:rsidRPr="00350F72">
        <w:rPr>
          <w:i/>
          <w:iCs/>
        </w:rPr>
        <w:t>φ</w:t>
      </w:r>
      <w:r w:rsidR="00CD2E1B" w:rsidRPr="00350F72">
        <w:rPr>
          <w:i/>
          <w:iCs/>
          <w:vertAlign w:val="subscript"/>
        </w:rPr>
        <w:t>b</w:t>
      </w:r>
      <w:r w:rsidR="00CD2E1B" w:rsidRPr="002352C1">
        <w:t xml:space="preserve">, góc lắc ngang </w:t>
      </w:r>
      <w:r w:rsidR="00CD2E1B" w:rsidRPr="00350F72">
        <w:rPr>
          <w:i/>
          <w:iCs/>
        </w:rPr>
        <w:t>θ</w:t>
      </w:r>
      <w:r w:rsidR="00CD2E1B" w:rsidRPr="00350F72">
        <w:rPr>
          <w:i/>
          <w:iCs/>
          <w:vertAlign w:val="subscript"/>
        </w:rPr>
        <w:t>b</w:t>
      </w:r>
      <w:r w:rsidR="00CD2E1B" w:rsidRPr="002352C1">
        <w:t xml:space="preserve"> </w:t>
      </w:r>
      <w:r w:rsidR="00CD2E1B" w:rsidRPr="002352C1">
        <w:lastRenderedPageBreak/>
        <w:t>của thân xe dưới đây</w:t>
      </w:r>
    </w:p>
    <w:p w14:paraId="13C4F503" w14:textId="503B990A" w:rsidR="00CD2E1B" w:rsidRDefault="00EA554A" w:rsidP="00EA554A">
      <w:pPr>
        <w:pStyle w:val="MTDisplayEquation"/>
        <w:ind w:firstLine="720"/>
      </w:pPr>
      <w:r>
        <w:tab/>
      </w:r>
      <w:bookmarkStart w:id="114" w:name="_Hlk226031788"/>
      <w:r>
        <w:t xml:space="preserve">               </w:t>
      </w:r>
      <m:oMath>
        <m:sSub>
          <m:sSubPr>
            <m:ctrlPr>
              <w:rPr>
                <w:rFonts w:ascii="Cambria Math" w:hAnsi="Cambria Math"/>
              </w:rPr>
            </m:ctrlPr>
          </m:sSubPr>
          <m:e>
            <m:r>
              <w:rPr>
                <w:rFonts w:ascii="Cambria Math" w:hAnsi="Cambria Math"/>
              </w:rPr>
              <m:t>z</m:t>
            </m:r>
          </m:e>
          <m:sub>
            <m:r>
              <w:rPr>
                <w:rFonts w:ascii="Cambria Math" w:hAnsi="Cambria Math"/>
              </w:rPr>
              <m:t>bs</m:t>
            </m:r>
          </m:sub>
        </m:sSub>
        <m:r>
          <w:rPr>
            <w:rFonts w:ascii="Cambria Math" w:hAnsi="Cambria Math"/>
          </w:rPr>
          <m:t>=</m:t>
        </m:r>
        <m:sSub>
          <m:sSubPr>
            <m:ctrlPr>
              <w:rPr>
                <w:rFonts w:ascii="Cambria Math" w:hAnsi="Cambria Math"/>
                <w:lang w:val="vi"/>
              </w:rPr>
            </m:ctrlPr>
          </m:sSubPr>
          <m:e>
            <m:r>
              <w:rPr>
                <w:rFonts w:ascii="Cambria Math" w:hAnsi="Cambria Math"/>
                <w:lang w:val="vi"/>
              </w:rPr>
              <m:t>z</m:t>
            </m:r>
          </m:e>
          <m:sub>
            <m:r>
              <w:rPr>
                <w:rFonts w:ascii="Cambria Math" w:hAnsi="Cambria Math"/>
                <w:lang w:val="vi"/>
              </w:rPr>
              <m:t>b</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l</m:t>
            </m:r>
          </m:e>
          <m:sub>
            <m:r>
              <w:rPr>
                <w:rFonts w:ascii="Cambria Math" w:hAnsi="Cambria Math"/>
                <w:lang w:val="vi"/>
              </w:rPr>
              <m:t>3</m:t>
            </m:r>
          </m:sub>
        </m:sSub>
        <m:sSub>
          <m:sSubPr>
            <m:ctrlPr>
              <w:rPr>
                <w:rFonts w:ascii="Cambria Math" w:hAnsi="Cambria Math"/>
                <w:lang w:val="vi"/>
              </w:rPr>
            </m:ctrlPr>
          </m:sSubPr>
          <m:e>
            <m:r>
              <w:rPr>
                <w:rFonts w:ascii="Cambria Math" w:hAnsi="Cambria Math"/>
                <w:lang w:val="vi"/>
              </w:rPr>
              <m:t>φ</m:t>
            </m:r>
          </m:e>
          <m:sub>
            <m:r>
              <w:rPr>
                <w:rFonts w:ascii="Cambria Math" w:hAnsi="Cambria Math"/>
                <w:lang w:val="vi"/>
              </w:rPr>
              <m:t>b</m:t>
            </m:r>
          </m:sub>
        </m:sSub>
        <m:r>
          <w:rPr>
            <w:rFonts w:ascii="Cambria Math" w:hAnsi="Cambria Math"/>
            <w:lang w:val="vi"/>
          </w:rPr>
          <m:t>+</m:t>
        </m:r>
        <m:sSub>
          <m:sSubPr>
            <m:ctrlPr>
              <w:rPr>
                <w:rFonts w:ascii="Cambria Math" w:hAnsi="Cambria Math"/>
                <w:lang w:val="vi"/>
              </w:rPr>
            </m:ctrlPr>
          </m:sSubPr>
          <m:e>
            <m:r>
              <w:rPr>
                <w:rFonts w:ascii="Cambria Math" w:hAnsi="Cambria Math"/>
                <w:lang w:val="vi"/>
              </w:rPr>
              <m:t>θ</m:t>
            </m:r>
          </m:e>
          <m:sub>
            <m:r>
              <w:rPr>
                <w:rFonts w:ascii="Cambria Math" w:hAnsi="Cambria Math"/>
                <w:lang w:val="vi"/>
              </w:rPr>
              <m:t>b</m:t>
            </m:r>
          </m:sub>
        </m:sSub>
        <m:sSub>
          <m:sSubPr>
            <m:ctrlPr>
              <w:rPr>
                <w:rFonts w:ascii="Cambria Math" w:hAnsi="Cambria Math"/>
                <w:lang w:val="vi"/>
              </w:rPr>
            </m:ctrlPr>
          </m:sSubPr>
          <m:e>
            <m:r>
              <w:rPr>
                <w:rFonts w:ascii="Cambria Math" w:hAnsi="Cambria Math"/>
                <w:lang w:val="vi"/>
              </w:rPr>
              <m:t>b</m:t>
            </m:r>
          </m:e>
          <m:sub>
            <m:r>
              <w:rPr>
                <w:rFonts w:ascii="Cambria Math" w:hAnsi="Cambria Math"/>
                <w:lang w:val="vi"/>
              </w:rPr>
              <m:t>3</m:t>
            </m:r>
          </m:sub>
        </m:sSub>
      </m:oMath>
      <w:r w:rsidRPr="002352C1">
        <w:t xml:space="preserve">                                                  </w:t>
      </w:r>
      <w:r>
        <w:t xml:space="preserve">   </w:t>
      </w:r>
      <w:r w:rsidRPr="002352C1">
        <w:t xml:space="preserve">  </w:t>
      </w:r>
      <w:r>
        <w:t xml:space="preserve">  </w:t>
      </w:r>
      <w:r w:rsidRPr="002352C1">
        <w:t>(2-</w:t>
      </w:r>
      <w:r>
        <w:t>12</w:t>
      </w:r>
      <w:r w:rsidRPr="002352C1">
        <w:t>)</w:t>
      </w:r>
      <w:bookmarkEnd w:id="114"/>
    </w:p>
    <w:p w14:paraId="2D7E3FD2" w14:textId="17927C5D" w:rsidR="001229C9" w:rsidRPr="002352C1" w:rsidRDefault="0072002C" w:rsidP="001C3A0C">
      <w:pPr>
        <w:ind w:firstLine="720"/>
      </w:pPr>
      <w:r w:rsidRPr="002352C1">
        <w:t xml:space="preserve">Hệ phương </w:t>
      </w:r>
      <w:r w:rsidRPr="002352C1">
        <w:rPr>
          <w:u w:val="wave" w:color="FF0000"/>
        </w:rPr>
        <w:t>trình</w:t>
      </w:r>
      <w:r w:rsidRPr="002352C1">
        <w:t xml:space="preserve"> mô tả dao động toàn xe điện dựa trên mô hình Hình 2.</w:t>
      </w:r>
      <w:r w:rsidR="00EA554A">
        <w:t>3</w:t>
      </w:r>
      <w:r w:rsidRPr="002352C1">
        <w:t xml:space="preserve"> với hệ thống treo </w:t>
      </w:r>
      <w:r w:rsidR="00EA554A">
        <w:t>bán chủ động xe nguyên bản</w:t>
      </w:r>
      <w:r w:rsidRPr="002352C1">
        <w:t xml:space="preserve"> được thể hiện theo hệ phương trình (2.</w:t>
      </w:r>
      <w:r w:rsidR="003D7598">
        <w:t>13</w:t>
      </w:r>
      <w:r w:rsidRPr="002352C1">
        <w:t>) dưới đây</w:t>
      </w:r>
    </w:p>
    <w:p w14:paraId="45E4F920" w14:textId="0D74F13B" w:rsidR="00DA228C" w:rsidRPr="002352C1" w:rsidRDefault="009653BF" w:rsidP="0038099C">
      <w:pPr>
        <w:pStyle w:val="MTDisplayEquation"/>
        <w:adjustRightInd w:val="0"/>
        <w:ind w:firstLine="0"/>
        <w:mirrorIndents/>
        <w:jc w:val="left"/>
        <w:rPr>
          <w:lang w:val="vi"/>
        </w:rPr>
      </w:pPr>
      <w:bookmarkStart w:id="115" w:name="_Toc197543284"/>
      <w:r w:rsidRPr="002352C1">
        <w:rPr>
          <w:lang w:val="vi"/>
        </w:rPr>
        <w:t xml:space="preserve">                      </w:t>
      </w:r>
      <m:oMath>
        <m:d>
          <m:dPr>
            <m:begChr m:val="{"/>
            <m:endChr m:val=""/>
            <m:ctrlPr>
              <w:rPr>
                <w:rFonts w:ascii="Cambria Math" w:hAnsi="Cambria Math"/>
                <w:lang w:val="vi"/>
              </w:rPr>
            </m:ctrlPr>
          </m:dPr>
          <m:e>
            <m:eqArr>
              <m:eqArrPr>
                <m:ctrlPr>
                  <w:rPr>
                    <w:rFonts w:ascii="Cambria Math" w:hAnsi="Cambria Math"/>
                    <w:lang w:val="vi"/>
                  </w:rPr>
                </m:ctrlPr>
              </m:eqArrPr>
              <m:e>
                <m:sSub>
                  <m:sSubPr>
                    <m:ctrlPr>
                      <w:rPr>
                        <w:rFonts w:ascii="Cambria Math" w:hAnsi="Cambria Math"/>
                        <w:lang w:val="vi"/>
                      </w:rPr>
                    </m:ctrlPr>
                  </m:sSubPr>
                  <m:e>
                    <m:r>
                      <w:rPr>
                        <w:rFonts w:ascii="Cambria Math" w:hAnsi="Cambria Math"/>
                        <w:lang w:val="vi"/>
                      </w:rPr>
                      <m:t>m</m:t>
                    </m:r>
                  </m:e>
                  <m:sub>
                    <m:r>
                      <w:rPr>
                        <w:rFonts w:ascii="Cambria Math" w:hAnsi="Cambria Math"/>
                        <w:lang w:val="vi"/>
                      </w:rPr>
                      <m:t>ai</m:t>
                    </m:r>
                  </m:sub>
                </m:sSub>
                <m:sSub>
                  <m:sSubPr>
                    <m:ctrlPr>
                      <w:rPr>
                        <w:rFonts w:ascii="Cambria Math" w:hAnsi="Cambria Math"/>
                        <w:lang w:val="vi"/>
                      </w:rPr>
                    </m:ctrlPr>
                  </m:sSubPr>
                  <m:e>
                    <m:acc>
                      <m:accPr>
                        <m:chr m:val="̈"/>
                        <m:ctrlPr>
                          <w:rPr>
                            <w:rFonts w:ascii="Cambria Math" w:hAnsi="Cambria Math"/>
                            <w:lang w:val="vi"/>
                          </w:rPr>
                        </m:ctrlPr>
                      </m:accPr>
                      <m:e>
                        <m:r>
                          <w:rPr>
                            <w:rFonts w:ascii="Cambria Math" w:hAnsi="Cambria Math"/>
                            <w:lang w:val="vi"/>
                          </w:rPr>
                          <m:t>z</m:t>
                        </m:r>
                      </m:e>
                    </m:acc>
                  </m:e>
                  <m:sub>
                    <m:r>
                      <w:rPr>
                        <w:rFonts w:ascii="Cambria Math" w:hAnsi="Cambria Math"/>
                        <w:lang w:val="vi"/>
                      </w:rPr>
                      <m:t>ai</m:t>
                    </m:r>
                  </m:sub>
                </m:sSub>
                <m:r>
                  <m:rPr>
                    <m:sty m:val="p"/>
                  </m:rPr>
                  <w:rPr>
                    <w:rFonts w:ascii="Cambria Math" w:hAnsi="Cambria Math"/>
                    <w:lang w:val="vi"/>
                  </w:rPr>
                  <m:t>=</m:t>
                </m:r>
                <m:sSub>
                  <m:sSubPr>
                    <m:ctrlPr>
                      <w:rPr>
                        <w:rFonts w:ascii="Cambria Math" w:hAnsi="Cambria Math"/>
                        <w:lang w:val="vi"/>
                      </w:rPr>
                    </m:ctrlPr>
                  </m:sSubPr>
                  <m:e>
                    <m:r>
                      <w:rPr>
                        <w:rFonts w:ascii="Cambria Math" w:hAnsi="Cambria Math"/>
                        <w:lang w:val="vi"/>
                      </w:rPr>
                      <m:t>F</m:t>
                    </m:r>
                  </m:e>
                  <m:sub>
                    <m:r>
                      <w:rPr>
                        <w:rFonts w:ascii="Cambria Math" w:hAnsi="Cambria Math"/>
                        <w:lang w:val="vi"/>
                      </w:rPr>
                      <m:t>i</m:t>
                    </m:r>
                  </m:sub>
                </m:sSub>
                <m:r>
                  <m:rPr>
                    <m:sty m:val="p"/>
                  </m:rPr>
                  <w:rPr>
                    <w:rFonts w:ascii="Cambria Math" w:hAnsi="Cambria Math"/>
                    <w:lang w:val="vi"/>
                  </w:rPr>
                  <m:t>-</m:t>
                </m:r>
                <m:sSub>
                  <m:sSubPr>
                    <m:ctrlPr>
                      <w:rPr>
                        <w:rFonts w:ascii="Cambria Math" w:hAnsi="Cambria Math"/>
                        <w:lang w:val="vi"/>
                      </w:rPr>
                    </m:ctrlPr>
                  </m:sSubPr>
                  <m:e>
                    <m:r>
                      <w:rPr>
                        <w:rFonts w:ascii="Cambria Math" w:hAnsi="Cambria Math"/>
                        <w:lang w:val="vi"/>
                      </w:rPr>
                      <m:t>F</m:t>
                    </m:r>
                  </m:e>
                  <m:sub>
                    <m:r>
                      <w:rPr>
                        <w:rFonts w:ascii="Cambria Math" w:hAnsi="Cambria Math"/>
                        <w:lang w:val="vi"/>
                      </w:rPr>
                      <m:t>ti</m:t>
                    </m:r>
                  </m:sub>
                </m:sSub>
                <m:r>
                  <m:rPr>
                    <m:nor/>
                  </m:rPr>
                  <w:rPr>
                    <w:lang w:val="vi"/>
                  </w:rPr>
                  <m:t xml:space="preserve"> </m:t>
                </m:r>
              </m:e>
              <m:e>
                <m:sSub>
                  <m:sSubPr>
                    <m:ctrlPr>
                      <w:rPr>
                        <w:rFonts w:ascii="Cambria Math" w:hAnsi="Cambria Math"/>
                        <w:lang w:val="vi"/>
                      </w:rPr>
                    </m:ctrlPr>
                  </m:sSubPr>
                  <m:e>
                    <m:r>
                      <w:rPr>
                        <w:rFonts w:ascii="Cambria Math" w:hAnsi="Cambria Math"/>
                        <w:lang w:val="vi"/>
                      </w:rPr>
                      <m:t>m</m:t>
                    </m:r>
                  </m:e>
                  <m:sub>
                    <m:r>
                      <w:rPr>
                        <w:rFonts w:ascii="Cambria Math" w:hAnsi="Cambria Math"/>
                        <w:lang w:val="vi"/>
                      </w:rPr>
                      <m:t>b</m:t>
                    </m:r>
                  </m:sub>
                </m:sSub>
                <m:sSub>
                  <m:sSubPr>
                    <m:ctrlPr>
                      <w:rPr>
                        <w:rFonts w:ascii="Cambria Math" w:hAnsi="Cambria Math"/>
                        <w:lang w:val="vi"/>
                      </w:rPr>
                    </m:ctrlPr>
                  </m:sSubPr>
                  <m:e>
                    <m:acc>
                      <m:accPr>
                        <m:chr m:val="̈"/>
                        <m:ctrlPr>
                          <w:rPr>
                            <w:rFonts w:ascii="Cambria Math" w:hAnsi="Cambria Math"/>
                            <w:lang w:val="vi"/>
                          </w:rPr>
                        </m:ctrlPr>
                      </m:accPr>
                      <m:e>
                        <m:r>
                          <w:rPr>
                            <w:rFonts w:ascii="Cambria Math" w:hAnsi="Cambria Math"/>
                            <w:lang w:val="vi"/>
                          </w:rPr>
                          <m:t>z</m:t>
                        </m:r>
                      </m:e>
                    </m:acc>
                  </m:e>
                  <m:sub>
                    <m:r>
                      <w:rPr>
                        <w:rFonts w:ascii="Cambria Math" w:hAnsi="Cambria Math"/>
                        <w:lang w:val="vi"/>
                      </w:rPr>
                      <m:t>b</m:t>
                    </m:r>
                  </m:sub>
                </m:sSub>
                <m:r>
                  <m:rPr>
                    <m:sty m:val="p"/>
                  </m:rPr>
                  <w:rPr>
                    <w:rFonts w:ascii="Cambria Math" w:hAnsi="Cambria Math"/>
                    <w:lang w:val="vi"/>
                  </w:rPr>
                  <m:t>=</m:t>
                </m:r>
                <m:sSub>
                  <m:sSubPr>
                    <m:ctrlPr>
                      <w:rPr>
                        <w:rFonts w:ascii="Cambria Math" w:hAnsi="Cambria Math"/>
                        <w:lang w:val="vi"/>
                      </w:rPr>
                    </m:ctrlPr>
                  </m:sSubPr>
                  <m:e>
                    <m:r>
                      <w:rPr>
                        <w:rFonts w:ascii="Cambria Math" w:hAnsi="Cambria Math"/>
                        <w:lang w:val="vi"/>
                      </w:rPr>
                      <m:t>F</m:t>
                    </m:r>
                  </m:e>
                  <m:sub>
                    <m:r>
                      <w:rPr>
                        <w:rFonts w:ascii="Cambria Math" w:hAnsi="Cambria Math"/>
                        <w:lang w:val="vi"/>
                      </w:rPr>
                      <m:t>s</m:t>
                    </m:r>
                  </m:sub>
                </m:sSub>
                <m:r>
                  <m:rPr>
                    <m:sty m:val="p"/>
                  </m:rPr>
                  <w:rPr>
                    <w:rFonts w:ascii="Cambria Math" w:hAnsi="Cambria Math"/>
                    <w:lang w:val="vi"/>
                  </w:rPr>
                  <m:t>-</m:t>
                </m:r>
                <m:nary>
                  <m:naryPr>
                    <m:chr m:val="∑"/>
                    <m:limLoc m:val="undOvr"/>
                    <m:ctrlPr>
                      <w:rPr>
                        <w:rFonts w:ascii="Cambria Math" w:hAnsi="Cambria Math"/>
                        <w:lang w:val="vi"/>
                      </w:rPr>
                    </m:ctrlPr>
                  </m:naryPr>
                  <m:sub>
                    <m:r>
                      <w:rPr>
                        <w:rFonts w:ascii="Cambria Math" w:hAnsi="Cambria Math"/>
                        <w:lang w:val="vi"/>
                      </w:rPr>
                      <m:t>n</m:t>
                    </m:r>
                    <m:r>
                      <m:rPr>
                        <m:sty m:val="p"/>
                      </m:rPr>
                      <w:rPr>
                        <w:rFonts w:ascii="Cambria Math" w:hAnsi="Cambria Math"/>
                        <w:lang w:val="vi"/>
                      </w:rPr>
                      <m:t>=1</m:t>
                    </m:r>
                  </m:sub>
                  <m:sup>
                    <m:r>
                      <m:rPr>
                        <m:sty m:val="p"/>
                      </m:rPr>
                      <w:rPr>
                        <w:rFonts w:ascii="Cambria Math" w:hAnsi="Cambria Math"/>
                        <w:lang w:val="vi"/>
                      </w:rPr>
                      <m:t>4</m:t>
                    </m:r>
                  </m:sup>
                  <m:e>
                    <m:sSub>
                      <m:sSubPr>
                        <m:ctrlPr>
                          <w:rPr>
                            <w:rFonts w:ascii="Cambria Math" w:hAnsi="Cambria Math"/>
                            <w:lang w:val="vi"/>
                          </w:rPr>
                        </m:ctrlPr>
                      </m:sSubPr>
                      <m:e>
                        <m:r>
                          <w:rPr>
                            <w:rFonts w:ascii="Cambria Math" w:hAnsi="Cambria Math"/>
                            <w:lang w:val="vi"/>
                          </w:rPr>
                          <m:t>F</m:t>
                        </m:r>
                      </m:e>
                      <m:sub>
                        <m:r>
                          <w:rPr>
                            <w:rFonts w:ascii="Cambria Math" w:hAnsi="Cambria Math"/>
                            <w:lang w:val="vi"/>
                          </w:rPr>
                          <m:t>i</m:t>
                        </m:r>
                      </m:sub>
                    </m:sSub>
                  </m:e>
                </m:nary>
              </m:e>
              <m:e>
                <m:sSub>
                  <m:sSubPr>
                    <m:ctrlPr>
                      <w:rPr>
                        <w:rFonts w:ascii="Cambria Math" w:hAnsi="Cambria Math"/>
                        <w:lang w:val="vi"/>
                      </w:rPr>
                    </m:ctrlPr>
                  </m:sSubPr>
                  <m:e>
                    <m:r>
                      <w:rPr>
                        <w:rFonts w:ascii="Cambria Math" w:hAnsi="Cambria Math"/>
                        <w:lang w:val="vi"/>
                      </w:rPr>
                      <m:t>I</m:t>
                    </m:r>
                  </m:e>
                  <m:sub>
                    <m:r>
                      <w:rPr>
                        <w:rFonts w:ascii="Cambria Math" w:hAnsi="Cambria Math"/>
                        <w:lang w:val="vi"/>
                      </w:rPr>
                      <m:t>by</m:t>
                    </m:r>
                  </m:sub>
                </m:sSub>
                <m:sSub>
                  <m:sSubPr>
                    <m:ctrlPr>
                      <w:rPr>
                        <w:rFonts w:ascii="Cambria Math" w:hAnsi="Cambria Math"/>
                        <w:lang w:val="vi"/>
                      </w:rPr>
                    </m:ctrlPr>
                  </m:sSubPr>
                  <m:e>
                    <m:acc>
                      <m:accPr>
                        <m:chr m:val="̈"/>
                        <m:ctrlPr>
                          <w:rPr>
                            <w:rFonts w:ascii="Cambria Math" w:hAnsi="Cambria Math"/>
                            <w:lang w:val="vi"/>
                          </w:rPr>
                        </m:ctrlPr>
                      </m:accPr>
                      <m:e>
                        <m:r>
                          <w:rPr>
                            <w:rFonts w:ascii="Cambria Math" w:hAnsi="Cambria Math"/>
                            <w:lang w:val="vi"/>
                          </w:rPr>
                          <m:t>φ</m:t>
                        </m:r>
                      </m:e>
                    </m:acc>
                  </m:e>
                  <m:sub>
                    <m:r>
                      <w:rPr>
                        <w:rFonts w:ascii="Cambria Math" w:hAnsi="Cambria Math"/>
                        <w:lang w:val="vi"/>
                      </w:rPr>
                      <m:t>b</m:t>
                    </m:r>
                  </m:sub>
                </m:sSub>
                <m:r>
                  <m:rPr>
                    <m:sty m:val="p"/>
                  </m:rPr>
                  <w:rPr>
                    <w:rFonts w:ascii="Cambria Math" w:hAnsi="Cambria Math"/>
                    <w:lang w:val="vi"/>
                  </w:rPr>
                  <m:t>=</m:t>
                </m:r>
                <m:nary>
                  <m:naryPr>
                    <m:chr m:val="∑"/>
                    <m:limLoc m:val="undOvr"/>
                    <m:grow m:val="1"/>
                    <m:ctrlPr>
                      <w:rPr>
                        <w:rFonts w:ascii="Cambria Math" w:hAnsi="Cambria Math"/>
                        <w:lang w:val="vi"/>
                      </w:rPr>
                    </m:ctrlPr>
                  </m:naryPr>
                  <m:sub>
                    <m:r>
                      <w:rPr>
                        <w:rFonts w:ascii="Cambria Math" w:hAnsi="Cambria Math"/>
                        <w:lang w:val="vi"/>
                      </w:rPr>
                      <m:t>i</m:t>
                    </m:r>
                    <m:r>
                      <m:rPr>
                        <m:sty m:val="p"/>
                      </m:rPr>
                      <w:rPr>
                        <w:rFonts w:ascii="Cambria Math" w:hAnsi="Cambria Math"/>
                        <w:lang w:val="vi"/>
                      </w:rPr>
                      <m:t>=1</m:t>
                    </m:r>
                  </m:sub>
                  <m:sup>
                    <m:r>
                      <m:rPr>
                        <m:sty m:val="p"/>
                      </m:rPr>
                      <w:rPr>
                        <w:rFonts w:ascii="Cambria Math" w:hAnsi="Cambria Math"/>
                        <w:lang w:val="vi"/>
                      </w:rPr>
                      <m:t>2</m:t>
                    </m:r>
                  </m:sup>
                  <m:e>
                    <m:sSub>
                      <m:sSubPr>
                        <m:ctrlPr>
                          <w:rPr>
                            <w:rFonts w:ascii="Cambria Math" w:hAnsi="Cambria Math"/>
                            <w:lang w:val="vi"/>
                          </w:rPr>
                        </m:ctrlPr>
                      </m:sSubPr>
                      <m:e>
                        <m:r>
                          <w:rPr>
                            <w:rFonts w:ascii="Cambria Math" w:hAnsi="Cambria Math"/>
                            <w:lang w:val="vi"/>
                          </w:rPr>
                          <m:t>F</m:t>
                        </m:r>
                      </m:e>
                      <m:sub>
                        <m:r>
                          <w:rPr>
                            <w:rFonts w:ascii="Cambria Math" w:hAnsi="Cambria Math"/>
                            <w:lang w:val="vi"/>
                          </w:rPr>
                          <m:t>i</m:t>
                        </m:r>
                      </m:sub>
                    </m:sSub>
                    <m:sSub>
                      <m:sSubPr>
                        <m:ctrlPr>
                          <w:rPr>
                            <w:rFonts w:ascii="Cambria Math" w:hAnsi="Cambria Math"/>
                            <w:lang w:val="vi"/>
                          </w:rPr>
                        </m:ctrlPr>
                      </m:sSubPr>
                      <m:e>
                        <m:r>
                          <w:rPr>
                            <w:rFonts w:ascii="Cambria Math" w:hAnsi="Cambria Math"/>
                            <w:lang w:val="vi"/>
                          </w:rPr>
                          <m:t>l</m:t>
                        </m:r>
                      </m:e>
                      <m:sub>
                        <m:r>
                          <m:rPr>
                            <m:sty m:val="p"/>
                          </m:rPr>
                          <w:rPr>
                            <w:rFonts w:ascii="Cambria Math" w:hAnsi="Cambria Math"/>
                            <w:lang w:val="vi"/>
                          </w:rPr>
                          <m:t>1</m:t>
                        </m:r>
                      </m:sub>
                    </m:sSub>
                  </m:e>
                </m:nary>
                <m:r>
                  <m:rPr>
                    <m:sty m:val="p"/>
                  </m:rPr>
                  <w:rPr>
                    <w:rFonts w:ascii="Cambria Math" w:hAnsi="Cambria Math"/>
                    <w:lang w:val="vi"/>
                  </w:rPr>
                  <m:t>-</m:t>
                </m:r>
                <m:nary>
                  <m:naryPr>
                    <m:chr m:val="∑"/>
                    <m:limLoc m:val="undOvr"/>
                    <m:grow m:val="1"/>
                    <m:ctrlPr>
                      <w:rPr>
                        <w:rFonts w:ascii="Cambria Math" w:hAnsi="Cambria Math"/>
                        <w:lang w:val="vi"/>
                      </w:rPr>
                    </m:ctrlPr>
                  </m:naryPr>
                  <m:sub>
                    <m:r>
                      <w:rPr>
                        <w:rFonts w:ascii="Cambria Math" w:hAnsi="Cambria Math"/>
                        <w:lang w:val="vi"/>
                      </w:rPr>
                      <m:t>i</m:t>
                    </m:r>
                    <m:r>
                      <m:rPr>
                        <m:sty m:val="p"/>
                      </m:rPr>
                      <w:rPr>
                        <w:rFonts w:ascii="Cambria Math" w:hAnsi="Cambria Math"/>
                        <w:lang w:val="vi"/>
                      </w:rPr>
                      <m:t>=3</m:t>
                    </m:r>
                  </m:sub>
                  <m:sup>
                    <m:r>
                      <m:rPr>
                        <m:sty m:val="p"/>
                      </m:rPr>
                      <w:rPr>
                        <w:rFonts w:ascii="Cambria Math" w:hAnsi="Cambria Math"/>
                        <w:lang w:val="vi"/>
                      </w:rPr>
                      <m:t>4</m:t>
                    </m:r>
                  </m:sup>
                  <m:e>
                    <m:sSub>
                      <m:sSubPr>
                        <m:ctrlPr>
                          <w:rPr>
                            <w:rFonts w:ascii="Cambria Math" w:hAnsi="Cambria Math"/>
                            <w:lang w:val="vi"/>
                          </w:rPr>
                        </m:ctrlPr>
                      </m:sSubPr>
                      <m:e>
                        <m:r>
                          <w:rPr>
                            <w:rFonts w:ascii="Cambria Math" w:hAnsi="Cambria Math"/>
                            <w:lang w:val="vi"/>
                          </w:rPr>
                          <m:t>F</m:t>
                        </m:r>
                      </m:e>
                      <m:sub>
                        <m:r>
                          <w:rPr>
                            <w:rFonts w:ascii="Cambria Math" w:hAnsi="Cambria Math"/>
                            <w:lang w:val="vi"/>
                          </w:rPr>
                          <m:t>i</m:t>
                        </m:r>
                      </m:sub>
                    </m:sSub>
                    <m:sSub>
                      <m:sSubPr>
                        <m:ctrlPr>
                          <w:rPr>
                            <w:rFonts w:ascii="Cambria Math" w:hAnsi="Cambria Math"/>
                            <w:lang w:val="vi"/>
                          </w:rPr>
                        </m:ctrlPr>
                      </m:sSubPr>
                      <m:e>
                        <m:r>
                          <w:rPr>
                            <w:rFonts w:ascii="Cambria Math" w:hAnsi="Cambria Math"/>
                            <w:lang w:val="vi"/>
                          </w:rPr>
                          <m:t>l</m:t>
                        </m:r>
                      </m:e>
                      <m:sub>
                        <m:r>
                          <m:rPr>
                            <m:sty m:val="p"/>
                          </m:rPr>
                          <w:rPr>
                            <w:rFonts w:ascii="Cambria Math" w:hAnsi="Cambria Math"/>
                            <w:lang w:val="vi"/>
                          </w:rPr>
                          <m:t>2</m:t>
                        </m:r>
                      </m:sub>
                    </m:sSub>
                  </m:e>
                </m:nary>
                <m:r>
                  <w:rPr>
                    <w:rFonts w:ascii="Cambria Math" w:hAnsi="Cambria Math"/>
                    <w:lang w:val="vi"/>
                  </w:rPr>
                  <m:t>-</m:t>
                </m:r>
                <m:sSub>
                  <m:sSubPr>
                    <m:ctrlPr>
                      <w:rPr>
                        <w:rFonts w:ascii="Cambria Math" w:hAnsi="Cambria Math"/>
                        <w:lang w:val="vi"/>
                      </w:rPr>
                    </m:ctrlPr>
                  </m:sSubPr>
                  <m:e>
                    <m:r>
                      <w:rPr>
                        <w:rFonts w:ascii="Cambria Math" w:hAnsi="Cambria Math"/>
                        <w:lang w:val="vi"/>
                      </w:rPr>
                      <m:t>F</m:t>
                    </m:r>
                  </m:e>
                  <m:sub>
                    <m:r>
                      <w:rPr>
                        <w:rFonts w:ascii="Cambria Math" w:hAnsi="Cambria Math"/>
                        <w:lang w:val="vi"/>
                      </w:rPr>
                      <m:t>s</m:t>
                    </m:r>
                  </m:sub>
                </m:sSub>
                <m:sSub>
                  <m:sSubPr>
                    <m:ctrlPr>
                      <w:rPr>
                        <w:rFonts w:ascii="Cambria Math" w:hAnsi="Cambria Math"/>
                        <w:lang w:val="vi"/>
                      </w:rPr>
                    </m:ctrlPr>
                  </m:sSubPr>
                  <m:e>
                    <m:r>
                      <w:rPr>
                        <w:rFonts w:ascii="Cambria Math" w:hAnsi="Cambria Math"/>
                        <w:lang w:val="vi"/>
                      </w:rPr>
                      <m:t>l</m:t>
                    </m:r>
                  </m:e>
                  <m:sub>
                    <m:r>
                      <m:rPr>
                        <m:sty m:val="p"/>
                      </m:rPr>
                      <w:rPr>
                        <w:rFonts w:ascii="Cambria Math" w:hAnsi="Cambria Math"/>
                        <w:lang w:val="vi"/>
                      </w:rPr>
                      <m:t>s</m:t>
                    </m:r>
                  </m:sub>
                </m:sSub>
                <m:ctrlPr>
                  <w:rPr>
                    <w:rFonts w:ascii="Cambria Math" w:eastAsia="Cambria Math" w:hAnsi="Cambria Math"/>
                    <w:lang w:val="vi"/>
                  </w:rPr>
                </m:ctrlPr>
              </m:e>
              <m:e>
                <m:sSub>
                  <m:sSubPr>
                    <m:ctrlPr>
                      <w:rPr>
                        <w:rFonts w:ascii="Cambria Math" w:hAnsi="Cambria Math"/>
                        <w:lang w:val="vi"/>
                      </w:rPr>
                    </m:ctrlPr>
                  </m:sSubPr>
                  <m:e>
                    <m:r>
                      <w:rPr>
                        <w:rFonts w:ascii="Cambria Math" w:hAnsi="Cambria Math"/>
                        <w:lang w:val="vi"/>
                      </w:rPr>
                      <m:t>I</m:t>
                    </m:r>
                  </m:e>
                  <m:sub>
                    <m:r>
                      <w:rPr>
                        <w:rFonts w:ascii="Cambria Math" w:hAnsi="Cambria Math"/>
                        <w:lang w:val="vi"/>
                      </w:rPr>
                      <m:t>bx</m:t>
                    </m:r>
                  </m:sub>
                </m:sSub>
                <m:sSub>
                  <m:sSubPr>
                    <m:ctrlPr>
                      <w:rPr>
                        <w:rFonts w:ascii="Cambria Math" w:hAnsi="Cambria Math"/>
                        <w:lang w:val="vi"/>
                      </w:rPr>
                    </m:ctrlPr>
                  </m:sSubPr>
                  <m:e>
                    <m:acc>
                      <m:accPr>
                        <m:chr m:val="̈"/>
                        <m:ctrlPr>
                          <w:rPr>
                            <w:rFonts w:ascii="Cambria Math" w:hAnsi="Cambria Math"/>
                            <w:lang w:val="vi"/>
                          </w:rPr>
                        </m:ctrlPr>
                      </m:accPr>
                      <m:e>
                        <m:r>
                          <w:rPr>
                            <w:rFonts w:ascii="Cambria Math" w:hAnsi="Cambria Math"/>
                            <w:lang w:val="vi"/>
                          </w:rPr>
                          <m:t>θ</m:t>
                        </m:r>
                      </m:e>
                    </m:acc>
                  </m:e>
                  <m:sub>
                    <m:r>
                      <w:rPr>
                        <w:rFonts w:ascii="Cambria Math" w:hAnsi="Cambria Math"/>
                        <w:lang w:val="vi"/>
                      </w:rPr>
                      <m:t>b</m:t>
                    </m:r>
                  </m:sub>
                </m:sSub>
                <m:r>
                  <m:rPr>
                    <m:sty m:val="p"/>
                  </m:rPr>
                  <w:rPr>
                    <w:rFonts w:ascii="Cambria Math" w:hAnsi="Cambria Math"/>
                    <w:lang w:val="vi"/>
                  </w:rPr>
                  <m:t>=</m:t>
                </m:r>
                <m:nary>
                  <m:naryPr>
                    <m:chr m:val="∑"/>
                    <m:limLoc m:val="undOvr"/>
                    <m:ctrlPr>
                      <w:rPr>
                        <w:rFonts w:ascii="Cambria Math" w:hAnsi="Cambria Math"/>
                        <w:lang w:val="vi"/>
                      </w:rPr>
                    </m:ctrlPr>
                  </m:naryPr>
                  <m:sub>
                    <m:r>
                      <w:rPr>
                        <w:rFonts w:ascii="Cambria Math" w:hAnsi="Cambria Math"/>
                        <w:lang w:val="vi"/>
                      </w:rPr>
                      <m:t>i</m:t>
                    </m:r>
                    <m:r>
                      <m:rPr>
                        <m:sty m:val="p"/>
                      </m:rPr>
                      <w:rPr>
                        <w:rFonts w:ascii="Cambria Math" w:hAnsi="Cambria Math"/>
                        <w:lang w:val="vi"/>
                      </w:rPr>
                      <m:t>=1</m:t>
                    </m:r>
                  </m:sub>
                  <m:sup>
                    <m:r>
                      <m:rPr>
                        <m:sty m:val="p"/>
                      </m:rPr>
                      <w:rPr>
                        <w:rFonts w:ascii="Cambria Math" w:hAnsi="Cambria Math"/>
                        <w:lang w:val="vi"/>
                      </w:rPr>
                      <m:t>2</m:t>
                    </m:r>
                  </m:sup>
                  <m:e>
                    <m:sSup>
                      <m:sSupPr>
                        <m:ctrlPr>
                          <w:rPr>
                            <w:rFonts w:ascii="Cambria Math" w:hAnsi="Cambria Math"/>
                            <w:lang w:val="vi"/>
                          </w:rPr>
                        </m:ctrlPr>
                      </m:sSupPr>
                      <m:e>
                        <m:d>
                          <m:dPr>
                            <m:ctrlPr>
                              <w:rPr>
                                <w:rFonts w:ascii="Cambria Math" w:hAnsi="Cambria Math"/>
                                <w:lang w:val="vi"/>
                              </w:rPr>
                            </m:ctrlPr>
                          </m:dPr>
                          <m:e>
                            <m:r>
                              <m:rPr>
                                <m:sty m:val="p"/>
                              </m:rPr>
                              <w:rPr>
                                <w:rFonts w:ascii="Cambria Math" w:hAnsi="Cambria Math"/>
                                <w:lang w:val="vi"/>
                              </w:rPr>
                              <m:t>-1</m:t>
                            </m:r>
                          </m:e>
                        </m:d>
                      </m:e>
                      <m:sup>
                        <m:r>
                          <w:rPr>
                            <w:rFonts w:ascii="Cambria Math" w:hAnsi="Cambria Math"/>
                            <w:lang w:val="vi"/>
                          </w:rPr>
                          <m:t>i</m:t>
                        </m:r>
                      </m:sup>
                    </m:sSup>
                  </m:e>
                </m:nary>
                <m:sSub>
                  <m:sSubPr>
                    <m:ctrlPr>
                      <w:rPr>
                        <w:rFonts w:ascii="Cambria Math" w:hAnsi="Cambria Math"/>
                        <w:lang w:val="vi"/>
                      </w:rPr>
                    </m:ctrlPr>
                  </m:sSubPr>
                  <m:e>
                    <m:r>
                      <w:rPr>
                        <w:rFonts w:ascii="Cambria Math" w:hAnsi="Cambria Math"/>
                        <w:lang w:val="vi"/>
                      </w:rPr>
                      <m:t>F</m:t>
                    </m:r>
                  </m:e>
                  <m:sub>
                    <m:r>
                      <w:rPr>
                        <w:rFonts w:ascii="Cambria Math" w:hAnsi="Cambria Math"/>
                        <w:lang w:val="vi"/>
                      </w:rPr>
                      <m:t>i</m:t>
                    </m:r>
                  </m:sub>
                </m:sSub>
                <m:f>
                  <m:fPr>
                    <m:ctrlPr>
                      <w:rPr>
                        <w:rFonts w:ascii="Cambria Math" w:hAnsi="Cambria Math"/>
                        <w:lang w:val="vi"/>
                      </w:rPr>
                    </m:ctrlPr>
                  </m:fPr>
                  <m:num>
                    <m:sSub>
                      <m:sSubPr>
                        <m:ctrlPr>
                          <w:rPr>
                            <w:rFonts w:ascii="Cambria Math" w:hAnsi="Cambria Math"/>
                            <w:lang w:val="vi"/>
                          </w:rPr>
                        </m:ctrlPr>
                      </m:sSubPr>
                      <m:e>
                        <m:r>
                          <w:rPr>
                            <w:rFonts w:ascii="Cambria Math" w:hAnsi="Cambria Math"/>
                            <w:lang w:val="vi"/>
                          </w:rPr>
                          <m:t>b</m:t>
                        </m:r>
                      </m:e>
                      <m:sub>
                        <m:r>
                          <m:rPr>
                            <m:sty m:val="p"/>
                          </m:rPr>
                          <w:rPr>
                            <w:rFonts w:ascii="Cambria Math" w:hAnsi="Cambria Math"/>
                            <w:lang w:val="vi"/>
                          </w:rPr>
                          <m:t>1</m:t>
                        </m:r>
                      </m:sub>
                    </m:sSub>
                  </m:num>
                  <m:den>
                    <m:r>
                      <m:rPr>
                        <m:sty m:val="p"/>
                      </m:rPr>
                      <w:rPr>
                        <w:rFonts w:ascii="Cambria Math" w:hAnsi="Cambria Math"/>
                        <w:lang w:val="vi"/>
                      </w:rPr>
                      <m:t>2</m:t>
                    </m:r>
                  </m:den>
                </m:f>
                <m:r>
                  <m:rPr>
                    <m:sty m:val="p"/>
                  </m:rPr>
                  <w:rPr>
                    <w:rFonts w:ascii="Cambria Math" w:hAnsi="Cambria Math"/>
                    <w:lang w:val="vi"/>
                  </w:rPr>
                  <m:t>+</m:t>
                </m:r>
                <m:nary>
                  <m:naryPr>
                    <m:chr m:val="∑"/>
                    <m:limLoc m:val="undOvr"/>
                    <m:ctrlPr>
                      <w:rPr>
                        <w:rFonts w:ascii="Cambria Math" w:hAnsi="Cambria Math"/>
                        <w:lang w:val="vi"/>
                      </w:rPr>
                    </m:ctrlPr>
                  </m:naryPr>
                  <m:sub>
                    <m:r>
                      <w:rPr>
                        <w:rFonts w:ascii="Cambria Math" w:hAnsi="Cambria Math"/>
                        <w:lang w:val="vi"/>
                      </w:rPr>
                      <m:t>i</m:t>
                    </m:r>
                    <m:r>
                      <m:rPr>
                        <m:sty m:val="p"/>
                      </m:rPr>
                      <w:rPr>
                        <w:rFonts w:ascii="Cambria Math" w:hAnsi="Cambria Math"/>
                        <w:lang w:val="vi"/>
                      </w:rPr>
                      <m:t>=3</m:t>
                    </m:r>
                  </m:sub>
                  <m:sup>
                    <m:r>
                      <m:rPr>
                        <m:sty m:val="p"/>
                      </m:rPr>
                      <w:rPr>
                        <w:rFonts w:ascii="Cambria Math" w:hAnsi="Cambria Math"/>
                        <w:lang w:val="vi"/>
                      </w:rPr>
                      <m:t>4</m:t>
                    </m:r>
                  </m:sup>
                  <m:e>
                    <m:sSup>
                      <m:sSupPr>
                        <m:ctrlPr>
                          <w:rPr>
                            <w:rFonts w:ascii="Cambria Math" w:hAnsi="Cambria Math"/>
                            <w:lang w:val="vi"/>
                          </w:rPr>
                        </m:ctrlPr>
                      </m:sSupPr>
                      <m:e>
                        <m:d>
                          <m:dPr>
                            <m:ctrlPr>
                              <w:rPr>
                                <w:rFonts w:ascii="Cambria Math" w:hAnsi="Cambria Math"/>
                                <w:lang w:val="vi"/>
                              </w:rPr>
                            </m:ctrlPr>
                          </m:dPr>
                          <m:e>
                            <m:r>
                              <m:rPr>
                                <m:sty m:val="p"/>
                              </m:rPr>
                              <w:rPr>
                                <w:rFonts w:ascii="Cambria Math" w:hAnsi="Cambria Math"/>
                                <w:lang w:val="vi"/>
                              </w:rPr>
                              <m:t>-1</m:t>
                            </m:r>
                          </m:e>
                        </m:d>
                      </m:e>
                      <m:sup>
                        <m:r>
                          <w:rPr>
                            <w:rFonts w:ascii="Cambria Math" w:hAnsi="Cambria Math"/>
                            <w:lang w:val="vi"/>
                          </w:rPr>
                          <m:t>i</m:t>
                        </m:r>
                      </m:sup>
                    </m:sSup>
                  </m:e>
                </m:nary>
                <m:sSub>
                  <m:sSubPr>
                    <m:ctrlPr>
                      <w:rPr>
                        <w:rFonts w:ascii="Cambria Math" w:hAnsi="Cambria Math"/>
                        <w:lang w:val="vi"/>
                      </w:rPr>
                    </m:ctrlPr>
                  </m:sSubPr>
                  <m:e>
                    <m:r>
                      <w:rPr>
                        <w:rFonts w:ascii="Cambria Math" w:hAnsi="Cambria Math"/>
                        <w:lang w:val="vi"/>
                      </w:rPr>
                      <m:t>F</m:t>
                    </m:r>
                  </m:e>
                  <m:sub>
                    <m:r>
                      <w:rPr>
                        <w:rFonts w:ascii="Cambria Math" w:hAnsi="Cambria Math"/>
                        <w:lang w:val="vi"/>
                      </w:rPr>
                      <m:t>i</m:t>
                    </m:r>
                  </m:sub>
                </m:sSub>
                <m:f>
                  <m:fPr>
                    <m:ctrlPr>
                      <w:rPr>
                        <w:rFonts w:ascii="Cambria Math" w:hAnsi="Cambria Math"/>
                        <w:lang w:val="vi"/>
                      </w:rPr>
                    </m:ctrlPr>
                  </m:fPr>
                  <m:num>
                    <m:sSub>
                      <m:sSubPr>
                        <m:ctrlPr>
                          <w:rPr>
                            <w:rFonts w:ascii="Cambria Math" w:hAnsi="Cambria Math"/>
                            <w:lang w:val="vi"/>
                          </w:rPr>
                        </m:ctrlPr>
                      </m:sSubPr>
                      <m:e>
                        <m:r>
                          <w:rPr>
                            <w:rFonts w:ascii="Cambria Math" w:hAnsi="Cambria Math"/>
                            <w:lang w:val="vi"/>
                          </w:rPr>
                          <m:t>b</m:t>
                        </m:r>
                      </m:e>
                      <m:sub>
                        <m:r>
                          <m:rPr>
                            <m:sty m:val="p"/>
                          </m:rPr>
                          <w:rPr>
                            <w:rFonts w:ascii="Cambria Math" w:hAnsi="Cambria Math"/>
                            <w:lang w:val="vi"/>
                          </w:rPr>
                          <m:t>2</m:t>
                        </m:r>
                      </m:sub>
                    </m:sSub>
                  </m:num>
                  <m:den>
                    <m:r>
                      <m:rPr>
                        <m:sty m:val="p"/>
                      </m:rPr>
                      <w:rPr>
                        <w:rFonts w:ascii="Cambria Math" w:hAnsi="Cambria Math"/>
                        <w:lang w:val="vi"/>
                      </w:rPr>
                      <m:t>2</m:t>
                    </m:r>
                  </m:den>
                </m:f>
                <m:r>
                  <w:rPr>
                    <w:rFonts w:ascii="Cambria Math" w:hAnsi="Cambria Math"/>
                    <w:lang w:val="vi"/>
                  </w:rPr>
                  <m:t>+</m:t>
                </m:r>
                <m:sSub>
                  <m:sSubPr>
                    <m:ctrlPr>
                      <w:rPr>
                        <w:rFonts w:ascii="Cambria Math" w:hAnsi="Cambria Math"/>
                        <w:lang w:val="vi"/>
                      </w:rPr>
                    </m:ctrlPr>
                  </m:sSubPr>
                  <m:e>
                    <m:r>
                      <w:rPr>
                        <w:rFonts w:ascii="Cambria Math" w:hAnsi="Cambria Math"/>
                        <w:lang w:val="vi"/>
                      </w:rPr>
                      <m:t>F</m:t>
                    </m:r>
                  </m:e>
                  <m:sub>
                    <m:r>
                      <w:rPr>
                        <w:rFonts w:ascii="Cambria Math" w:hAnsi="Cambria Math"/>
                        <w:lang w:val="vi"/>
                      </w:rPr>
                      <m:t>s</m:t>
                    </m:r>
                  </m:sub>
                </m:sSub>
                <m:sSub>
                  <m:sSubPr>
                    <m:ctrlPr>
                      <w:rPr>
                        <w:rFonts w:ascii="Cambria Math" w:hAnsi="Cambria Math"/>
                        <w:lang w:val="vi"/>
                      </w:rPr>
                    </m:ctrlPr>
                  </m:sSubPr>
                  <m:e>
                    <m:r>
                      <w:rPr>
                        <w:rFonts w:ascii="Cambria Math" w:hAnsi="Cambria Math"/>
                        <w:lang w:val="vi"/>
                      </w:rPr>
                      <m:t>b</m:t>
                    </m:r>
                  </m:e>
                  <m:sub>
                    <m:r>
                      <m:rPr>
                        <m:sty m:val="p"/>
                      </m:rPr>
                      <w:rPr>
                        <w:rFonts w:ascii="Cambria Math" w:hAnsi="Cambria Math"/>
                        <w:lang w:val="vi"/>
                      </w:rPr>
                      <m:t>3</m:t>
                    </m:r>
                  </m:sub>
                </m:sSub>
                <m:ctrlPr>
                  <w:rPr>
                    <w:rFonts w:ascii="Cambria Math" w:eastAsia="Cambria Math" w:hAnsi="Cambria Math" w:cs="Cambria Math"/>
                    <w:i/>
                    <w:lang w:val="vi"/>
                  </w:rPr>
                </m:ctrlPr>
              </m:e>
              <m:e>
                <m:sSub>
                  <m:sSubPr>
                    <m:ctrlPr>
                      <w:rPr>
                        <w:rFonts w:ascii="Cambria Math" w:hAnsi="Cambria Math"/>
                      </w:rPr>
                    </m:ctrlPr>
                  </m:sSubPr>
                  <m:e>
                    <m:r>
                      <w:rPr>
                        <w:rFonts w:ascii="Cambria Math" w:hAnsi="Cambria Math"/>
                      </w:rPr>
                      <m:t>m</m:t>
                    </m:r>
                  </m:e>
                  <m:sub>
                    <m:r>
                      <w:rPr>
                        <w:rFonts w:ascii="Cambria Math" w:hAnsi="Cambria Math"/>
                      </w:rPr>
                      <m:t>s</m:t>
                    </m:r>
                  </m:sub>
                </m:sSub>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e>
            </m:eqArr>
          </m:e>
        </m:d>
      </m:oMath>
      <w:r w:rsidRPr="002352C1">
        <w:rPr>
          <w:lang w:val="vi"/>
        </w:rPr>
        <w:tab/>
        <w:t>(2</w:t>
      </w:r>
      <w:r w:rsidR="00A0540A" w:rsidRPr="002352C1">
        <w:rPr>
          <w:lang w:val="vi"/>
        </w:rPr>
        <w:t>-</w:t>
      </w:r>
      <w:r w:rsidR="003D7598" w:rsidRPr="003D7598">
        <w:rPr>
          <w:lang w:val="vi"/>
        </w:rPr>
        <w:t>13</w:t>
      </w:r>
      <w:r w:rsidRPr="002352C1">
        <w:rPr>
          <w:lang w:val="vi"/>
        </w:rPr>
        <w:t>)</w:t>
      </w:r>
    </w:p>
    <w:p w14:paraId="6BC1D51A" w14:textId="03C17E53" w:rsidR="003D7598" w:rsidRDefault="002E1CAE" w:rsidP="00C04558">
      <w:pPr>
        <w:pStyle w:val="1C"/>
        <w:rPr>
          <w:lang w:val="vi"/>
        </w:rPr>
      </w:pPr>
      <w:bookmarkStart w:id="116" w:name="_Toc226223644"/>
      <w:bookmarkStart w:id="117" w:name="_Toc213916976"/>
      <w:bookmarkStart w:id="118" w:name="_Toc213917965"/>
      <w:r w:rsidRPr="002E1CAE">
        <w:rPr>
          <w:lang w:val="vi"/>
        </w:rPr>
        <w:t>2.3. Thiết kế bộ điều khiển Skyhook</w:t>
      </w:r>
      <w:bookmarkEnd w:id="116"/>
    </w:p>
    <w:p w14:paraId="6719FF0E" w14:textId="53F14C45" w:rsidR="00335D4C" w:rsidRPr="00756740" w:rsidRDefault="002E1CAE" w:rsidP="00756740">
      <w:pPr>
        <w:pStyle w:val="NormalWeb"/>
        <w:spacing w:before="0" w:beforeAutospacing="0" w:after="0" w:afterAutospacing="0"/>
        <w:rPr>
          <w:spacing w:val="0"/>
          <w:sz w:val="28"/>
          <w:szCs w:val="28"/>
          <w:lang w:val="vi" w:eastAsia="zh-CN"/>
        </w:rPr>
      </w:pPr>
      <w:r>
        <w:rPr>
          <w:lang w:val="vi"/>
        </w:rPr>
        <w:tab/>
      </w:r>
      <w:r w:rsidR="00335D4C" w:rsidRPr="00756740">
        <w:rPr>
          <w:spacing w:val="0"/>
          <w:sz w:val="28"/>
          <w:szCs w:val="28"/>
          <w:lang w:val="vi" w:eastAsia="zh-CN"/>
        </w:rPr>
        <w:t xml:space="preserve">Nhằm nâng cao độ êm dịu chuyển động của xe điện trong điều kiện mặt đường không bằng phẳng, luận văn lựa chọn bộ điều khiển Skyhook để xây dựng luật điều khiển cho hệ thống treo bán chủ động. So với các phương pháp điều khiển hiện đại có cấu trúc phức tạp, Skyhook có ưu điểm là nguyên lý rõ ràng, dễ hiện thực, yêu cầu tính toán không lớn và đặc biệt hiệu quả trong việc làm suy giảm dao động của khối lượng được treo. Đối với mô hình nghiên cứu trong luận văn, hệ dao động gồm 8 bậc tự do, bao gồm dao động thẳng đứng của ghế người lái </w:t>
      </w:r>
      <w:r w:rsidR="00335D4C" w:rsidRPr="00756740">
        <w:rPr>
          <w:i/>
          <w:iCs/>
          <w:spacing w:val="0"/>
          <w:sz w:val="28"/>
          <w:szCs w:val="28"/>
          <w:lang w:val="vi" w:eastAsia="zh-CN"/>
        </w:rPr>
        <w:t>z</w:t>
      </w:r>
      <w:r w:rsidR="00756740" w:rsidRPr="00756740">
        <w:rPr>
          <w:i/>
          <w:iCs/>
          <w:spacing w:val="0"/>
          <w:sz w:val="28"/>
          <w:szCs w:val="28"/>
          <w:vertAlign w:val="subscript"/>
          <w:lang w:val="vi" w:eastAsia="zh-CN"/>
        </w:rPr>
        <w:t>s</w:t>
      </w:r>
      <w:r w:rsidR="00335D4C" w:rsidRPr="00756740">
        <w:rPr>
          <w:spacing w:val="0"/>
          <w:sz w:val="28"/>
          <w:szCs w:val="28"/>
          <w:lang w:val="vi" w:eastAsia="zh-CN"/>
        </w:rPr>
        <w:t xml:space="preserve">​, dao động thẳng đứng của thân xe </w:t>
      </w:r>
      <w:r w:rsidR="00335D4C" w:rsidRPr="004217FE">
        <w:rPr>
          <w:i/>
          <w:iCs/>
          <w:spacing w:val="0"/>
          <w:sz w:val="28"/>
          <w:szCs w:val="28"/>
          <w:lang w:val="vi" w:eastAsia="zh-CN"/>
        </w:rPr>
        <w:t>z</w:t>
      </w:r>
      <w:r w:rsidR="00756740" w:rsidRPr="004217FE">
        <w:rPr>
          <w:i/>
          <w:iCs/>
          <w:spacing w:val="0"/>
          <w:sz w:val="28"/>
          <w:szCs w:val="28"/>
          <w:vertAlign w:val="subscript"/>
          <w:lang w:val="vi" w:eastAsia="zh-CN"/>
        </w:rPr>
        <w:t>b</w:t>
      </w:r>
      <w:r w:rsidR="00335D4C" w:rsidRPr="004217FE">
        <w:rPr>
          <w:i/>
          <w:iCs/>
          <w:spacing w:val="0"/>
          <w:sz w:val="28"/>
          <w:szCs w:val="28"/>
          <w:lang w:val="vi" w:eastAsia="zh-CN"/>
        </w:rPr>
        <w:t>​</w:t>
      </w:r>
      <w:r w:rsidR="00335D4C" w:rsidRPr="00756740">
        <w:rPr>
          <w:spacing w:val="0"/>
          <w:sz w:val="28"/>
          <w:szCs w:val="28"/>
          <w:lang w:val="vi" w:eastAsia="zh-CN"/>
        </w:rPr>
        <w:t xml:space="preserve">, dao động lắc dọc của thân xe </w:t>
      </w:r>
      <w:r w:rsidR="00335D4C" w:rsidRPr="00756740">
        <w:rPr>
          <w:i/>
          <w:iCs/>
          <w:spacing w:val="0"/>
          <w:sz w:val="28"/>
          <w:szCs w:val="28"/>
          <w:lang w:val="en-US" w:eastAsia="zh-CN"/>
        </w:rPr>
        <w:t>θ</w:t>
      </w:r>
      <w:r w:rsidR="00756740" w:rsidRPr="00756740">
        <w:rPr>
          <w:i/>
          <w:iCs/>
          <w:spacing w:val="0"/>
          <w:sz w:val="28"/>
          <w:szCs w:val="28"/>
          <w:vertAlign w:val="subscript"/>
          <w:lang w:val="vi" w:eastAsia="zh-CN"/>
        </w:rPr>
        <w:t>b</w:t>
      </w:r>
      <w:r w:rsidR="00335D4C" w:rsidRPr="00756740">
        <w:rPr>
          <w:spacing w:val="0"/>
          <w:sz w:val="28"/>
          <w:szCs w:val="28"/>
          <w:lang w:val="vi" w:eastAsia="zh-CN"/>
        </w:rPr>
        <w:t xml:space="preserve">​, dao động lắc ngang của thân xe </w:t>
      </w:r>
      <w:r w:rsidR="00335D4C" w:rsidRPr="00756740">
        <w:rPr>
          <w:i/>
          <w:iCs/>
          <w:spacing w:val="0"/>
          <w:sz w:val="28"/>
          <w:szCs w:val="28"/>
          <w:lang w:val="en-US" w:eastAsia="zh-CN"/>
        </w:rPr>
        <w:t>φ</w:t>
      </w:r>
      <w:r w:rsidR="00756740" w:rsidRPr="00756740">
        <w:rPr>
          <w:i/>
          <w:iCs/>
          <w:spacing w:val="0"/>
          <w:sz w:val="28"/>
          <w:szCs w:val="28"/>
          <w:vertAlign w:val="subscript"/>
          <w:lang w:val="vi" w:eastAsia="zh-CN"/>
        </w:rPr>
        <w:t>b</w:t>
      </w:r>
      <w:r w:rsidR="00335D4C" w:rsidRPr="00756740">
        <w:rPr>
          <w:spacing w:val="0"/>
          <w:sz w:val="28"/>
          <w:szCs w:val="28"/>
          <w:lang w:val="vi" w:eastAsia="zh-CN"/>
        </w:rPr>
        <w:t xml:space="preserve">​, cùng với bốn dao động thẳng đứng của các khối lượng không được treo </w:t>
      </w:r>
      <w:r w:rsidR="00335D4C" w:rsidRPr="00756740">
        <w:rPr>
          <w:i/>
          <w:iCs/>
          <w:spacing w:val="0"/>
          <w:sz w:val="28"/>
          <w:szCs w:val="28"/>
          <w:lang w:val="vi" w:eastAsia="zh-CN"/>
        </w:rPr>
        <w:t>z</w:t>
      </w:r>
      <w:r w:rsidR="00756740" w:rsidRPr="00756740">
        <w:rPr>
          <w:i/>
          <w:iCs/>
          <w:spacing w:val="0"/>
          <w:sz w:val="28"/>
          <w:szCs w:val="28"/>
          <w:vertAlign w:val="subscript"/>
          <w:lang w:val="vi" w:eastAsia="zh-CN"/>
        </w:rPr>
        <w:t>a1</w:t>
      </w:r>
      <w:r w:rsidR="00335D4C" w:rsidRPr="00756740">
        <w:rPr>
          <w:spacing w:val="0"/>
          <w:sz w:val="28"/>
          <w:szCs w:val="28"/>
          <w:lang w:val="vi" w:eastAsia="zh-CN"/>
        </w:rPr>
        <w:t>,</w:t>
      </w:r>
      <w:r w:rsidR="00756740" w:rsidRPr="00756740">
        <w:rPr>
          <w:spacing w:val="0"/>
          <w:sz w:val="28"/>
          <w:szCs w:val="28"/>
          <w:lang w:val="vi" w:eastAsia="zh-CN"/>
        </w:rPr>
        <w:t xml:space="preserve"> </w:t>
      </w:r>
      <w:r w:rsidR="00335D4C" w:rsidRPr="00756740">
        <w:rPr>
          <w:i/>
          <w:iCs/>
          <w:spacing w:val="0"/>
          <w:sz w:val="28"/>
          <w:szCs w:val="28"/>
          <w:lang w:val="vi" w:eastAsia="zh-CN"/>
        </w:rPr>
        <w:t>z</w:t>
      </w:r>
      <w:r w:rsidR="00756740" w:rsidRPr="00756740">
        <w:rPr>
          <w:i/>
          <w:iCs/>
          <w:spacing w:val="0"/>
          <w:sz w:val="28"/>
          <w:szCs w:val="28"/>
          <w:vertAlign w:val="subscript"/>
          <w:lang w:val="vi" w:eastAsia="zh-CN"/>
        </w:rPr>
        <w:t>a2</w:t>
      </w:r>
      <w:r w:rsidR="00335D4C" w:rsidRPr="00756740">
        <w:rPr>
          <w:spacing w:val="0"/>
          <w:sz w:val="28"/>
          <w:szCs w:val="28"/>
          <w:lang w:val="vi" w:eastAsia="zh-CN"/>
        </w:rPr>
        <w:t>,</w:t>
      </w:r>
      <w:r w:rsidR="00756740" w:rsidRPr="00756740">
        <w:rPr>
          <w:spacing w:val="0"/>
          <w:sz w:val="28"/>
          <w:szCs w:val="28"/>
          <w:lang w:val="vi" w:eastAsia="zh-CN"/>
        </w:rPr>
        <w:t xml:space="preserve"> </w:t>
      </w:r>
      <w:r w:rsidR="00335D4C" w:rsidRPr="00756740">
        <w:rPr>
          <w:i/>
          <w:iCs/>
          <w:spacing w:val="0"/>
          <w:sz w:val="28"/>
          <w:szCs w:val="28"/>
          <w:lang w:val="vi" w:eastAsia="zh-CN"/>
        </w:rPr>
        <w:t>z</w:t>
      </w:r>
      <w:r w:rsidR="00756740" w:rsidRPr="00756740">
        <w:rPr>
          <w:i/>
          <w:iCs/>
          <w:spacing w:val="0"/>
          <w:sz w:val="28"/>
          <w:szCs w:val="28"/>
          <w:vertAlign w:val="subscript"/>
          <w:lang w:val="vi" w:eastAsia="zh-CN"/>
        </w:rPr>
        <w:t>a3</w:t>
      </w:r>
      <w:r w:rsidR="00335D4C" w:rsidRPr="00756740">
        <w:rPr>
          <w:spacing w:val="0"/>
          <w:sz w:val="28"/>
          <w:szCs w:val="28"/>
          <w:lang w:val="vi" w:eastAsia="zh-CN"/>
        </w:rPr>
        <w:t>,</w:t>
      </w:r>
      <w:r w:rsidR="00756740" w:rsidRPr="00756740">
        <w:rPr>
          <w:spacing w:val="0"/>
          <w:sz w:val="28"/>
          <w:szCs w:val="28"/>
          <w:lang w:val="vi" w:eastAsia="zh-CN"/>
        </w:rPr>
        <w:t xml:space="preserve"> </w:t>
      </w:r>
      <w:r w:rsidR="00335D4C" w:rsidRPr="00756740">
        <w:rPr>
          <w:i/>
          <w:iCs/>
          <w:spacing w:val="0"/>
          <w:sz w:val="28"/>
          <w:szCs w:val="28"/>
          <w:lang w:val="vi" w:eastAsia="zh-CN"/>
        </w:rPr>
        <w:t>z</w:t>
      </w:r>
      <w:r w:rsidR="00756740" w:rsidRPr="00756740">
        <w:rPr>
          <w:i/>
          <w:iCs/>
          <w:spacing w:val="0"/>
          <w:sz w:val="28"/>
          <w:szCs w:val="28"/>
          <w:vertAlign w:val="subscript"/>
          <w:lang w:val="vi" w:eastAsia="zh-CN"/>
        </w:rPr>
        <w:t>a4</w:t>
      </w:r>
      <w:r w:rsidR="00335D4C" w:rsidRPr="00756740">
        <w:rPr>
          <w:spacing w:val="0"/>
          <w:sz w:val="28"/>
          <w:szCs w:val="28"/>
          <w:lang w:val="vi" w:eastAsia="zh-CN"/>
        </w:rPr>
        <w:t>​.</w:t>
      </w:r>
    </w:p>
    <w:p w14:paraId="62FA8E86" w14:textId="65CAB6A6" w:rsidR="00B02BCA" w:rsidRPr="00756740" w:rsidRDefault="00FB5899" w:rsidP="00756740">
      <w:pPr>
        <w:ind w:firstLine="720"/>
        <w:rPr>
          <w:szCs w:val="28"/>
        </w:rPr>
      </w:pPr>
      <w:r w:rsidRPr="00756740">
        <w:rPr>
          <w:spacing w:val="0"/>
          <w:szCs w:val="28"/>
          <w:lang w:val="vi" w:eastAsia="zh-CN"/>
        </w:rPr>
        <w:t>Về bản chất, điều khiển Skyhook được xây dựng từ ý tưởng giả thiết rằng thân xe được nối với một điểm cố định tuyệt đối trong không gian thông qua một giảm chấn ảo. Khi đó, lực điều khiển lý tưởng sẽ tỷ lệ với vận tốc tuyệt đối của thân xe, nhờ đó làm giảm nhanh dao động của khối lượng được treo. Tuy nhiên, trong hệ treo bán chủ động thực tế, giảm chấn chỉ được bố trí giữa thân xe và khối lượng không được treo, đồng thời không được phép cấp thêm năng lượng vào hệ. Vì vậy, trong nghiên cứu này, luật điều khiển Skyhook được sử dụng dưới dạng bán chủ động có xét đến ràng buộc thụ động</w:t>
      </w:r>
      <w:r w:rsidR="00756740" w:rsidRPr="00756740">
        <w:rPr>
          <w:spacing w:val="0"/>
          <w:szCs w:val="28"/>
          <w:lang w:val="vi" w:eastAsia="zh-CN"/>
        </w:rPr>
        <w:t xml:space="preserve"> (Hình 2.5)</w:t>
      </w:r>
      <w:r w:rsidRPr="00756740">
        <w:rPr>
          <w:spacing w:val="0"/>
          <w:szCs w:val="28"/>
          <w:lang w:val="vi" w:eastAsia="zh-CN"/>
        </w:rPr>
        <w:t>.</w:t>
      </w:r>
    </w:p>
    <w:p w14:paraId="091ED0F0" w14:textId="40E40883" w:rsidR="00B02BCA" w:rsidRPr="00B02BCA" w:rsidRDefault="00B02BCA" w:rsidP="00B02BCA">
      <w:pPr>
        <w:pStyle w:val="1C"/>
        <w:rPr>
          <w:lang w:val="vi"/>
        </w:rPr>
      </w:pPr>
      <w:bookmarkStart w:id="119" w:name="_Toc226223645"/>
      <w:r w:rsidRPr="00B02BCA">
        <w:rPr>
          <w:lang w:val="vi"/>
        </w:rPr>
        <w:t>2.3.1. Nguyên lý điều khiển Skyhook</w:t>
      </w:r>
      <w:bookmarkEnd w:id="119"/>
    </w:p>
    <w:p w14:paraId="7E4239C3" w14:textId="0D2E7900" w:rsidR="00B02BCA" w:rsidRPr="00B02BCA" w:rsidRDefault="00CF7B9B" w:rsidP="00CF7B9B">
      <w:pPr>
        <w:ind w:firstLine="720"/>
      </w:pPr>
      <w:r>
        <w:t xml:space="preserve">Theo lý thuyết Skyhook, tại mỗi góc treo thứ </w:t>
      </w:r>
      <w:r>
        <w:rPr>
          <w:rFonts w:ascii="Cambria Math" w:hAnsi="Cambria Math" w:cs="Cambria Math"/>
        </w:rPr>
        <w:t>𝑖</w:t>
      </w:r>
      <w:r>
        <w:t>, lực điều khiển lý tưởng được xác định tỷ lệ với vận tốc tuyệt đối của thân xe tại góc đó</w:t>
      </w:r>
      <w:r w:rsidR="00B02BCA" w:rsidRPr="00B02BCA">
        <w:t>:</w:t>
      </w:r>
    </w:p>
    <w:p w14:paraId="1008CCD2" w14:textId="346A363D" w:rsidR="002E1CAE" w:rsidRPr="00B02BCA" w:rsidRDefault="00CF7B9B" w:rsidP="00CF7B9B">
      <w:pPr>
        <w:ind w:firstLine="0"/>
        <w:jc w:val="center"/>
      </w:pPr>
      <w:r w:rsidRPr="00CF7B9B">
        <w:rPr>
          <w:noProof/>
        </w:rPr>
        <w:lastRenderedPageBreak/>
        <w:drawing>
          <wp:inline distT="0" distB="0" distL="0" distR="0" wp14:anchorId="69AF8166" wp14:editId="241A9338">
            <wp:extent cx="4293704" cy="40865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17857" cy="4109508"/>
                    </a:xfrm>
                    <a:prstGeom prst="rect">
                      <a:avLst/>
                    </a:prstGeom>
                  </pic:spPr>
                </pic:pic>
              </a:graphicData>
            </a:graphic>
          </wp:inline>
        </w:drawing>
      </w:r>
    </w:p>
    <w:p w14:paraId="4CB396E9" w14:textId="25FC2E04" w:rsidR="00335D4C" w:rsidRPr="002352C1" w:rsidRDefault="00335D4C" w:rsidP="00335D4C">
      <w:pPr>
        <w:pStyle w:val="Caption"/>
        <w:rPr>
          <w:i w:val="0"/>
          <w:iCs/>
          <w:color w:val="auto"/>
        </w:rPr>
      </w:pPr>
      <w:bookmarkStart w:id="120" w:name="_Toc226223678"/>
      <w:bookmarkStart w:id="121" w:name="_Hlk226176514"/>
      <w:r w:rsidRPr="002352C1">
        <w:rPr>
          <w:b/>
          <w:bCs w:val="0"/>
          <w:i w:val="0"/>
          <w:iCs/>
          <w:color w:val="auto"/>
        </w:rPr>
        <w:t>Hình 2</w:t>
      </w:r>
      <w:r w:rsidRPr="002352C1">
        <w:rPr>
          <w:b/>
          <w:bCs w:val="0"/>
          <w:i w:val="0"/>
          <w:iCs/>
          <w:color w:val="auto"/>
          <w:lang w:val="vi-VN"/>
        </w:rPr>
        <w:t>.</w:t>
      </w:r>
      <w:r>
        <w:rPr>
          <w:b/>
          <w:bCs w:val="0"/>
          <w:i w:val="0"/>
          <w:iCs/>
          <w:color w:val="auto"/>
        </w:rPr>
        <w:t>5</w:t>
      </w:r>
      <w:r w:rsidRPr="002352C1">
        <w:rPr>
          <w:b/>
          <w:bCs w:val="0"/>
          <w:i w:val="0"/>
          <w:iCs/>
          <w:color w:val="auto"/>
          <w:lang w:val="vi-VN"/>
        </w:rPr>
        <w:t>.</w:t>
      </w:r>
      <w:r w:rsidRPr="002352C1">
        <w:rPr>
          <w:i w:val="0"/>
          <w:iCs/>
          <w:color w:val="auto"/>
          <w:lang w:val="vi-VN"/>
        </w:rPr>
        <w:t xml:space="preserve"> </w:t>
      </w:r>
      <w:r w:rsidR="008203B8" w:rsidRPr="008203B8">
        <w:rPr>
          <w:i w:val="0"/>
          <w:iCs/>
          <w:color w:val="auto"/>
        </w:rPr>
        <w:t>Mô hình dao động tương đương 8 bậc tự do của ô tô con với hệ thống treo bán chủ động điều khiển theo luật Skyhook</w:t>
      </w:r>
      <w:bookmarkEnd w:id="120"/>
    </w:p>
    <w:bookmarkEnd w:id="121"/>
    <w:p w14:paraId="09FED629" w14:textId="61CD2690" w:rsidR="00D4626A" w:rsidRDefault="004217FE" w:rsidP="00D4626A">
      <w:pPr>
        <w:ind w:firstLine="720"/>
      </w:pPr>
      <w:r>
        <w:t xml:space="preserve">               </w:t>
      </w:r>
      <m:oMath>
        <m:sSub>
          <m:sSubPr>
            <m:ctrlPr>
              <w:rPr>
                <w:rFonts w:ascii="Cambria Math" w:hAnsi="Cambria Math"/>
              </w:rPr>
            </m:ctrlPr>
          </m:sSubPr>
          <m:e>
            <m:r>
              <w:rPr>
                <w:rFonts w:ascii="Cambria Math" w:hAnsi="Cambria Math"/>
              </w:rPr>
              <m:t>F</m:t>
            </m:r>
          </m:e>
          <m:sub>
            <m:r>
              <w:rPr>
                <w:rFonts w:ascii="Cambria Math" w:hAnsi="Cambria Math"/>
              </w:rPr>
              <m:t>sky,i</m:t>
            </m:r>
          </m:sub>
        </m:sSub>
        <m:r>
          <w:rPr>
            <w:rFonts w:ascii="Cambria Math" w:hAnsi="Cambria Math"/>
          </w:rPr>
          <m:t>=</m:t>
        </m:r>
        <m:sSub>
          <m:sSubPr>
            <m:ctrlPr>
              <w:rPr>
                <w:rFonts w:ascii="Cambria Math" w:hAnsi="Cambria Math"/>
                <w:lang w:val="vi"/>
              </w:rPr>
            </m:ctrlPr>
          </m:sSubPr>
          <m:e>
            <m:r>
              <w:rPr>
                <w:rFonts w:ascii="Cambria Math" w:hAnsi="Cambria Math"/>
                <w:lang w:val="vi"/>
              </w:rPr>
              <m:t>c</m:t>
            </m:r>
          </m:e>
          <m:sub>
            <m:r>
              <w:rPr>
                <w:rFonts w:ascii="Cambria Math" w:hAnsi="Cambria Math"/>
                <w:lang w:val="vi"/>
              </w:rPr>
              <m:t>sky,i</m:t>
            </m:r>
          </m:sub>
        </m:sSub>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bi</m:t>
            </m:r>
          </m:sub>
        </m:sSub>
      </m:oMath>
      <w:r w:rsidRPr="002352C1">
        <w:t xml:space="preserve">                                                 </w:t>
      </w:r>
      <w:r>
        <w:t xml:space="preserve">   </w:t>
      </w:r>
      <w:r w:rsidRPr="002352C1">
        <w:t xml:space="preserve">  </w:t>
      </w:r>
      <w:r>
        <w:t xml:space="preserve">            </w:t>
      </w:r>
      <w:r w:rsidRPr="002352C1">
        <w:t>(2-</w:t>
      </w:r>
      <w:r>
        <w:t>1</w:t>
      </w:r>
      <w:r w:rsidR="00D4626A">
        <w:t>4</w:t>
      </w:r>
      <w:r w:rsidRPr="002352C1">
        <w:t>)</w:t>
      </w:r>
    </w:p>
    <w:p w14:paraId="120BA7D0" w14:textId="000A497A" w:rsidR="003D7598" w:rsidRPr="00D4626A" w:rsidRDefault="004217FE" w:rsidP="00D4626A">
      <w:pPr>
        <w:ind w:firstLine="0"/>
      </w:pPr>
      <w:r w:rsidRPr="004217FE">
        <w:rPr>
          <w:lang w:val="vi-VN"/>
        </w:rPr>
        <w:t xml:space="preserve">trong đó </w:t>
      </w:r>
      <w:r w:rsidR="00D4626A" w:rsidRPr="00D4626A">
        <w:rPr>
          <w:i/>
          <w:iCs/>
        </w:rPr>
        <w:t>c</w:t>
      </w:r>
      <w:r w:rsidR="00D4626A" w:rsidRPr="00D4626A">
        <w:rPr>
          <w:i/>
          <w:iCs/>
          <w:vertAlign w:val="subscript"/>
        </w:rPr>
        <w:t>sky,i</w:t>
      </w:r>
      <w:r w:rsidRPr="004217FE">
        <w:rPr>
          <w:lang w:val="vi-VN"/>
        </w:rPr>
        <w:t xml:space="preserve"> là hệ số cản Skyhook lý tưởng. Biểu thức (2.</w:t>
      </w:r>
      <w:r w:rsidR="00D4626A" w:rsidRPr="00D4626A">
        <w:rPr>
          <w:lang w:val="vi-VN"/>
        </w:rPr>
        <w:t>14</w:t>
      </w:r>
      <w:r w:rsidRPr="004217FE">
        <w:rPr>
          <w:lang w:val="vi-VN"/>
        </w:rPr>
        <w:t>) cho thấy khi vận tốc thân xe tăng, lực cản ảo cũng tăng tương ứng nhằm chống lại xu hướng dao động của thân xe. Đây chính là cơ sở để cải thiện độ êm dịu chuyển động.</w:t>
      </w:r>
    </w:p>
    <w:p w14:paraId="5F12EA91" w14:textId="1110F21A" w:rsidR="003D7598" w:rsidRDefault="00D4626A" w:rsidP="00D4626A">
      <w:pPr>
        <w:ind w:firstLine="720"/>
        <w:rPr>
          <w:lang w:val="vi-VN"/>
        </w:rPr>
      </w:pPr>
      <w:r w:rsidRPr="00D4626A">
        <w:t>Tuy</w:t>
      </w:r>
      <w:r w:rsidRPr="00D4626A">
        <w:rPr>
          <w:lang w:val="vi-VN"/>
        </w:rPr>
        <w:t xml:space="preserve"> nhiên, lực</w:t>
      </w:r>
      <w:r w:rsidRPr="00D4626A">
        <w:rPr>
          <w:i/>
          <w:iCs/>
          <w:lang w:val="vi-VN"/>
        </w:rPr>
        <w:t xml:space="preserve"> F</w:t>
      </w:r>
      <w:r w:rsidRPr="00D4626A">
        <w:rPr>
          <w:i/>
          <w:iCs/>
          <w:vertAlign w:val="subscript"/>
        </w:rPr>
        <w:t>sky,i</w:t>
      </w:r>
      <w:r w:rsidRPr="00D4626A">
        <w:rPr>
          <w:lang w:val="vi-VN"/>
        </w:rPr>
        <w:t>​ trong (2</w:t>
      </w:r>
      <w:r w:rsidRPr="00D4626A">
        <w:t>-</w:t>
      </w:r>
      <w:r>
        <w:t>14</w:t>
      </w:r>
      <w:r w:rsidRPr="00D4626A">
        <w:rPr>
          <w:lang w:val="vi-VN"/>
        </w:rPr>
        <w:t>) chỉ mang ý nghĩa lý tưởng, bởi trên thực tế không tồn tại phần tử cản nào nối trực tiếp thân xe với “bầu trời”. Vì vậy, lực điều khiển thực tế phải được tạo ra thông qua giảm chấn bán chủ động bố trí giữa thân xe và khối lượng không được treo.</w:t>
      </w:r>
    </w:p>
    <w:p w14:paraId="52249C3F" w14:textId="195BAED0" w:rsidR="00D4626A" w:rsidRDefault="00D4626A" w:rsidP="00D4626A">
      <w:pPr>
        <w:pStyle w:val="1C"/>
      </w:pPr>
      <w:bookmarkStart w:id="122" w:name="_Toc226223646"/>
      <w:r>
        <w:t>2.3.2. Luật điều khiển Skyhook bán chủ động dạng chuyển mạch</w:t>
      </w:r>
      <w:bookmarkEnd w:id="122"/>
    </w:p>
    <w:p w14:paraId="7F850119" w14:textId="7E440F04" w:rsidR="00D4626A" w:rsidRDefault="00D4626A" w:rsidP="00D4626A">
      <w:pPr>
        <w:ind w:firstLine="720"/>
      </w:pPr>
      <w:r>
        <w:t xml:space="preserve">Tại hệ </w:t>
      </w:r>
      <w:r w:rsidRPr="00D4626A">
        <w:rPr>
          <w:lang w:val="vi-VN"/>
        </w:rPr>
        <w:t>thống</w:t>
      </w:r>
      <w:r>
        <w:t xml:space="preserve"> treo thứ </w:t>
      </w:r>
      <w:r w:rsidRPr="00D4626A">
        <w:rPr>
          <w:rStyle w:val="katex-mathml"/>
          <w:i/>
          <w:iCs/>
        </w:rPr>
        <w:t>i</w:t>
      </w:r>
      <w:r>
        <w:t>, vận tốc tương đối trên giảm chấn được xác định bởi:</w:t>
      </w:r>
    </w:p>
    <w:p w14:paraId="024254C7" w14:textId="7E4343C9" w:rsidR="005E6687" w:rsidRDefault="005E6687" w:rsidP="005E6687">
      <w:pPr>
        <w:ind w:firstLine="720"/>
      </w:pPr>
      <w:r>
        <w:t xml:space="preserve">               </w:t>
      </w:r>
      <m:oMath>
        <m:sSub>
          <m:sSubPr>
            <m:ctrlPr>
              <w:rPr>
                <w:rFonts w:ascii="Cambria Math" w:hAnsi="Cambria Math"/>
              </w:rPr>
            </m:ctrlPr>
          </m:sSubPr>
          <m:e>
            <m:acc>
              <m:accPr>
                <m:chr m:val="̇"/>
                <m:ctrlPr>
                  <w:rPr>
                    <w:rFonts w:ascii="Cambria Math" w:hAnsi="Cambria Math"/>
                    <w:i/>
                  </w:rPr>
                </m:ctrlPr>
              </m:accPr>
              <m:e>
                <m:r>
                  <w:rPr>
                    <w:rFonts w:ascii="Cambria Math" w:hAnsi="Cambria Math"/>
                  </w:rPr>
                  <m:t>z</m:t>
                </m:r>
              </m:e>
            </m:acc>
          </m:e>
          <m:sub>
            <m:r>
              <w:rPr>
                <w:rFonts w:ascii="Cambria Math" w:hAnsi="Cambria Math"/>
              </w:rPr>
              <m:t>ba,i</m:t>
            </m:r>
          </m:sub>
        </m:sSub>
        <m:r>
          <w:rPr>
            <w:rFonts w:ascii="Cambria Math" w:hAnsi="Cambria Math"/>
          </w:rPr>
          <m:t>=</m:t>
        </m:r>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bi</m:t>
            </m:r>
          </m:sub>
        </m:sSub>
        <m:r>
          <w:rPr>
            <w:rFonts w:ascii="Cambria Math" w:hAnsi="Cambria Math"/>
            <w:lang w:val="vi"/>
          </w:rPr>
          <m:t>-</m:t>
        </m:r>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ai</m:t>
            </m:r>
          </m:sub>
        </m:sSub>
      </m:oMath>
      <w:r w:rsidRPr="002352C1">
        <w:t xml:space="preserve">                                                 </w:t>
      </w:r>
      <w:r>
        <w:t xml:space="preserve">   </w:t>
      </w:r>
      <w:r w:rsidRPr="002352C1">
        <w:t xml:space="preserve">  </w:t>
      </w:r>
      <w:r>
        <w:t xml:space="preserve">            </w:t>
      </w:r>
      <w:r w:rsidRPr="002352C1">
        <w:t>(2-</w:t>
      </w:r>
      <w:r>
        <w:t>15</w:t>
      </w:r>
      <w:r w:rsidRPr="002352C1">
        <w:t>)</w:t>
      </w:r>
    </w:p>
    <w:p w14:paraId="14011AE5" w14:textId="4C2EAB91" w:rsidR="00D4626A" w:rsidRDefault="005E6687" w:rsidP="005E6687">
      <w:pPr>
        <w:ind w:firstLine="0"/>
      </w:pPr>
      <w:r>
        <w:t xml:space="preserve">trong đó </w:t>
      </w:r>
      <m:oMath>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ai</m:t>
            </m:r>
          </m:sub>
        </m:sSub>
      </m:oMath>
      <w:r>
        <w:rPr>
          <w:rStyle w:val="vlist-s"/>
        </w:rPr>
        <w:t>​</w:t>
      </w:r>
      <w:r>
        <w:t xml:space="preserve"> là vận tốc của khối lượng không được treo tại góc treo thứ </w:t>
      </w:r>
      <w:r w:rsidRPr="005E6687">
        <w:rPr>
          <w:rStyle w:val="katex-mathml"/>
          <w:i/>
          <w:iCs/>
        </w:rPr>
        <w:t>i</w:t>
      </w:r>
      <w:r>
        <w:t>.</w:t>
      </w:r>
    </w:p>
    <w:p w14:paraId="3578AA73" w14:textId="4C9EC415" w:rsidR="005E6687" w:rsidRDefault="005E6687" w:rsidP="00EC60DA">
      <w:pPr>
        <w:ind w:firstLine="720"/>
      </w:pPr>
      <w:r>
        <w:t xml:space="preserve">Để bảo đảm tính thụ động của hệ treo bán chủ động, hệ số cản điều khiển được lựa chọn theo luật chuyển mạch giữa hai giá trị giới hạn </w:t>
      </w:r>
      <w:r w:rsidRPr="003E2C80">
        <w:rPr>
          <w:rStyle w:val="katex-mathml"/>
          <w:i/>
          <w:iCs/>
        </w:rPr>
        <w:t>c</w:t>
      </w:r>
      <w:r w:rsidR="003E2C80" w:rsidRPr="003E2C80">
        <w:rPr>
          <w:rStyle w:val="katex-mathml"/>
          <w:i/>
          <w:iCs/>
          <w:vertAlign w:val="subscript"/>
        </w:rPr>
        <w:t>min,i</w:t>
      </w:r>
      <w:r w:rsidR="003E2C80">
        <w:rPr>
          <w:rStyle w:val="katex-mathml"/>
        </w:rPr>
        <w:t xml:space="preserve"> </w:t>
      </w:r>
      <w:r>
        <w:t xml:space="preserve">và </w:t>
      </w:r>
      <w:r w:rsidRPr="003E2C80">
        <w:rPr>
          <w:rStyle w:val="mord"/>
          <w:i/>
          <w:iCs/>
        </w:rPr>
        <w:t>c</w:t>
      </w:r>
      <w:r w:rsidR="003E2C80" w:rsidRPr="003E2C80">
        <w:rPr>
          <w:rStyle w:val="mord"/>
          <w:i/>
          <w:iCs/>
          <w:vertAlign w:val="subscript"/>
        </w:rPr>
        <w:t>max</w:t>
      </w:r>
      <w:r w:rsidRPr="003E2C80">
        <w:rPr>
          <w:rStyle w:val="mpunct"/>
          <w:i/>
          <w:iCs/>
        </w:rPr>
        <w:t>,</w:t>
      </w:r>
      <w:r w:rsidR="003E2C80">
        <w:rPr>
          <w:rStyle w:val="mord"/>
          <w:i/>
          <w:iCs/>
          <w:vertAlign w:val="subscript"/>
        </w:rPr>
        <w:t>i</w:t>
      </w:r>
      <w:r>
        <w:rPr>
          <w:rStyle w:val="vlist-s"/>
        </w:rPr>
        <w:t>​</w:t>
      </w:r>
      <w:r>
        <w:t>. Điều kiện chuyển mạch được xác định từ tích giữa vận tốc tuyệt đối của thân xe tại điểm</w:t>
      </w:r>
      <w:r w:rsidR="003E2C80">
        <w:t xml:space="preserve"> </w:t>
      </w:r>
      <w:r w:rsidR="003E2C80">
        <w:lastRenderedPageBreak/>
        <w:t>hệ thống</w:t>
      </w:r>
      <w:r>
        <w:t xml:space="preserve"> treo và vận tốc tương đối của giảm chấn:</w:t>
      </w:r>
    </w:p>
    <w:p w14:paraId="6C778501" w14:textId="11B68365" w:rsidR="001D6D2A" w:rsidRDefault="001D6D2A" w:rsidP="001D6D2A">
      <w:pPr>
        <w:ind w:firstLine="720"/>
      </w:pPr>
      <w:r>
        <w:t xml:space="preserve">               </w:t>
      </w:r>
      <m:oMath>
        <m:sSub>
          <m:sSubPr>
            <m:ctrlPr>
              <w:rPr>
                <w:rFonts w:ascii="Cambria Math" w:hAnsi="Cambria Math"/>
                <w:i/>
              </w:rPr>
            </m:ctrlPr>
          </m:sSubPr>
          <m:e>
            <m:r>
              <w:rPr>
                <w:rFonts w:ascii="Cambria Math" w:hAnsi="Cambria Math"/>
              </w:rPr>
              <m:t>c</m:t>
            </m:r>
          </m:e>
          <m:sub>
            <m:r>
              <w:rPr>
                <w:rFonts w:ascii="Cambria Math" w:hAnsi="Cambria Math"/>
              </w:rPr>
              <m:t>sky,i</m:t>
            </m:r>
          </m:sub>
        </m:sSub>
        <m:r>
          <w:rPr>
            <w:rFonts w:ascii="Cambria Math" w:hAnsi="Cambria Math"/>
          </w:rPr>
          <m:t>=</m:t>
        </m:r>
        <m:d>
          <m:dPr>
            <m:begChr m:val="{"/>
            <m:endChr m:val=""/>
            <m:ctrlPr>
              <w:rPr>
                <w:rFonts w:ascii="Cambria Math" w:hAnsi="Cambria Math"/>
                <w:i/>
                <w:lang w:val="vi"/>
              </w:rPr>
            </m:ctrlPr>
          </m:dPr>
          <m:e>
            <m:eqArr>
              <m:eqArrPr>
                <m:ctrlPr>
                  <w:rPr>
                    <w:rFonts w:ascii="Cambria Math" w:hAnsi="Cambria Math"/>
                    <w:i/>
                    <w:lang w:val="vi"/>
                  </w:rPr>
                </m:ctrlPr>
              </m:eqArrPr>
              <m:e>
                <m:sSub>
                  <m:sSubPr>
                    <m:ctrlPr>
                      <w:rPr>
                        <w:rFonts w:ascii="Cambria Math" w:hAnsi="Cambria Math"/>
                        <w:i/>
                        <w:lang w:val="vi"/>
                      </w:rPr>
                    </m:ctrlPr>
                  </m:sSubPr>
                  <m:e>
                    <m:r>
                      <w:rPr>
                        <w:rFonts w:ascii="Cambria Math" w:hAnsi="Cambria Math"/>
                        <w:lang w:val="vi"/>
                      </w:rPr>
                      <m:t>c</m:t>
                    </m:r>
                  </m:e>
                  <m:sub>
                    <m:r>
                      <w:rPr>
                        <w:rFonts w:ascii="Cambria Math" w:hAnsi="Cambria Math"/>
                        <w:lang w:val="vi"/>
                      </w:rPr>
                      <m:t xml:space="preserve">max,i </m:t>
                    </m:r>
                  </m:sub>
                </m:sSub>
                <m:sSub>
                  <m:sSubPr>
                    <m:ctrlPr>
                      <w:rPr>
                        <w:rFonts w:ascii="Cambria Math" w:hAnsi="Cambria Math"/>
                        <w:i/>
                        <w:lang w:val="vi"/>
                      </w:rPr>
                    </m:ctrlPr>
                  </m:sSubPr>
                  <m:e>
                    <m:r>
                      <w:rPr>
                        <w:rFonts w:ascii="Cambria Math" w:hAnsi="Cambria Math"/>
                        <w:lang w:val="vi"/>
                      </w:rPr>
                      <m:t xml:space="preserve">  </m:t>
                    </m:r>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bi</m:t>
                    </m:r>
                  </m:sub>
                </m:sSub>
                <m:d>
                  <m:dPr>
                    <m:ctrlPr>
                      <w:rPr>
                        <w:rFonts w:ascii="Cambria Math" w:hAnsi="Cambria Math"/>
                        <w:i/>
                        <w:lang w:val="vi"/>
                      </w:rPr>
                    </m:ctrlPr>
                  </m:dPr>
                  <m:e>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bi</m:t>
                        </m:r>
                      </m:sub>
                    </m:sSub>
                    <m:r>
                      <w:rPr>
                        <w:rFonts w:ascii="Cambria Math" w:hAnsi="Cambria Math"/>
                        <w:lang w:val="vi"/>
                      </w:rPr>
                      <m:t>-</m:t>
                    </m:r>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ai</m:t>
                        </m:r>
                      </m:sub>
                    </m:sSub>
                  </m:e>
                </m:d>
                <m:r>
                  <w:rPr>
                    <w:rFonts w:ascii="Cambria Math" w:hAnsi="Cambria Math"/>
                    <w:lang w:val="vi"/>
                  </w:rPr>
                  <m:t>&gt;0</m:t>
                </m:r>
              </m:e>
              <m:e>
                <m:sSub>
                  <m:sSubPr>
                    <m:ctrlPr>
                      <w:rPr>
                        <w:rFonts w:ascii="Cambria Math" w:hAnsi="Cambria Math"/>
                        <w:i/>
                        <w:lang w:val="vi"/>
                      </w:rPr>
                    </m:ctrlPr>
                  </m:sSubPr>
                  <m:e>
                    <m:r>
                      <w:rPr>
                        <w:rFonts w:ascii="Cambria Math" w:hAnsi="Cambria Math"/>
                        <w:lang w:val="vi"/>
                      </w:rPr>
                      <m:t>c</m:t>
                    </m:r>
                  </m:e>
                  <m:sub>
                    <m:r>
                      <w:rPr>
                        <w:rFonts w:ascii="Cambria Math" w:hAnsi="Cambria Math"/>
                        <w:lang w:val="vi"/>
                      </w:rPr>
                      <m:t>min,i</m:t>
                    </m:r>
                  </m:sub>
                </m:sSub>
                <m:r>
                  <w:rPr>
                    <w:rFonts w:ascii="Cambria Math" w:hAnsi="Cambria Math"/>
                    <w:lang w:val="vi"/>
                  </w:rPr>
                  <m:t xml:space="preserve">   </m:t>
                </m:r>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bi</m:t>
                    </m:r>
                  </m:sub>
                </m:sSub>
                <m:d>
                  <m:dPr>
                    <m:ctrlPr>
                      <w:rPr>
                        <w:rFonts w:ascii="Cambria Math" w:hAnsi="Cambria Math"/>
                        <w:i/>
                        <w:lang w:val="vi"/>
                      </w:rPr>
                    </m:ctrlPr>
                  </m:dPr>
                  <m:e>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bi</m:t>
                        </m:r>
                      </m:sub>
                    </m:sSub>
                    <m:r>
                      <w:rPr>
                        <w:rFonts w:ascii="Cambria Math" w:hAnsi="Cambria Math"/>
                        <w:lang w:val="vi"/>
                      </w:rPr>
                      <m:t>-</m:t>
                    </m:r>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ai</m:t>
                        </m:r>
                      </m:sub>
                    </m:sSub>
                  </m:e>
                </m:d>
                <m:r>
                  <w:rPr>
                    <w:rFonts w:ascii="Cambria Math" w:hAnsi="Cambria Math"/>
                    <w:i/>
                    <w:lang w:val="vi"/>
                  </w:rPr>
                  <w:sym w:font="Symbol" w:char="F0A3"/>
                </m:r>
                <m:r>
                  <w:rPr>
                    <w:rFonts w:ascii="Cambria Math" w:hAnsi="Cambria Math"/>
                    <w:lang w:val="vi"/>
                  </w:rPr>
                  <m:t xml:space="preserve"> 0</m:t>
                </m:r>
              </m:e>
            </m:eqArr>
          </m:e>
        </m:d>
      </m:oMath>
      <w:r w:rsidRPr="002352C1">
        <w:t xml:space="preserve">                         </w:t>
      </w:r>
      <w:r>
        <w:t xml:space="preserve">   </w:t>
      </w:r>
      <w:r w:rsidRPr="002352C1">
        <w:t xml:space="preserve">  </w:t>
      </w:r>
      <w:r>
        <w:t xml:space="preserve">        </w:t>
      </w:r>
      <w:r w:rsidRPr="002352C1">
        <w:t>(2-</w:t>
      </w:r>
      <w:r>
        <w:t>1</w:t>
      </w:r>
      <w:r w:rsidR="00EC60DA">
        <w:t>6</w:t>
      </w:r>
      <w:r w:rsidRPr="002352C1">
        <w:t>)</w:t>
      </w:r>
    </w:p>
    <w:p w14:paraId="01D53C50" w14:textId="2C7A575B" w:rsidR="001D6D2A" w:rsidRDefault="00EC60DA" w:rsidP="00EC60DA">
      <w:pPr>
        <w:ind w:firstLine="720"/>
      </w:pPr>
      <w:r>
        <w:t xml:space="preserve">Khi đó, lực điều khiển thực tế của giảm chấn bán chủ động tại hệ thống treo thứ </w:t>
      </w:r>
      <w:r w:rsidRPr="00EC60DA">
        <w:rPr>
          <w:rStyle w:val="katex-mathml"/>
          <w:i/>
          <w:iCs/>
        </w:rPr>
        <w:t>i</w:t>
      </w:r>
      <w:r>
        <w:t xml:space="preserve"> được xác định bởi:</w:t>
      </w:r>
    </w:p>
    <w:p w14:paraId="0896CEB5" w14:textId="1ECD69C5" w:rsidR="00EC60DA" w:rsidRDefault="00EC60DA" w:rsidP="00EC60DA">
      <w:pPr>
        <w:ind w:firstLine="720"/>
      </w:pPr>
      <w:r>
        <w:t xml:space="preserve">        </w:t>
      </w:r>
      <m:oMath>
        <m:sSub>
          <m:sSubPr>
            <m:ctrlPr>
              <w:rPr>
                <w:rFonts w:ascii="Cambria Math" w:hAnsi="Cambria Math"/>
              </w:rPr>
            </m:ctrlPr>
          </m:sSubPr>
          <m:e>
            <m:r>
              <w:rPr>
                <w:rFonts w:ascii="Cambria Math" w:hAnsi="Cambria Math"/>
              </w:rPr>
              <m:t>F</m:t>
            </m:r>
          </m:e>
          <m:sub>
            <m:r>
              <w:rPr>
                <w:rFonts w:ascii="Cambria Math" w:hAnsi="Cambria Math"/>
              </w:rPr>
              <m:t>sky,i</m:t>
            </m:r>
          </m:sub>
        </m:sSub>
        <m:r>
          <w:rPr>
            <w:rFonts w:ascii="Cambria Math" w:hAnsi="Cambria Math"/>
          </w:rPr>
          <m:t>=</m:t>
        </m:r>
        <m:d>
          <m:dPr>
            <m:begChr m:val="{"/>
            <m:endChr m:val=""/>
            <m:ctrlPr>
              <w:rPr>
                <w:rFonts w:ascii="Cambria Math" w:hAnsi="Cambria Math"/>
                <w:i/>
                <w:lang w:val="vi"/>
              </w:rPr>
            </m:ctrlPr>
          </m:dPr>
          <m:e>
            <m:eqArr>
              <m:eqArrPr>
                <m:ctrlPr>
                  <w:rPr>
                    <w:rFonts w:ascii="Cambria Math" w:hAnsi="Cambria Math"/>
                    <w:i/>
                    <w:lang w:val="vi"/>
                  </w:rPr>
                </m:ctrlPr>
              </m:eqArrPr>
              <m:e>
                <m:sSub>
                  <m:sSubPr>
                    <m:ctrlPr>
                      <w:rPr>
                        <w:rFonts w:ascii="Cambria Math" w:hAnsi="Cambria Math"/>
                        <w:i/>
                        <w:lang w:val="vi"/>
                      </w:rPr>
                    </m:ctrlPr>
                  </m:sSubPr>
                  <m:e>
                    <m:r>
                      <w:rPr>
                        <w:rFonts w:ascii="Cambria Math" w:hAnsi="Cambria Math"/>
                        <w:lang w:val="vi"/>
                      </w:rPr>
                      <m:t>c</m:t>
                    </m:r>
                  </m:e>
                  <m:sub>
                    <m:r>
                      <w:rPr>
                        <w:rFonts w:ascii="Cambria Math" w:hAnsi="Cambria Math"/>
                        <w:lang w:val="vi"/>
                      </w:rPr>
                      <m:t xml:space="preserve">max,i </m:t>
                    </m:r>
                  </m:sub>
                </m:sSub>
                <m:d>
                  <m:dPr>
                    <m:ctrlPr>
                      <w:rPr>
                        <w:rFonts w:ascii="Cambria Math" w:hAnsi="Cambria Math"/>
                        <w:i/>
                        <w:lang w:val="vi"/>
                      </w:rPr>
                    </m:ctrlPr>
                  </m:dPr>
                  <m:e>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bi</m:t>
                        </m:r>
                      </m:sub>
                    </m:sSub>
                    <m:r>
                      <w:rPr>
                        <w:rFonts w:ascii="Cambria Math" w:hAnsi="Cambria Math"/>
                        <w:lang w:val="vi"/>
                      </w:rPr>
                      <m:t>-</m:t>
                    </m:r>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ai</m:t>
                        </m:r>
                      </m:sub>
                    </m:sSub>
                  </m:e>
                </m:d>
                <m:sSub>
                  <m:sSubPr>
                    <m:ctrlPr>
                      <w:rPr>
                        <w:rFonts w:ascii="Cambria Math" w:hAnsi="Cambria Math"/>
                        <w:i/>
                        <w:lang w:val="vi"/>
                      </w:rPr>
                    </m:ctrlPr>
                  </m:sSubPr>
                  <m:e>
                    <m:r>
                      <w:rPr>
                        <w:rFonts w:ascii="Cambria Math" w:hAnsi="Cambria Math"/>
                        <w:lang w:val="vi"/>
                      </w:rPr>
                      <m:t xml:space="preserve">  </m:t>
                    </m:r>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bi</m:t>
                    </m:r>
                  </m:sub>
                </m:sSub>
                <m:d>
                  <m:dPr>
                    <m:ctrlPr>
                      <w:rPr>
                        <w:rFonts w:ascii="Cambria Math" w:hAnsi="Cambria Math"/>
                        <w:i/>
                        <w:lang w:val="vi"/>
                      </w:rPr>
                    </m:ctrlPr>
                  </m:dPr>
                  <m:e>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bi</m:t>
                        </m:r>
                      </m:sub>
                    </m:sSub>
                    <m:r>
                      <w:rPr>
                        <w:rFonts w:ascii="Cambria Math" w:hAnsi="Cambria Math"/>
                        <w:lang w:val="vi"/>
                      </w:rPr>
                      <m:t>-</m:t>
                    </m:r>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ai</m:t>
                        </m:r>
                      </m:sub>
                    </m:sSub>
                  </m:e>
                </m:d>
                <m:r>
                  <w:rPr>
                    <w:rFonts w:ascii="Cambria Math" w:hAnsi="Cambria Math"/>
                    <w:lang w:val="vi"/>
                  </w:rPr>
                  <m:t>&gt;0</m:t>
                </m:r>
              </m:e>
              <m:e>
                <m:sSub>
                  <m:sSubPr>
                    <m:ctrlPr>
                      <w:rPr>
                        <w:rFonts w:ascii="Cambria Math" w:hAnsi="Cambria Math"/>
                        <w:i/>
                        <w:lang w:val="vi"/>
                      </w:rPr>
                    </m:ctrlPr>
                  </m:sSubPr>
                  <m:e>
                    <m:r>
                      <w:rPr>
                        <w:rFonts w:ascii="Cambria Math" w:hAnsi="Cambria Math"/>
                        <w:lang w:val="vi"/>
                      </w:rPr>
                      <m:t>c</m:t>
                    </m:r>
                  </m:e>
                  <m:sub>
                    <m:r>
                      <w:rPr>
                        <w:rFonts w:ascii="Cambria Math" w:hAnsi="Cambria Math"/>
                        <w:lang w:val="vi"/>
                      </w:rPr>
                      <m:t>min,  i</m:t>
                    </m:r>
                  </m:sub>
                </m:sSub>
                <m:r>
                  <w:rPr>
                    <w:rFonts w:ascii="Cambria Math" w:hAnsi="Cambria Math"/>
                    <w:lang w:val="vi"/>
                  </w:rPr>
                  <m:t xml:space="preserve"> </m:t>
                </m:r>
                <m:d>
                  <m:dPr>
                    <m:ctrlPr>
                      <w:rPr>
                        <w:rFonts w:ascii="Cambria Math" w:hAnsi="Cambria Math"/>
                        <w:i/>
                        <w:lang w:val="vi"/>
                      </w:rPr>
                    </m:ctrlPr>
                  </m:dPr>
                  <m:e>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bi</m:t>
                        </m:r>
                      </m:sub>
                    </m:sSub>
                    <m:r>
                      <w:rPr>
                        <w:rFonts w:ascii="Cambria Math" w:hAnsi="Cambria Math"/>
                        <w:lang w:val="vi"/>
                      </w:rPr>
                      <m:t>-</m:t>
                    </m:r>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ai</m:t>
                        </m:r>
                      </m:sub>
                    </m:sSub>
                  </m:e>
                </m:d>
                <m:r>
                  <w:rPr>
                    <w:rFonts w:ascii="Cambria Math" w:hAnsi="Cambria Math"/>
                    <w:lang w:val="vi"/>
                  </w:rPr>
                  <m:t xml:space="preserve">  </m:t>
                </m:r>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bi</m:t>
                    </m:r>
                  </m:sub>
                </m:sSub>
                <m:d>
                  <m:dPr>
                    <m:ctrlPr>
                      <w:rPr>
                        <w:rFonts w:ascii="Cambria Math" w:hAnsi="Cambria Math"/>
                        <w:i/>
                        <w:lang w:val="vi"/>
                      </w:rPr>
                    </m:ctrlPr>
                  </m:dPr>
                  <m:e>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bi</m:t>
                        </m:r>
                      </m:sub>
                    </m:sSub>
                    <m:r>
                      <w:rPr>
                        <w:rFonts w:ascii="Cambria Math" w:hAnsi="Cambria Math"/>
                        <w:lang w:val="vi"/>
                      </w:rPr>
                      <m:t>-</m:t>
                    </m:r>
                    <m:sSub>
                      <m:sSubPr>
                        <m:ctrlPr>
                          <w:rPr>
                            <w:rFonts w:ascii="Cambria Math" w:hAnsi="Cambria Math"/>
                            <w:i/>
                            <w:lang w:val="vi"/>
                          </w:rPr>
                        </m:ctrlPr>
                      </m:sSubPr>
                      <m:e>
                        <m:acc>
                          <m:accPr>
                            <m:chr m:val="̇"/>
                            <m:ctrlPr>
                              <w:rPr>
                                <w:rFonts w:ascii="Cambria Math" w:hAnsi="Cambria Math"/>
                                <w:i/>
                                <w:lang w:val="vi"/>
                              </w:rPr>
                            </m:ctrlPr>
                          </m:accPr>
                          <m:e>
                            <m:r>
                              <w:rPr>
                                <w:rFonts w:ascii="Cambria Math" w:hAnsi="Cambria Math"/>
                                <w:lang w:val="vi"/>
                              </w:rPr>
                              <m:t>z</m:t>
                            </m:r>
                          </m:e>
                        </m:acc>
                      </m:e>
                      <m:sub>
                        <m:r>
                          <w:rPr>
                            <w:rFonts w:ascii="Cambria Math" w:hAnsi="Cambria Math"/>
                            <w:lang w:val="vi"/>
                          </w:rPr>
                          <m:t>ai</m:t>
                        </m:r>
                      </m:sub>
                    </m:sSub>
                  </m:e>
                </m:d>
                <m:r>
                  <w:rPr>
                    <w:rFonts w:ascii="Cambria Math" w:hAnsi="Cambria Math"/>
                    <w:i/>
                    <w:lang w:val="vi"/>
                  </w:rPr>
                  <w:sym w:font="Symbol" w:char="F0A3"/>
                </m:r>
                <m:r>
                  <w:rPr>
                    <w:rFonts w:ascii="Cambria Math" w:hAnsi="Cambria Math"/>
                    <w:lang w:val="vi"/>
                  </w:rPr>
                  <m:t xml:space="preserve"> 0</m:t>
                </m:r>
              </m:e>
            </m:eqArr>
          </m:e>
        </m:d>
      </m:oMath>
      <w:r w:rsidRPr="002352C1">
        <w:t xml:space="preserve">                  </w:t>
      </w:r>
      <w:r>
        <w:t xml:space="preserve">        </w:t>
      </w:r>
      <w:r w:rsidRPr="002352C1">
        <w:t>(2-</w:t>
      </w:r>
      <w:r>
        <w:t>17</w:t>
      </w:r>
      <w:r w:rsidRPr="002352C1">
        <w:t>)</w:t>
      </w:r>
    </w:p>
    <w:p w14:paraId="6C7611D3" w14:textId="614F7169" w:rsidR="00EC60DA" w:rsidRDefault="003F7ECF" w:rsidP="00EC60DA">
      <w:pPr>
        <w:ind w:firstLine="720"/>
      </w:pPr>
      <w:r>
        <w:t>Luật điều khiển này cho phép giảm chấn làm việc ở chế độ cản lớn khi lực cản sinh ra có xu hướng triệt tiêu dao động của thân xe, và chuyển về chế độ cản nhỏ khi việc tăng lực cản không có lợi cho mục tiêu nâng cao độ êm dịu. Do đó, bộ điều khiển Skyhook bán chủ động vừa kế thừa nguyên lý của Skyhook lý tưởng, vừa phù hợp với đặc tính vật lý của hệ treo thực tế.</w:t>
      </w:r>
    </w:p>
    <w:p w14:paraId="1FCDBF7F" w14:textId="5535A9A9" w:rsidR="003F7ECF" w:rsidRPr="003F7ECF" w:rsidRDefault="003F7ECF" w:rsidP="003F7ECF">
      <w:pPr>
        <w:pStyle w:val="1C"/>
      </w:pPr>
      <w:bookmarkStart w:id="123" w:name="_Toc226223647"/>
      <w:r>
        <w:t>2.3.</w:t>
      </w:r>
      <w:r w:rsidRPr="00D74D53">
        <w:rPr>
          <w:lang w:val="fr-FR"/>
        </w:rPr>
        <w:t>3</w:t>
      </w:r>
      <w:r>
        <w:t xml:space="preserve">. </w:t>
      </w:r>
      <w:r w:rsidRPr="003F7ECF">
        <w:t>Lực tương tác hệ thống treo bán chủ động sử dụng thuật toán Skyhook</w:t>
      </w:r>
      <w:bookmarkEnd w:id="123"/>
    </w:p>
    <w:p w14:paraId="2BBC6F24" w14:textId="1461B107" w:rsidR="008203B8" w:rsidRDefault="009E18FA" w:rsidP="008203B8">
      <w:pPr>
        <w:ind w:firstLine="720"/>
      </w:pPr>
      <w:r>
        <w:t xml:space="preserve">Dựa vào </w:t>
      </w:r>
      <w:r w:rsidR="003F7ECF">
        <w:t xml:space="preserve">Tại mỗi </w:t>
      </w:r>
      <w:r>
        <w:t>hệ thống</w:t>
      </w:r>
      <w:r w:rsidR="003F7ECF">
        <w:t xml:space="preserve"> treo, lực tương tác giữa thân xe và khối lượng không được treo gồm </w:t>
      </w:r>
      <w:r w:rsidR="008203B8">
        <w:t>ba</w:t>
      </w:r>
      <w:r w:rsidR="003F7ECF">
        <w:t xml:space="preserve"> thành phần: lực đàn hồi của phần tử treo</w:t>
      </w:r>
      <w:r w:rsidR="008203B8">
        <w:t>, lực cản giảm giảm chấn thủy lực</w:t>
      </w:r>
      <w:r w:rsidR="007F4753">
        <w:t xml:space="preserve"> của hệ thống treo bị động</w:t>
      </w:r>
      <w:r w:rsidR="003F7ECF">
        <w:t xml:space="preserve"> và lực cản điều khiển</w:t>
      </w:r>
      <w:r w:rsidR="007F4753">
        <w:t xml:space="preserve"> skyhook</w:t>
      </w:r>
      <w:r w:rsidR="003F7ECF">
        <w:t xml:space="preserve">. </w:t>
      </w:r>
    </w:p>
    <w:p w14:paraId="4336EC4A" w14:textId="2967DA11" w:rsidR="009E18FA" w:rsidRDefault="003403A8" w:rsidP="008203B8">
      <w:pPr>
        <w:ind w:firstLine="0"/>
        <w:jc w:val="center"/>
      </w:pPr>
      <w:r w:rsidRPr="003403A8">
        <w:rPr>
          <w:noProof/>
        </w:rPr>
        <w:drawing>
          <wp:inline distT="0" distB="0" distL="0" distR="0" wp14:anchorId="102594A5" wp14:editId="3E54B890">
            <wp:extent cx="4169664" cy="4001499"/>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78166" cy="4009658"/>
                    </a:xfrm>
                    <a:prstGeom prst="rect">
                      <a:avLst/>
                    </a:prstGeom>
                  </pic:spPr>
                </pic:pic>
              </a:graphicData>
            </a:graphic>
          </wp:inline>
        </w:drawing>
      </w:r>
    </w:p>
    <w:p w14:paraId="4402BE62" w14:textId="0717F311" w:rsidR="008203B8" w:rsidRPr="008203B8" w:rsidRDefault="008203B8" w:rsidP="008203B8">
      <w:pPr>
        <w:ind w:firstLine="0"/>
        <w:jc w:val="center"/>
      </w:pPr>
      <w:r w:rsidRPr="008203B8">
        <w:rPr>
          <w:b/>
          <w:bCs/>
        </w:rPr>
        <w:t>Hình 2.6.</w:t>
      </w:r>
      <w:r w:rsidRPr="008203B8">
        <w:t xml:space="preserve"> </w:t>
      </w:r>
      <w:r>
        <w:t>Mô hình tính toán lực của hệ thống treo bán chủ động điều khiển theo luật Skyhook trên ô tô con 8 bậc tự do.</w:t>
      </w:r>
    </w:p>
    <w:p w14:paraId="344B423A" w14:textId="40439E35" w:rsidR="008203B8" w:rsidRDefault="007F4753" w:rsidP="002105F5">
      <w:pPr>
        <w:spacing w:line="360" w:lineRule="auto"/>
        <w:ind w:firstLine="720"/>
        <w:rPr>
          <w:lang w:val="vi-VN"/>
        </w:rPr>
      </w:pPr>
      <w:r>
        <w:lastRenderedPageBreak/>
        <w:t>Dựa trên mô hình ở Hình 2.6, lực tác dụng theo phương thẳng đứng tại các vị trí hệ thống treo của hệ thống treo bán chủ động điều khiển theo luật Skyhook được xác định như sau</w:t>
      </w:r>
      <w:r w:rsidR="008203B8" w:rsidRPr="008203B8">
        <w:rPr>
          <w:lang w:val="vi-VN"/>
        </w:rPr>
        <w:t>:</w:t>
      </w:r>
    </w:p>
    <w:p w14:paraId="53A8D7F5" w14:textId="252831A0" w:rsidR="007F4753" w:rsidRPr="007F4753" w:rsidRDefault="00000000" w:rsidP="002105F5">
      <w:pPr>
        <w:pStyle w:val="MTDisplayEquation"/>
        <w:spacing w:line="360" w:lineRule="auto"/>
        <w:ind w:firstLine="720"/>
      </w:pPr>
      <m:oMath>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d>
          <m:dPr>
            <m:ctrlPr>
              <w:rPr>
                <w:rFonts w:ascii="Cambria Math" w:hAnsi="Cambria Math"/>
                <w:i/>
              </w:rPr>
            </m:ctrlPr>
          </m:dPr>
          <m:e>
            <m:sSub>
              <m:sSubPr>
                <m:ctrlPr>
                  <w:rPr>
                    <w:rFonts w:ascii="Cambria Math" w:hAnsi="Cambria Math"/>
                  </w:rPr>
                </m:ctrlPr>
              </m:sSubPr>
              <m:e>
                <m:r>
                  <w:rPr>
                    <w:rFonts w:ascii="Cambria Math" w:hAnsi="Cambria Math"/>
                  </w:rPr>
                  <m:t>z</m:t>
                </m:r>
              </m:e>
              <m:sub>
                <m:r>
                  <w:rPr>
                    <w:rFonts w:ascii="Cambria Math" w:hAnsi="Cambria Math"/>
                  </w:rPr>
                  <m:t>bi</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ai</m:t>
                </m:r>
              </m:sub>
            </m:sSub>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sky,i</m:t>
            </m:r>
          </m:sub>
        </m:sSub>
      </m:oMath>
      <w:r w:rsidR="007F4753" w:rsidRPr="002352C1">
        <w:t xml:space="preserve">                                 </w:t>
      </w:r>
      <w:r w:rsidR="007F4753">
        <w:t xml:space="preserve">   </w:t>
      </w:r>
      <w:r w:rsidR="007F4753" w:rsidRPr="002352C1">
        <w:t xml:space="preserve">    </w:t>
      </w:r>
      <w:r w:rsidR="007F4753">
        <w:t xml:space="preserve">  </w:t>
      </w:r>
      <w:r w:rsidR="007F4753" w:rsidRPr="002352C1">
        <w:t>(2-</w:t>
      </w:r>
      <w:r w:rsidR="007F4753">
        <w:t>18</w:t>
      </w:r>
      <w:r w:rsidR="007F4753" w:rsidRPr="002352C1">
        <w:t>)</w:t>
      </w:r>
    </w:p>
    <w:p w14:paraId="6D1ABC4B" w14:textId="4954E226" w:rsidR="004535A1" w:rsidRPr="002352C1" w:rsidRDefault="004F5FE4" w:rsidP="002105F5">
      <w:pPr>
        <w:pStyle w:val="1C"/>
        <w:spacing w:before="0" w:line="360" w:lineRule="auto"/>
      </w:pPr>
      <w:bookmarkStart w:id="124" w:name="_Toc226223648"/>
      <w:r w:rsidRPr="002352C1">
        <w:t>2.</w:t>
      </w:r>
      <w:r w:rsidR="007F4753" w:rsidRPr="007F4753">
        <w:rPr>
          <w:lang w:val="fr-FR"/>
        </w:rPr>
        <w:t>4</w:t>
      </w:r>
      <w:r w:rsidRPr="002352C1">
        <w:t xml:space="preserve"> </w:t>
      </w:r>
      <w:r w:rsidR="001629D8" w:rsidRPr="002352C1">
        <w:t>M</w:t>
      </w:r>
      <w:r w:rsidR="004535A1" w:rsidRPr="002352C1">
        <w:t>ấp mô mặt đường</w:t>
      </w:r>
      <w:bookmarkEnd w:id="115"/>
      <w:bookmarkEnd w:id="117"/>
      <w:bookmarkEnd w:id="118"/>
      <w:bookmarkEnd w:id="124"/>
    </w:p>
    <w:p w14:paraId="35B68614" w14:textId="4C06EC40" w:rsidR="004535A1" w:rsidRPr="007F4753" w:rsidRDefault="007F4753" w:rsidP="002105F5">
      <w:pPr>
        <w:pStyle w:val="1C"/>
        <w:spacing w:before="0" w:line="360" w:lineRule="auto"/>
      </w:pPr>
      <w:bookmarkStart w:id="125" w:name="_Toc449467652"/>
      <w:bookmarkStart w:id="126" w:name="_Toc491016420"/>
      <w:bookmarkStart w:id="127" w:name="_Toc43108414"/>
      <w:bookmarkStart w:id="128" w:name="_Toc43281296"/>
      <w:bookmarkStart w:id="129" w:name="_Toc213916977"/>
      <w:bookmarkStart w:id="130" w:name="_Toc226223649"/>
      <w:r w:rsidRPr="007F4753">
        <w:t>2.4.1.</w:t>
      </w:r>
      <w:r w:rsidR="0072002C" w:rsidRPr="007F4753">
        <w:t xml:space="preserve"> </w:t>
      </w:r>
      <w:r w:rsidR="004535A1" w:rsidRPr="007F4753">
        <w:t xml:space="preserve">Mấp mô mặt đường </w:t>
      </w:r>
      <w:r w:rsidR="001629D8" w:rsidRPr="007F4753">
        <w:t>h</w:t>
      </w:r>
      <w:r w:rsidR="004535A1" w:rsidRPr="007F4753">
        <w:t>ình sin</w:t>
      </w:r>
      <w:bookmarkEnd w:id="125"/>
      <w:bookmarkEnd w:id="126"/>
      <w:bookmarkEnd w:id="127"/>
      <w:bookmarkEnd w:id="128"/>
      <w:bookmarkEnd w:id="129"/>
      <w:bookmarkEnd w:id="130"/>
    </w:p>
    <w:p w14:paraId="0B32911D" w14:textId="4D9127CE" w:rsidR="0000365E" w:rsidRPr="002352C1" w:rsidRDefault="00C17E78" w:rsidP="002105F5">
      <w:pPr>
        <w:spacing w:line="360" w:lineRule="auto"/>
        <w:ind w:firstLine="720"/>
        <w:rPr>
          <w:lang w:val="vi-VN"/>
        </w:rPr>
      </w:pPr>
      <w:bookmarkStart w:id="131" w:name="_Toc449467654"/>
      <w:bookmarkStart w:id="132" w:name="_Toc491016422"/>
      <w:bookmarkStart w:id="133" w:name="_Toc43108416"/>
      <w:bookmarkStart w:id="134" w:name="_Toc43281297"/>
      <w:r w:rsidRPr="00C17E78">
        <w:rPr>
          <w:lang w:val="vi-VN"/>
        </w:rPr>
        <w:t>Trong nghiên cứu dao động ô tô, mấp mô mặt đường thường được mô tả bằng các hàm điều hòa dạng sin hoặc cos; riêng gờ giảm tốc thường được biểu diễn bằng hàm nửa sin hoặc nửa cos. Cách tiếp cận này đã được sử dụng rộng rãi trong các nghiên cứu đánh giá ảnh hưởng của hệ thống treo và lốp xe đến độ êm dịu chuyển độn</w:t>
      </w:r>
      <w:r w:rsidRPr="002105F5">
        <w:rPr>
          <w:lang w:val="vi-VN"/>
        </w:rPr>
        <w:t>g</w:t>
      </w:r>
      <w:r w:rsidR="0000365E" w:rsidRPr="002352C1">
        <w:rPr>
          <w:lang w:val="vi-VN"/>
        </w:rPr>
        <w:t>.</w:t>
      </w:r>
    </w:p>
    <w:p w14:paraId="018F368C" w14:textId="77777777" w:rsidR="0000365E" w:rsidRPr="002352C1" w:rsidRDefault="0000365E" w:rsidP="002105F5">
      <w:pPr>
        <w:spacing w:line="360" w:lineRule="auto"/>
        <w:ind w:firstLine="720"/>
        <w:rPr>
          <w:lang w:val="vi-VN"/>
        </w:rPr>
      </w:pPr>
      <w:r w:rsidRPr="002352C1">
        <w:rPr>
          <w:lang w:val="vi-VN"/>
        </w:rPr>
        <w:t>Trong nghiên cứu này, kích thích mặt đường được mô tả bằng hàm điều hòa dạng sin:</w:t>
      </w:r>
    </w:p>
    <w:p w14:paraId="453ACB9C" w14:textId="068CA1E7" w:rsidR="0000365E" w:rsidRPr="002352C1" w:rsidRDefault="00B7445D" w:rsidP="002105F5">
      <w:pPr>
        <w:pStyle w:val="MTDisplayEquation"/>
        <w:spacing w:line="360" w:lineRule="auto"/>
        <w:rPr>
          <w:lang w:val="vi-VN"/>
        </w:rPr>
      </w:pPr>
      <w:r w:rsidRPr="002352C1">
        <w:rPr>
          <w:lang w:val="vi-VN"/>
        </w:rPr>
        <w:t xml:space="preserve">                      </w:t>
      </w:r>
      <m:oMath>
        <m:r>
          <w:rPr>
            <w:rFonts w:ascii="Cambria Math" w:hAnsi="Cambria Math"/>
            <w:lang w:val="vi-VN"/>
          </w:rPr>
          <m:t>q(x)=</m:t>
        </m:r>
        <m:sSub>
          <m:sSubPr>
            <m:ctrlPr>
              <w:rPr>
                <w:rFonts w:ascii="Cambria Math" w:hAnsi="Cambria Math"/>
                <w:lang w:val="vi-VN"/>
              </w:rPr>
            </m:ctrlPr>
          </m:sSubPr>
          <m:e>
            <m:r>
              <w:rPr>
                <w:rFonts w:ascii="Cambria Math" w:hAnsi="Cambria Math"/>
                <w:lang w:val="vi-VN"/>
              </w:rPr>
              <m:t>q</m:t>
            </m:r>
          </m:e>
          <m:sub>
            <m:r>
              <w:rPr>
                <w:rFonts w:ascii="Cambria Math" w:hAnsi="Cambria Math"/>
                <w:lang w:val="vi-VN"/>
              </w:rPr>
              <m:t>0</m:t>
            </m:r>
          </m:sub>
        </m:sSub>
        <m:r>
          <m:rPr>
            <m:sty m:val="p"/>
          </m:rPr>
          <w:rPr>
            <w:rFonts w:ascii="Cambria Math" w:hAnsi="Cambria Math"/>
            <w:lang w:val="vi-VN"/>
          </w:rPr>
          <m:t>sin</m:t>
        </m:r>
        <m:d>
          <m:dPr>
            <m:ctrlPr>
              <w:rPr>
                <w:rFonts w:ascii="Cambria Math" w:hAnsi="Cambria Math"/>
                <w:lang w:val="vi-VN"/>
              </w:rPr>
            </m:ctrlPr>
          </m:dPr>
          <m:e>
            <m:f>
              <m:fPr>
                <m:ctrlPr>
                  <w:rPr>
                    <w:rFonts w:ascii="Cambria Math" w:hAnsi="Cambria Math"/>
                    <w:lang w:val="vi-VN"/>
                  </w:rPr>
                </m:ctrlPr>
              </m:fPr>
              <m:num>
                <m:r>
                  <w:rPr>
                    <w:rFonts w:ascii="Cambria Math" w:hAnsi="Cambria Math"/>
                    <w:lang w:val="vi-VN"/>
                  </w:rPr>
                  <m:t>πx</m:t>
                </m:r>
              </m:num>
              <m:den>
                <m:r>
                  <w:rPr>
                    <w:rFonts w:ascii="Cambria Math" w:hAnsi="Cambria Math"/>
                    <w:lang w:val="vi-VN"/>
                  </w:rPr>
                  <m:t>L</m:t>
                </m:r>
              </m:den>
            </m:f>
          </m:e>
        </m:d>
      </m:oMath>
      <w:r w:rsidR="0000365E" w:rsidRPr="002352C1">
        <w:rPr>
          <w:lang w:val="vi-VN"/>
        </w:rPr>
        <w:tab/>
      </w:r>
      <w:r w:rsidRPr="002352C1">
        <w:rPr>
          <w:lang w:val="vi-VN"/>
        </w:rPr>
        <w:t xml:space="preserve">                                                             </w:t>
      </w:r>
      <w:r w:rsidR="001229C9" w:rsidRPr="002352C1">
        <w:rPr>
          <w:lang w:val="vi-VN"/>
        </w:rPr>
        <w:t>(2</w:t>
      </w:r>
      <w:r w:rsidR="00A0540A" w:rsidRPr="007B7D5D">
        <w:rPr>
          <w:lang w:val="vi-VN"/>
        </w:rPr>
        <w:t>-</w:t>
      </w:r>
      <w:r w:rsidR="007F4753" w:rsidRPr="00D74D53">
        <w:rPr>
          <w:lang w:val="vi-VN"/>
        </w:rPr>
        <w:t>19</w:t>
      </w:r>
      <w:r w:rsidR="001229C9" w:rsidRPr="002352C1">
        <w:rPr>
          <w:lang w:val="vi-VN"/>
        </w:rPr>
        <w:t>)</w:t>
      </w:r>
    </w:p>
    <w:p w14:paraId="7EAB0421" w14:textId="6AEC78B2" w:rsidR="00B7445D" w:rsidRPr="002352C1" w:rsidRDefault="00B7445D" w:rsidP="002105F5">
      <w:pPr>
        <w:spacing w:line="360" w:lineRule="auto"/>
        <w:ind w:firstLine="0"/>
        <w:rPr>
          <w:lang w:val="vi-VN"/>
        </w:rPr>
      </w:pPr>
      <w:r w:rsidRPr="002352C1">
        <w:rPr>
          <w:lang w:val="vi-VN"/>
        </w:rPr>
        <w:t xml:space="preserve">trong đó: </w:t>
      </w:r>
      <w:r w:rsidRPr="002352C1">
        <w:rPr>
          <w:i/>
          <w:iCs/>
          <w:lang w:val="vi-VN"/>
        </w:rPr>
        <w:t>q</w:t>
      </w:r>
      <w:r w:rsidRPr="002352C1">
        <w:rPr>
          <w:i/>
          <w:iCs/>
          <w:vertAlign w:val="subscript"/>
          <w:lang w:val="vi-VN"/>
        </w:rPr>
        <w:t>0</w:t>
      </w:r>
      <w:r w:rsidRPr="002352C1">
        <w:rPr>
          <w:lang w:val="vi-VN"/>
        </w:rPr>
        <w:t xml:space="preserve"> là biên độ của mấp mô mặt đường, </w:t>
      </w:r>
      <w:r w:rsidRPr="002352C1">
        <w:rPr>
          <w:i/>
          <w:iCs/>
          <w:lang w:val="vi-VN"/>
        </w:rPr>
        <w:t>x</w:t>
      </w:r>
      <w:r w:rsidRPr="002352C1">
        <w:rPr>
          <w:lang w:val="vi-VN"/>
        </w:rPr>
        <w:t xml:space="preserve"> chiều dài mấp mô mặt đường và </w:t>
      </w:r>
      <w:r w:rsidRPr="002352C1">
        <w:rPr>
          <w:i/>
          <w:iCs/>
          <w:lang w:val="vi-VN"/>
        </w:rPr>
        <w:t>L</w:t>
      </w:r>
      <w:r w:rsidRPr="002352C1">
        <w:rPr>
          <w:lang w:val="vi-VN"/>
        </w:rPr>
        <w:t xml:space="preserve"> là chiều dài cơ sở ô tô.</w:t>
      </w:r>
    </w:p>
    <w:p w14:paraId="1B976402" w14:textId="21714B49" w:rsidR="00461E7C" w:rsidRPr="002352C1" w:rsidRDefault="00461E7C" w:rsidP="002105F5">
      <w:pPr>
        <w:spacing w:line="360" w:lineRule="auto"/>
        <w:ind w:firstLine="720"/>
        <w:rPr>
          <w:lang w:val="vi-VN"/>
        </w:rPr>
      </w:pPr>
      <w:r w:rsidRPr="002352C1">
        <w:rPr>
          <w:lang w:val="vi-VN"/>
        </w:rPr>
        <w:t xml:space="preserve">Khi xe chuyển động đều với vận tốc </w:t>
      </w:r>
      <w:r w:rsidRPr="002352C1">
        <w:rPr>
          <w:i/>
          <w:iCs/>
          <w:lang w:val="vi-VN"/>
        </w:rPr>
        <w:t>v</w:t>
      </w:r>
      <w:r w:rsidRPr="002352C1">
        <w:rPr>
          <w:lang w:val="vi-VN"/>
        </w:rPr>
        <w:t xml:space="preserve">, thay </w:t>
      </w:r>
      <w:r w:rsidRPr="002352C1">
        <w:rPr>
          <w:i/>
          <w:iCs/>
          <w:lang w:val="vi-VN"/>
        </w:rPr>
        <w:t>x=vt</w:t>
      </w:r>
      <w:r w:rsidRPr="002352C1">
        <w:rPr>
          <w:lang w:val="vi-VN"/>
        </w:rPr>
        <w:t>, ta thu được hàm kích thích theo thời gian:</w:t>
      </w:r>
    </w:p>
    <w:p w14:paraId="1D0321B9" w14:textId="6E5DF50A" w:rsidR="00461E7C" w:rsidRPr="002352C1" w:rsidRDefault="00461E7C" w:rsidP="002105F5">
      <w:pPr>
        <w:pStyle w:val="MTDisplayEquation"/>
        <w:spacing w:line="360" w:lineRule="auto"/>
        <w:rPr>
          <w:lang w:val="vi-VN"/>
        </w:rPr>
      </w:pPr>
      <w:r w:rsidRPr="002352C1">
        <w:rPr>
          <w:lang w:val="vi-VN"/>
        </w:rPr>
        <w:tab/>
      </w:r>
      <m:oMath>
        <m:r>
          <w:rPr>
            <w:rFonts w:ascii="Cambria Math" w:hAnsi="Cambria Math"/>
            <w:lang w:val="vi-VN"/>
          </w:rPr>
          <m:t>q</m:t>
        </m:r>
        <m:d>
          <m:dPr>
            <m:ctrlPr>
              <w:rPr>
                <w:rFonts w:ascii="Cambria Math" w:hAnsi="Cambria Math"/>
                <w:i/>
              </w:rPr>
            </m:ctrlPr>
          </m:dPr>
          <m:e>
            <m:r>
              <w:rPr>
                <w:rFonts w:ascii="Cambria Math" w:hAnsi="Cambria Math"/>
                <w:lang w:val="vi-VN"/>
              </w:rPr>
              <m:t>t</m:t>
            </m:r>
          </m:e>
        </m:d>
        <m:r>
          <w:rPr>
            <w:rFonts w:ascii="Cambria Math" w:hAnsi="Cambria Math"/>
            <w:lang w:val="vi-VN"/>
          </w:rPr>
          <m:t>=</m:t>
        </m:r>
        <m:sSub>
          <m:sSubPr>
            <m:ctrlPr>
              <w:rPr>
                <w:rFonts w:ascii="Cambria Math" w:hAnsi="Cambria Math"/>
              </w:rPr>
            </m:ctrlPr>
          </m:sSubPr>
          <m:e>
            <m:r>
              <w:rPr>
                <w:rFonts w:ascii="Cambria Math" w:hAnsi="Cambria Math"/>
                <w:lang w:val="vi-VN"/>
              </w:rPr>
              <m:t>q</m:t>
            </m:r>
          </m:e>
          <m:sub>
            <m:r>
              <w:rPr>
                <w:rFonts w:ascii="Cambria Math" w:hAnsi="Cambria Math"/>
                <w:lang w:val="vi-VN"/>
              </w:rPr>
              <m:t>0</m:t>
            </m:r>
          </m:sub>
        </m:sSub>
        <m:r>
          <m:rPr>
            <m:sty m:val="p"/>
          </m:rPr>
          <w:rPr>
            <w:rFonts w:ascii="Cambria Math" w:hAnsi="Cambria Math"/>
            <w:lang w:val="vi-VN"/>
          </w:rPr>
          <m:t>sin</m:t>
        </m:r>
        <m:d>
          <m:dPr>
            <m:ctrlPr>
              <w:rPr>
                <w:rFonts w:ascii="Cambria Math" w:hAnsi="Cambria Math"/>
                <w:i/>
              </w:rPr>
            </m:ctrlPr>
          </m:dPr>
          <m:e>
            <m:r>
              <w:rPr>
                <w:rFonts w:ascii="Cambria Math" w:hAnsi="Cambria Math"/>
                <w:lang w:val="vi-VN"/>
              </w:rPr>
              <m:t>ωt</m:t>
            </m:r>
          </m:e>
        </m:d>
        <m:r>
          <w:rPr>
            <w:rFonts w:ascii="Cambria Math" w:hAnsi="Cambria Math"/>
            <w:lang w:val="vi-VN"/>
          </w:rPr>
          <m:t>=</m:t>
        </m:r>
        <m:sSub>
          <m:sSubPr>
            <m:ctrlPr>
              <w:rPr>
                <w:rFonts w:ascii="Cambria Math" w:hAnsi="Cambria Math"/>
              </w:rPr>
            </m:ctrlPr>
          </m:sSubPr>
          <m:e>
            <m:r>
              <w:rPr>
                <w:rFonts w:ascii="Cambria Math" w:hAnsi="Cambria Math"/>
                <w:lang w:val="vi-VN"/>
              </w:rPr>
              <m:t>q</m:t>
            </m:r>
          </m:e>
          <m:sub>
            <m:r>
              <w:rPr>
                <w:rFonts w:ascii="Cambria Math" w:hAnsi="Cambria Math"/>
                <w:lang w:val="vi-VN"/>
              </w:rPr>
              <m:t>0</m:t>
            </m:r>
          </m:sub>
        </m:sSub>
        <m:r>
          <m:rPr>
            <m:sty m:val="p"/>
          </m:rPr>
          <w:rPr>
            <w:rFonts w:ascii="Cambria Math" w:hAnsi="Cambria Math"/>
            <w:lang w:val="vi-VN"/>
          </w:rPr>
          <m:t>sin</m:t>
        </m:r>
        <m:d>
          <m:dPr>
            <m:ctrlPr>
              <w:rPr>
                <w:rFonts w:ascii="Cambria Math" w:hAnsi="Cambria Math"/>
              </w:rPr>
            </m:ctrlPr>
          </m:dPr>
          <m:e>
            <m:f>
              <m:fPr>
                <m:ctrlPr>
                  <w:rPr>
                    <w:rFonts w:ascii="Cambria Math" w:hAnsi="Cambria Math"/>
                  </w:rPr>
                </m:ctrlPr>
              </m:fPr>
              <m:num>
                <m:r>
                  <w:rPr>
                    <w:rFonts w:ascii="Cambria Math" w:hAnsi="Cambria Math"/>
                    <w:lang w:val="vi-VN"/>
                  </w:rPr>
                  <m:t>πv</m:t>
                </m:r>
              </m:num>
              <m:den>
                <m:r>
                  <w:rPr>
                    <w:rFonts w:ascii="Cambria Math" w:hAnsi="Cambria Math"/>
                    <w:lang w:val="vi-VN"/>
                  </w:rPr>
                  <m:t>L</m:t>
                </m:r>
              </m:den>
            </m:f>
            <m:r>
              <w:rPr>
                <w:rFonts w:ascii="Cambria Math" w:hAnsi="Cambria Math"/>
                <w:lang w:val="vi-VN"/>
              </w:rPr>
              <m:t>t</m:t>
            </m:r>
          </m:e>
        </m:d>
        <m:r>
          <w:rPr>
            <w:rFonts w:ascii="Cambria Math" w:hAnsi="Cambria Math"/>
            <w:lang w:val="vi-VN"/>
          </w:rPr>
          <m:t>, ω=</m:t>
        </m:r>
        <m:f>
          <m:fPr>
            <m:ctrlPr>
              <w:rPr>
                <w:rFonts w:ascii="Cambria Math" w:hAnsi="Cambria Math"/>
              </w:rPr>
            </m:ctrlPr>
          </m:fPr>
          <m:num>
            <m:r>
              <w:rPr>
                <w:rFonts w:ascii="Cambria Math" w:hAnsi="Cambria Math"/>
                <w:lang w:val="vi-VN"/>
              </w:rPr>
              <m:t>πv</m:t>
            </m:r>
          </m:num>
          <m:den>
            <m:r>
              <w:rPr>
                <w:rFonts w:ascii="Cambria Math" w:hAnsi="Cambria Math"/>
                <w:lang w:val="vi-VN"/>
              </w:rPr>
              <m:t>L</m:t>
            </m:r>
          </m:den>
        </m:f>
      </m:oMath>
      <w:r w:rsidRPr="002352C1">
        <w:rPr>
          <w:lang w:val="vi-VN"/>
        </w:rPr>
        <w:tab/>
      </w:r>
      <w:r w:rsidR="001229C9" w:rsidRPr="002352C1">
        <w:rPr>
          <w:lang w:val="vi-VN"/>
        </w:rPr>
        <w:t>(2</w:t>
      </w:r>
      <w:r w:rsidR="00A0540A" w:rsidRPr="002352C1">
        <w:rPr>
          <w:lang w:val="vi-VN"/>
        </w:rPr>
        <w:t>-</w:t>
      </w:r>
      <w:r w:rsidR="001229C9" w:rsidRPr="002352C1">
        <w:rPr>
          <w:lang w:val="vi-VN"/>
        </w:rPr>
        <w:t>2</w:t>
      </w:r>
      <w:r w:rsidR="007F4753" w:rsidRPr="007F4753">
        <w:rPr>
          <w:lang w:val="vi-VN"/>
        </w:rPr>
        <w:t>0</w:t>
      </w:r>
      <w:r w:rsidR="001229C9" w:rsidRPr="002352C1">
        <w:rPr>
          <w:lang w:val="vi-VN"/>
        </w:rPr>
        <w:t>)</w:t>
      </w:r>
    </w:p>
    <w:p w14:paraId="6B61F5FA" w14:textId="12BF2760" w:rsidR="00B7445D" w:rsidRPr="002352C1" w:rsidRDefault="001B399E" w:rsidP="002105F5">
      <w:pPr>
        <w:spacing w:line="360" w:lineRule="auto"/>
        <w:ind w:firstLine="0"/>
        <w:rPr>
          <w:lang w:val="vi-VN"/>
        </w:rPr>
      </w:pPr>
      <w:r w:rsidRPr="002352C1">
        <w:rPr>
          <w:lang w:val="vi-VN"/>
        </w:rPr>
        <w:t xml:space="preserve">Trong đó: </w:t>
      </w:r>
      <w:r w:rsidRPr="002352C1">
        <w:sym w:font="Symbol" w:char="F077"/>
      </w:r>
      <w:r w:rsidRPr="002352C1">
        <w:rPr>
          <w:lang w:val="vi-VN"/>
        </w:rPr>
        <w:t xml:space="preserve"> là tần số góc dao động </w:t>
      </w:r>
    </w:p>
    <w:p w14:paraId="4ABBF475" w14:textId="17586E1E" w:rsidR="00C04558" w:rsidRPr="002352C1" w:rsidRDefault="002105F5" w:rsidP="002105F5">
      <w:pPr>
        <w:spacing w:line="360" w:lineRule="auto"/>
        <w:ind w:firstLine="720"/>
        <w:rPr>
          <w:b/>
          <w:spacing w:val="-9"/>
          <w:lang w:val="vi-VN"/>
        </w:rPr>
      </w:pPr>
      <w:r w:rsidRPr="002105F5">
        <w:rPr>
          <w:lang w:val="vi-VN"/>
        </w:rPr>
        <w:t>Hàm điều hòa dạng sin có ưu điểm là đơn giản, thuận tiện cho phân tích cộng hưởng và cho phép xác định tần số kích thích gây dao động mạnh khi tần số sóng mặt đường tiệm cận tần số dao động riêng của xe. Vì vậy, mô hình này thường được sử dụng để đánh giá độ êm dịu và hỗ trợ tối ưu thiết kế hệ thống treo trong miền tần số. Tuy nhiên, độ chính xác của nó còn hạn chế do chưa phản ánh đầy đủ đặc trưng mấp mô thực tế của mặt đường</w:t>
      </w:r>
      <w:r w:rsidR="0000365E" w:rsidRPr="002352C1">
        <w:rPr>
          <w:lang w:val="vi-VN"/>
        </w:rPr>
        <w:t>.</w:t>
      </w:r>
      <w:bookmarkStart w:id="135" w:name="_Toc213916978"/>
    </w:p>
    <w:p w14:paraId="20F36122" w14:textId="593C4776" w:rsidR="004535A1" w:rsidRPr="002352C1" w:rsidRDefault="007F4753" w:rsidP="002105F5">
      <w:pPr>
        <w:pStyle w:val="1C"/>
        <w:spacing w:before="0" w:line="360" w:lineRule="auto"/>
      </w:pPr>
      <w:bookmarkStart w:id="136" w:name="_Toc226223650"/>
      <w:r w:rsidRPr="007F4753">
        <w:t>2.4.2</w:t>
      </w:r>
      <w:r w:rsidR="001229C9" w:rsidRPr="002352C1">
        <w:t xml:space="preserve"> </w:t>
      </w:r>
      <w:r w:rsidR="004535A1" w:rsidRPr="002352C1">
        <w:t>Mấp mô mặt đường dạng ngẫu nhiên ISO</w:t>
      </w:r>
      <w:bookmarkEnd w:id="131"/>
      <w:bookmarkEnd w:id="132"/>
      <w:bookmarkEnd w:id="133"/>
      <w:bookmarkEnd w:id="134"/>
      <w:bookmarkEnd w:id="135"/>
      <w:bookmarkEnd w:id="136"/>
      <w:r w:rsidR="004535A1" w:rsidRPr="002352C1">
        <w:t xml:space="preserve"> </w:t>
      </w:r>
    </w:p>
    <w:p w14:paraId="46776F0F" w14:textId="73D0B87C" w:rsidR="00C17E78" w:rsidRDefault="002105F5" w:rsidP="002105F5">
      <w:pPr>
        <w:spacing w:line="360" w:lineRule="auto"/>
      </w:pPr>
      <w:r w:rsidRPr="002105F5">
        <w:t xml:space="preserve">Để khắc phục những hạn chế của các dạng kích thích mặt đường lý tưởng như hàm điều hòa sin, cos hoặc hàm nửa sin thường chỉ phù hợp cho các trường hợp </w:t>
      </w:r>
      <w:r w:rsidRPr="002105F5">
        <w:lastRenderedPageBreak/>
        <w:t>khảo sát đơn giản, trong luận văn này hàm kích thích ngẫu nhiên của mặt đường được xây dựng theo tiêu chuẩn ISO 8608 [34] kết hợp với phương pháp mô phỏng tín hiệu ngẫu nhiên tương ứng. Cách tiếp cận này cho phép mô tả đặc trưng mấp mô mặt đường gần với điều kiện khai thác thực tế hơn, từ đó nâng cao độ tin cậy của mô hình dao động ô tô. Trên cơ sở tiêu chuẩn phân loại mấp mô mặt đường do ISO/TC108/SC2N67 đề xuất, nhiều công trình nghiên cứu trên thế giới đã sử dụng phổ mấp mô mặt đường làm tín hiệu kích thích đầu vào trong phân tích dao động và đánh giá độ êm dịu chuyển động của phương tiện. Bên cạnh đó, một số quốc gia cũng đã phát triển các tiêu chuẩn riêng dựa trên nền tảng phân loại này, tiêu biểu như tiêu chuẩn GB7031 (1986) của Trung Quốc. Vì vậy, trong luận văn này, cách phân loại mặt đường theo tiêu chuẩn nêu trên được lựa chọn làm cơ sở để xây dựng hàm kích thích ngẫu nhiên. Theo các kết quả khảo sát thực nghiệm, mấp mô mặt đường có thể được xem là một quá trình ngẫu nhiên Gauss. Theo tiêu chuẩn ISO, đặc trưng mấp mô của mặt đường được biểu diễn thông qua mật độ phổ công suấ</w:t>
      </w:r>
      <w:r>
        <w:t>t</w:t>
      </w:r>
      <w:r w:rsidR="00C17E78">
        <w:t xml:space="preserve"> </w:t>
      </w:r>
      <w:r w:rsidR="00C17E78" w:rsidRPr="00C17E78">
        <w:rPr>
          <w:rStyle w:val="katex-mathml"/>
          <w:i/>
          <w:iCs/>
        </w:rPr>
        <w:t>S</w:t>
      </w:r>
      <w:r w:rsidR="00C17E78" w:rsidRPr="00C17E78">
        <w:rPr>
          <w:rStyle w:val="katex-mathml"/>
          <w:i/>
          <w:iCs/>
          <w:vertAlign w:val="subscript"/>
        </w:rPr>
        <w:t>q</w:t>
      </w:r>
      <w:r w:rsidR="00C17E78" w:rsidRPr="00C17E78">
        <w:rPr>
          <w:rStyle w:val="katex-mathml"/>
          <w:i/>
          <w:iCs/>
        </w:rPr>
        <w:t>(n</w:t>
      </w:r>
      <w:r w:rsidR="00C17E78" w:rsidRPr="00C17E78">
        <w:rPr>
          <w:rStyle w:val="katex-mathml"/>
          <w:i/>
          <w:iCs/>
          <w:vertAlign w:val="subscript"/>
        </w:rPr>
        <w:t>0</w:t>
      </w:r>
      <w:r w:rsidR="00C17E78" w:rsidRPr="00C17E78">
        <w:rPr>
          <w:rStyle w:val="katex-mathml"/>
          <w:i/>
          <w:iCs/>
        </w:rPr>
        <w:t>)</w:t>
      </w:r>
      <w:r w:rsidR="00C17E78">
        <w:t xml:space="preserve">, </w:t>
      </w:r>
      <w:r w:rsidRPr="002105F5">
        <w:t>được xác định theo công thức thực nghiệm sau</w:t>
      </w:r>
      <w:r w:rsidR="00C17E78">
        <w:t>:</w:t>
      </w:r>
    </w:p>
    <w:p w14:paraId="048FFB20" w14:textId="311D273F" w:rsidR="004535A1" w:rsidRPr="002352C1" w:rsidRDefault="004535A1" w:rsidP="002105F5">
      <w:pPr>
        <w:spacing w:line="360" w:lineRule="auto"/>
        <w:rPr>
          <w:lang w:val="vi-VN"/>
        </w:rPr>
      </w:pPr>
      <w:r w:rsidRPr="002352C1">
        <w:rPr>
          <w:lang w:val="vi-VN"/>
        </w:rPr>
        <w:t xml:space="preserve">          </w:t>
      </w:r>
      <m:oMath>
        <m:sSub>
          <m:sSubPr>
            <m:ctrlPr>
              <w:rPr>
                <w:rFonts w:ascii="Cambria Math" w:hAnsi="Cambria Math"/>
                <w:lang w:val="vi-VN"/>
              </w:rPr>
            </m:ctrlPr>
          </m:sSubPr>
          <m:e>
            <m:r>
              <w:rPr>
                <w:rFonts w:ascii="Cambria Math" w:hAnsi="Cambria Math"/>
                <w:lang w:val="vi-VN"/>
              </w:rPr>
              <m:t>S</m:t>
            </m:r>
          </m:e>
          <m:sub>
            <m:r>
              <w:rPr>
                <w:rFonts w:ascii="Cambria Math" w:hAnsi="Cambria Math"/>
                <w:lang w:val="vi-VN"/>
              </w:rPr>
              <m:t>q</m:t>
            </m:r>
          </m:sub>
        </m:sSub>
        <m:d>
          <m:dPr>
            <m:ctrlPr>
              <w:rPr>
                <w:rFonts w:ascii="Cambria Math" w:hAnsi="Cambria Math"/>
                <w:lang w:val="vi-VN"/>
              </w:rPr>
            </m:ctrlPr>
          </m:dPr>
          <m:e>
            <m:r>
              <w:rPr>
                <w:rFonts w:ascii="Cambria Math" w:hAnsi="Cambria Math"/>
                <w:lang w:val="vi-VN"/>
              </w:rPr>
              <m:t>n</m:t>
            </m:r>
          </m:e>
        </m:d>
        <m:r>
          <w:rPr>
            <w:rFonts w:ascii="Cambria Math" w:hAnsi="Cambria Math"/>
            <w:lang w:val="vi-VN"/>
          </w:rPr>
          <m:t>=</m:t>
        </m:r>
        <m:sSub>
          <m:sSubPr>
            <m:ctrlPr>
              <w:rPr>
                <w:rFonts w:ascii="Cambria Math" w:hAnsi="Cambria Math"/>
                <w:lang w:val="vi-VN"/>
              </w:rPr>
            </m:ctrlPr>
          </m:sSubPr>
          <m:e>
            <m:r>
              <w:rPr>
                <w:rFonts w:ascii="Cambria Math" w:hAnsi="Cambria Math"/>
                <w:lang w:val="vi-VN"/>
              </w:rPr>
              <m:t>S</m:t>
            </m:r>
          </m:e>
          <m:sub>
            <m:r>
              <w:rPr>
                <w:rFonts w:ascii="Cambria Math" w:hAnsi="Cambria Math"/>
                <w:lang w:val="vi-VN"/>
              </w:rPr>
              <m:t>q</m:t>
            </m:r>
          </m:sub>
        </m:sSub>
        <m:d>
          <m:dPr>
            <m:ctrlPr>
              <w:rPr>
                <w:rFonts w:ascii="Cambria Math" w:hAnsi="Cambria Math"/>
                <w:lang w:val="vi-VN"/>
              </w:rPr>
            </m:ctrlPr>
          </m:dPr>
          <m:e>
            <m:sSub>
              <m:sSubPr>
                <m:ctrlPr>
                  <w:rPr>
                    <w:rFonts w:ascii="Cambria Math" w:hAnsi="Cambria Math"/>
                    <w:lang w:val="vi-VN"/>
                  </w:rPr>
                </m:ctrlPr>
              </m:sSubPr>
              <m:e>
                <m:r>
                  <w:rPr>
                    <w:rFonts w:ascii="Cambria Math" w:hAnsi="Cambria Math"/>
                    <w:lang w:val="vi-VN"/>
                  </w:rPr>
                  <m:t>n</m:t>
                </m:r>
              </m:e>
              <m:sub>
                <m:r>
                  <w:rPr>
                    <w:rFonts w:ascii="Cambria Math" w:hAnsi="Cambria Math"/>
                    <w:lang w:val="vi-VN"/>
                  </w:rPr>
                  <m:t>0</m:t>
                </m:r>
              </m:sub>
            </m:sSub>
          </m:e>
        </m:d>
        <m:sSup>
          <m:sSupPr>
            <m:ctrlPr>
              <w:rPr>
                <w:rFonts w:ascii="Cambria Math" w:hAnsi="Cambria Math"/>
                <w:lang w:val="vi-VN"/>
              </w:rPr>
            </m:ctrlPr>
          </m:sSupPr>
          <m:e>
            <m:d>
              <m:dPr>
                <m:ctrlPr>
                  <w:rPr>
                    <w:rFonts w:ascii="Cambria Math" w:hAnsi="Cambria Math"/>
                    <w:lang w:val="vi-VN"/>
                  </w:rPr>
                </m:ctrlPr>
              </m:dPr>
              <m:e>
                <m:f>
                  <m:fPr>
                    <m:ctrlPr>
                      <w:rPr>
                        <w:rFonts w:ascii="Cambria Math" w:hAnsi="Cambria Math"/>
                        <w:lang w:val="vi-VN"/>
                      </w:rPr>
                    </m:ctrlPr>
                  </m:fPr>
                  <m:num>
                    <m:r>
                      <w:rPr>
                        <w:rFonts w:ascii="Cambria Math" w:hAnsi="Cambria Math"/>
                        <w:lang w:val="vi-VN"/>
                      </w:rPr>
                      <m:t>n</m:t>
                    </m:r>
                  </m:num>
                  <m:den>
                    <m:sSub>
                      <m:sSubPr>
                        <m:ctrlPr>
                          <w:rPr>
                            <w:rFonts w:ascii="Cambria Math" w:hAnsi="Cambria Math"/>
                            <w:lang w:val="vi-VN"/>
                          </w:rPr>
                        </m:ctrlPr>
                      </m:sSubPr>
                      <m:e>
                        <m:r>
                          <w:rPr>
                            <w:rFonts w:ascii="Cambria Math" w:hAnsi="Cambria Math"/>
                            <w:lang w:val="vi-VN"/>
                          </w:rPr>
                          <m:t>n</m:t>
                        </m:r>
                      </m:e>
                      <m:sub>
                        <m:r>
                          <w:rPr>
                            <w:rFonts w:ascii="Cambria Math" w:hAnsi="Cambria Math"/>
                            <w:lang w:val="vi-VN"/>
                          </w:rPr>
                          <m:t>0</m:t>
                        </m:r>
                      </m:sub>
                    </m:sSub>
                  </m:den>
                </m:f>
              </m:e>
            </m:d>
          </m:e>
          <m:sup>
            <m:r>
              <w:rPr>
                <w:rFonts w:ascii="Cambria Math" w:hAnsi="Cambria Math"/>
                <w:lang w:val="vi-VN"/>
              </w:rPr>
              <m:t>-ω</m:t>
            </m:r>
          </m:sup>
        </m:sSup>
      </m:oMath>
      <w:r w:rsidRPr="002352C1">
        <w:rPr>
          <w:lang w:val="vi-VN"/>
        </w:rPr>
        <w:t xml:space="preserve">                                         </w:t>
      </w:r>
      <w:r w:rsidR="00B7445D" w:rsidRPr="002352C1">
        <w:rPr>
          <w:lang w:val="vi-VN"/>
        </w:rPr>
        <w:t xml:space="preserve">                        </w:t>
      </w:r>
      <w:r w:rsidRPr="002352C1">
        <w:rPr>
          <w:lang w:val="vi-VN"/>
        </w:rPr>
        <w:t xml:space="preserve"> (2</w:t>
      </w:r>
      <w:r w:rsidR="00A0540A" w:rsidRPr="007B7D5D">
        <w:rPr>
          <w:lang w:val="vi-VN"/>
        </w:rPr>
        <w:t>-</w:t>
      </w:r>
      <w:r w:rsidRPr="002352C1">
        <w:rPr>
          <w:lang w:val="vi-VN"/>
        </w:rPr>
        <w:t>2</w:t>
      </w:r>
      <w:r w:rsidR="007F4753" w:rsidRPr="00C17E78">
        <w:rPr>
          <w:lang w:val="vi-VN"/>
        </w:rPr>
        <w:t>1</w:t>
      </w:r>
      <w:r w:rsidRPr="002352C1">
        <w:rPr>
          <w:lang w:val="vi-VN"/>
        </w:rPr>
        <w:t xml:space="preserve">)   </w:t>
      </w:r>
    </w:p>
    <w:p w14:paraId="22A1BF43" w14:textId="77777777" w:rsidR="004535A1" w:rsidRPr="002352C1" w:rsidRDefault="004535A1" w:rsidP="002105F5">
      <w:pPr>
        <w:spacing w:line="360" w:lineRule="auto"/>
        <w:ind w:firstLine="0"/>
        <w:rPr>
          <w:lang w:val="vi-VN"/>
        </w:rPr>
      </w:pPr>
      <w:r w:rsidRPr="002352C1">
        <w:rPr>
          <w:lang w:val="vi-VN"/>
        </w:rPr>
        <w:t>trong đó:</w:t>
      </w:r>
      <w:r w:rsidRPr="002352C1">
        <w:rPr>
          <w:i/>
          <w:lang w:val="vi-VN"/>
        </w:rPr>
        <w:t xml:space="preserve"> n </w:t>
      </w:r>
      <w:r w:rsidRPr="002352C1">
        <w:rPr>
          <w:lang w:val="vi-VN"/>
        </w:rPr>
        <w:t>là tần số sóng của mặt đường (</w:t>
      </w:r>
      <w:r w:rsidRPr="002352C1">
        <w:rPr>
          <w:i/>
          <w:lang w:val="vi-VN"/>
        </w:rPr>
        <w:t>chu kỳ/m</w:t>
      </w:r>
      <w:r w:rsidRPr="002352C1">
        <w:rPr>
          <w:lang w:val="vi-VN"/>
        </w:rPr>
        <w:t xml:space="preserve">), </w:t>
      </w:r>
      <w:r w:rsidRPr="002352C1">
        <w:rPr>
          <w:i/>
          <w:lang w:val="vi-VN"/>
        </w:rPr>
        <w:t>n</w:t>
      </w:r>
      <w:r w:rsidRPr="002352C1">
        <w:rPr>
          <w:i/>
          <w:vertAlign w:val="subscript"/>
          <w:lang w:val="vi-VN"/>
        </w:rPr>
        <w:t>0</w:t>
      </w:r>
      <w:r w:rsidRPr="002352C1">
        <w:rPr>
          <w:lang w:val="vi-VN"/>
        </w:rPr>
        <w:t xml:space="preserve"> là tần số mẫu (</w:t>
      </w:r>
      <w:r w:rsidRPr="002352C1">
        <w:rPr>
          <w:i/>
          <w:lang w:val="vi-VN"/>
        </w:rPr>
        <w:t>chu kỳ/m</w:t>
      </w:r>
      <w:r w:rsidRPr="002352C1">
        <w:rPr>
          <w:lang w:val="vi-VN"/>
        </w:rPr>
        <w:t xml:space="preserve">), </w:t>
      </w:r>
      <w:r w:rsidRPr="002352C1">
        <w:rPr>
          <w:i/>
          <w:lang w:val="vi-VN"/>
        </w:rPr>
        <w:t>S</w:t>
      </w:r>
      <w:r w:rsidRPr="002352C1">
        <w:rPr>
          <w:i/>
          <w:vertAlign w:val="subscript"/>
          <w:lang w:val="vi-VN"/>
        </w:rPr>
        <w:t>q</w:t>
      </w:r>
      <w:r w:rsidRPr="002352C1">
        <w:rPr>
          <w:i/>
          <w:lang w:val="vi-VN"/>
        </w:rPr>
        <w:t>(n)</w:t>
      </w:r>
      <w:r w:rsidRPr="002352C1">
        <w:rPr>
          <w:lang w:val="vi-VN"/>
        </w:rPr>
        <w:t xml:space="preserve"> là mật độ phổ chiều cao của mấp mô mặt đường (</w:t>
      </w:r>
      <w:r w:rsidRPr="002352C1">
        <w:rPr>
          <w:i/>
          <w:lang w:val="vi-VN"/>
        </w:rPr>
        <w:t>m</w:t>
      </w:r>
      <w:r w:rsidRPr="002352C1">
        <w:rPr>
          <w:i/>
          <w:vertAlign w:val="superscript"/>
          <w:lang w:val="vi-VN"/>
        </w:rPr>
        <w:t>3</w:t>
      </w:r>
      <w:r w:rsidRPr="002352C1">
        <w:rPr>
          <w:i/>
          <w:lang w:val="vi-VN"/>
        </w:rPr>
        <w:t>/chu kỳ</w:t>
      </w:r>
      <w:r w:rsidRPr="002352C1">
        <w:rPr>
          <w:lang w:val="vi-VN"/>
        </w:rPr>
        <w:t xml:space="preserve">), </w:t>
      </w:r>
      <w:r w:rsidRPr="002352C1">
        <w:rPr>
          <w:i/>
          <w:lang w:val="vi-VN"/>
        </w:rPr>
        <w:t>S</w:t>
      </w:r>
      <w:r w:rsidRPr="002352C1">
        <w:rPr>
          <w:i/>
          <w:vertAlign w:val="subscript"/>
          <w:lang w:val="vi-VN"/>
        </w:rPr>
        <w:t>q</w:t>
      </w:r>
      <w:r w:rsidRPr="002352C1">
        <w:rPr>
          <w:i/>
          <w:lang w:val="vi-VN"/>
        </w:rPr>
        <w:t>(n</w:t>
      </w:r>
      <w:r w:rsidRPr="002352C1">
        <w:rPr>
          <w:i/>
          <w:vertAlign w:val="subscript"/>
          <w:lang w:val="vi-VN"/>
        </w:rPr>
        <w:t>0</w:t>
      </w:r>
      <w:r w:rsidRPr="002352C1">
        <w:rPr>
          <w:i/>
          <w:lang w:val="vi-VN"/>
        </w:rPr>
        <w:t xml:space="preserve">) </w:t>
      </w:r>
      <w:r w:rsidRPr="002352C1">
        <w:rPr>
          <w:lang w:val="vi-VN"/>
        </w:rPr>
        <w:t xml:space="preserve">là mật độ phổ tại </w:t>
      </w:r>
      <w:r w:rsidRPr="002352C1">
        <w:rPr>
          <w:i/>
          <w:lang w:val="vi-VN"/>
        </w:rPr>
        <w:t>n</w:t>
      </w:r>
      <w:r w:rsidRPr="002352C1">
        <w:rPr>
          <w:i/>
          <w:lang w:val="vi-VN"/>
        </w:rPr>
        <w:softHyphen/>
      </w:r>
      <w:r w:rsidRPr="002352C1">
        <w:rPr>
          <w:i/>
          <w:vertAlign w:val="subscript"/>
          <w:lang w:val="vi-VN"/>
        </w:rPr>
        <w:t>0</w:t>
      </w:r>
      <w:r w:rsidRPr="002352C1">
        <w:rPr>
          <w:lang w:val="vi-VN"/>
        </w:rPr>
        <w:t xml:space="preserve"> (</w:t>
      </w:r>
      <w:r w:rsidRPr="002352C1">
        <w:rPr>
          <w:i/>
          <w:lang w:val="vi-VN"/>
        </w:rPr>
        <w:t>m</w:t>
      </w:r>
      <w:r w:rsidRPr="002352C1">
        <w:rPr>
          <w:i/>
          <w:vertAlign w:val="superscript"/>
          <w:lang w:val="vi-VN"/>
        </w:rPr>
        <w:t>3</w:t>
      </w:r>
      <w:r w:rsidRPr="002352C1">
        <w:rPr>
          <w:i/>
          <w:lang w:val="vi-VN"/>
        </w:rPr>
        <w:t>/chu kỳ</w:t>
      </w:r>
      <w:r w:rsidRPr="002352C1">
        <w:rPr>
          <w:lang w:val="vi-VN"/>
        </w:rPr>
        <w:t xml:space="preserve">), </w:t>
      </w:r>
      <w:r w:rsidRPr="002352C1">
        <w:rPr>
          <w:position w:val="-6"/>
        </w:rPr>
        <w:object w:dxaOrig="260" w:dyaOrig="240" w14:anchorId="158A5172">
          <v:shape id="_x0000_i1031" type="#_x0000_t75" style="width:14.05pt;height:14.05pt" o:ole="">
            <v:imagedata r:id="rId51" o:title=""/>
          </v:shape>
          <o:OLEObject Type="Embed" ProgID="Equation.3" ShapeID="_x0000_i1031" DrawAspect="Content" ObjectID="_1837579010" r:id="rId52"/>
        </w:object>
      </w:r>
      <w:r w:rsidRPr="002352C1">
        <w:rPr>
          <w:lang w:val="vi-VN"/>
        </w:rPr>
        <w:t xml:space="preserve">là hệ số tần số được miêu tả tần số mật độ phổ của mặt đường </w:t>
      </w:r>
      <w:r w:rsidRPr="002352C1">
        <w:rPr>
          <w:i/>
          <w:lang w:val="vi-VN"/>
        </w:rPr>
        <w:t xml:space="preserve">(thường </w:t>
      </w:r>
      <w:r w:rsidRPr="002352C1">
        <w:rPr>
          <w:i/>
          <w:position w:val="-6"/>
        </w:rPr>
        <w:object w:dxaOrig="639" w:dyaOrig="279" w14:anchorId="766333DD">
          <v:shape id="_x0000_i1032" type="#_x0000_t75" style="width:36.45pt;height:14.05pt" o:ole="">
            <v:imagedata r:id="rId53" o:title=""/>
          </v:shape>
          <o:OLEObject Type="Embed" ProgID="Equation.3" ShapeID="_x0000_i1032" DrawAspect="Content" ObjectID="_1837579011" r:id="rId54"/>
        </w:object>
      </w:r>
      <w:r w:rsidRPr="002352C1">
        <w:rPr>
          <w:i/>
          <w:lang w:val="vi-VN"/>
        </w:rPr>
        <w:t>).</w:t>
      </w:r>
      <w:r w:rsidRPr="002352C1">
        <w:rPr>
          <w:lang w:val="vi-VN"/>
        </w:rPr>
        <w:t xml:space="preserve"> </w:t>
      </w:r>
    </w:p>
    <w:p w14:paraId="32332F81" w14:textId="77777777" w:rsidR="004535A1" w:rsidRPr="002352C1" w:rsidRDefault="004535A1" w:rsidP="002105F5">
      <w:pPr>
        <w:spacing w:line="360" w:lineRule="auto"/>
        <w:rPr>
          <w:lang w:val="vi-VN"/>
        </w:rPr>
      </w:pPr>
      <w:r w:rsidRPr="002352C1">
        <w:rPr>
          <w:lang w:val="vi-VN"/>
        </w:rPr>
        <w:t xml:space="preserve">Mấp mô mặt đường được giả định là quá trình ngẫu nhiên Gauss và nó </w:t>
      </w:r>
      <w:r w:rsidRPr="002352C1">
        <w:rPr>
          <w:rFonts w:eastAsia="MS Gothic"/>
          <w:lang w:val="vi-VN"/>
        </w:rPr>
        <w:t>được tạo ra thông qua biến ngẫu nhiên Fourier</w:t>
      </w:r>
      <w:r w:rsidRPr="002352C1">
        <w:rPr>
          <w:lang w:val="vi-VN"/>
        </w:rPr>
        <w:t xml:space="preserve"> ngược:</w:t>
      </w:r>
    </w:p>
    <w:p w14:paraId="70B22A3F" w14:textId="2AA83F07" w:rsidR="004535A1" w:rsidRPr="002352C1" w:rsidRDefault="001B399E" w:rsidP="002105F5">
      <w:pPr>
        <w:spacing w:line="360" w:lineRule="auto"/>
        <w:rPr>
          <w:lang w:val="vi-VN"/>
        </w:rPr>
      </w:pPr>
      <m:oMath>
        <m:r>
          <w:rPr>
            <w:rFonts w:ascii="Cambria Math" w:hAnsi="Cambria Math"/>
            <w:lang w:val="vi-VN"/>
          </w:rPr>
          <m:t>q(t)=</m:t>
        </m:r>
        <m:nary>
          <m:naryPr>
            <m:chr m:val="∑"/>
            <m:limLoc m:val="undOvr"/>
            <m:grow m:val="1"/>
            <m:ctrlPr>
              <w:rPr>
                <w:rFonts w:ascii="Cambria Math" w:hAnsi="Cambria Math"/>
                <w:lang w:val="vi-VN"/>
              </w:rPr>
            </m:ctrlPr>
          </m:naryPr>
          <m:sub>
            <m:r>
              <w:rPr>
                <w:rFonts w:ascii="Cambria Math" w:hAnsi="Cambria Math"/>
                <w:lang w:val="vi-VN"/>
              </w:rPr>
              <m:t>i=1</m:t>
            </m:r>
          </m:sub>
          <m:sup>
            <m:r>
              <w:rPr>
                <w:rFonts w:ascii="Cambria Math" w:hAnsi="Cambria Math"/>
                <w:lang w:val="vi-VN"/>
              </w:rPr>
              <m:t>N</m:t>
            </m:r>
          </m:sup>
          <m:e>
            <m:rad>
              <m:radPr>
                <m:degHide m:val="1"/>
                <m:ctrlPr>
                  <w:rPr>
                    <w:rFonts w:ascii="Cambria Math" w:hAnsi="Cambria Math"/>
                    <w:lang w:val="vi-VN"/>
                  </w:rPr>
                </m:ctrlPr>
              </m:radPr>
              <m:deg/>
              <m:e>
                <m:f>
                  <m:fPr>
                    <m:ctrlPr>
                      <w:rPr>
                        <w:rFonts w:ascii="Cambria Math" w:hAnsi="Cambria Math"/>
                        <w:lang w:val="vi-VN"/>
                      </w:rPr>
                    </m:ctrlPr>
                  </m:fPr>
                  <m:num>
                    <m:r>
                      <w:rPr>
                        <w:rFonts w:ascii="Cambria Math" w:hAnsi="Cambria Math"/>
                        <w:lang w:val="vi-VN"/>
                      </w:rPr>
                      <m:t>2v</m:t>
                    </m:r>
                    <m:sSubSup>
                      <m:sSubSupPr>
                        <m:ctrlPr>
                          <w:rPr>
                            <w:rFonts w:ascii="Cambria Math" w:hAnsi="Cambria Math"/>
                            <w:lang w:val="vi-VN"/>
                          </w:rPr>
                        </m:ctrlPr>
                      </m:sSubSupPr>
                      <m:e>
                        <m:r>
                          <w:rPr>
                            <w:rFonts w:ascii="Cambria Math" w:hAnsi="Cambria Math"/>
                            <w:lang w:val="vi-VN"/>
                          </w:rPr>
                          <m:t>n</m:t>
                        </m:r>
                      </m:e>
                      <m:sub>
                        <m:r>
                          <w:rPr>
                            <w:rFonts w:ascii="Cambria Math" w:hAnsi="Cambria Math"/>
                            <w:lang w:val="vi-VN"/>
                          </w:rPr>
                          <m:t>0</m:t>
                        </m:r>
                      </m:sub>
                      <m:sup>
                        <m:r>
                          <w:rPr>
                            <w:rFonts w:ascii="Cambria Math" w:hAnsi="Cambria Math"/>
                            <w:lang w:val="vi-VN"/>
                          </w:rPr>
                          <m:t>2</m:t>
                        </m:r>
                      </m:sup>
                    </m:sSubSup>
                    <m:sSub>
                      <m:sSubPr>
                        <m:ctrlPr>
                          <w:rPr>
                            <w:rFonts w:ascii="Cambria Math" w:hAnsi="Cambria Math"/>
                            <w:lang w:val="vi-VN"/>
                          </w:rPr>
                        </m:ctrlPr>
                      </m:sSubPr>
                      <m:e>
                        <m:r>
                          <w:rPr>
                            <w:rFonts w:ascii="Cambria Math" w:hAnsi="Cambria Math"/>
                            <w:lang w:val="vi-VN"/>
                          </w:rPr>
                          <m:t>S</m:t>
                        </m:r>
                      </m:e>
                      <m:sub>
                        <m:r>
                          <w:rPr>
                            <w:rFonts w:ascii="Cambria Math" w:hAnsi="Cambria Math"/>
                            <w:lang w:val="vi-VN"/>
                          </w:rPr>
                          <m:t>q</m:t>
                        </m:r>
                      </m:sub>
                    </m:sSub>
                    <m:r>
                      <w:rPr>
                        <w:rFonts w:ascii="Cambria Math" w:hAnsi="Cambria Math"/>
                        <w:lang w:val="vi-VN"/>
                      </w:rPr>
                      <m:t>(</m:t>
                    </m:r>
                    <m:sSub>
                      <m:sSubPr>
                        <m:ctrlPr>
                          <w:rPr>
                            <w:rFonts w:ascii="Cambria Math" w:hAnsi="Cambria Math"/>
                            <w:lang w:val="vi-VN"/>
                          </w:rPr>
                        </m:ctrlPr>
                      </m:sSubPr>
                      <m:e>
                        <m:r>
                          <w:rPr>
                            <w:rFonts w:ascii="Cambria Math" w:hAnsi="Cambria Math"/>
                            <w:lang w:val="vi-VN"/>
                          </w:rPr>
                          <m:t>n</m:t>
                        </m:r>
                      </m:e>
                      <m:sub>
                        <m:r>
                          <w:rPr>
                            <w:rFonts w:ascii="Cambria Math" w:hAnsi="Cambria Math"/>
                            <w:lang w:val="vi-VN"/>
                          </w:rPr>
                          <m:t>0</m:t>
                        </m:r>
                      </m:sub>
                    </m:sSub>
                    <m:r>
                      <w:rPr>
                        <w:rFonts w:ascii="Cambria Math" w:hAnsi="Cambria Math"/>
                        <w:lang w:val="vi-VN"/>
                      </w:rPr>
                      <m:t>)</m:t>
                    </m:r>
                  </m:num>
                  <m:den>
                    <m:sSubSup>
                      <m:sSubSupPr>
                        <m:ctrlPr>
                          <w:rPr>
                            <w:rFonts w:ascii="Cambria Math" w:hAnsi="Cambria Math"/>
                            <w:lang w:val="vi-VN"/>
                          </w:rPr>
                        </m:ctrlPr>
                      </m:sSubSupPr>
                      <m:e>
                        <m:r>
                          <w:rPr>
                            <w:rFonts w:ascii="Cambria Math" w:hAnsi="Cambria Math"/>
                            <w:lang w:val="vi-VN"/>
                          </w:rPr>
                          <m:t>f</m:t>
                        </m:r>
                      </m:e>
                      <m:sub>
                        <m:r>
                          <w:rPr>
                            <w:rFonts w:ascii="Cambria Math" w:hAnsi="Cambria Math"/>
                            <w:lang w:val="vi-VN"/>
                          </w:rPr>
                          <m:t>mid,i</m:t>
                        </m:r>
                      </m:sub>
                      <m:sup>
                        <m:r>
                          <w:rPr>
                            <w:rFonts w:ascii="Cambria Math" w:hAnsi="Cambria Math"/>
                            <w:lang w:val="vi-VN"/>
                          </w:rPr>
                          <m:t>2</m:t>
                        </m:r>
                      </m:sup>
                    </m:sSubSup>
                  </m:den>
                </m:f>
                <m:r>
                  <w:rPr>
                    <w:rFonts w:ascii="Cambria Math" w:hAnsi="Cambria Math"/>
                    <w:lang w:val="vi-VN"/>
                  </w:rPr>
                  <m:t>Δf</m:t>
                </m:r>
              </m:e>
            </m:rad>
          </m:e>
        </m:nary>
        <m:r>
          <w:rPr>
            <w:rFonts w:ascii="Cambria Math" w:hAnsi="Cambria Math"/>
            <w:lang w:val="vi-VN"/>
          </w:rPr>
          <m:t>.</m:t>
        </m:r>
        <m:r>
          <m:rPr>
            <m:sty m:val="p"/>
          </m:rPr>
          <w:rPr>
            <w:rFonts w:ascii="Cambria Math" w:hAnsi="Cambria Math"/>
            <w:lang w:val="vi-VN"/>
          </w:rPr>
          <m:t>cos</m:t>
        </m:r>
        <m:d>
          <m:dPr>
            <m:ctrlPr>
              <w:rPr>
                <w:rFonts w:ascii="Cambria Math" w:hAnsi="Cambria Math"/>
                <w:lang w:val="vi-VN"/>
              </w:rPr>
            </m:ctrlPr>
          </m:dPr>
          <m:e>
            <m:r>
              <w:rPr>
                <w:rFonts w:ascii="Cambria Math" w:hAnsi="Cambria Math"/>
                <w:lang w:val="vi-VN"/>
              </w:rPr>
              <m:t>2π</m:t>
            </m:r>
            <m:sSubSup>
              <m:sSubSupPr>
                <m:ctrlPr>
                  <w:rPr>
                    <w:rFonts w:ascii="Cambria Math" w:hAnsi="Cambria Math"/>
                    <w:lang w:val="vi-VN"/>
                  </w:rPr>
                </m:ctrlPr>
              </m:sSubSupPr>
              <m:e>
                <m:r>
                  <w:rPr>
                    <w:rFonts w:ascii="Cambria Math" w:hAnsi="Cambria Math"/>
                    <w:lang w:val="vi-VN"/>
                  </w:rPr>
                  <m:t>f</m:t>
                </m:r>
              </m:e>
              <m:sub>
                <m:r>
                  <w:rPr>
                    <w:rFonts w:ascii="Cambria Math" w:hAnsi="Cambria Math"/>
                    <w:lang w:val="vi-VN"/>
                  </w:rPr>
                  <m:t>mid,i</m:t>
                </m:r>
              </m:sub>
              <m:sup/>
            </m:sSubSup>
            <m:r>
              <w:rPr>
                <w:rFonts w:ascii="Cambria Math" w:hAnsi="Cambria Math"/>
                <w:lang w:val="vi-VN"/>
              </w:rPr>
              <m:t>t+</m:t>
            </m:r>
            <m:sSub>
              <m:sSubPr>
                <m:ctrlPr>
                  <w:rPr>
                    <w:rFonts w:ascii="Cambria Math" w:hAnsi="Cambria Math"/>
                    <w:lang w:val="vi-VN"/>
                  </w:rPr>
                </m:ctrlPr>
              </m:sSubPr>
              <m:e>
                <m:r>
                  <w:rPr>
                    <w:rFonts w:ascii="Cambria Math" w:hAnsi="Cambria Math"/>
                    <w:lang w:val="vi-VN"/>
                  </w:rPr>
                  <m:t>φ</m:t>
                </m:r>
              </m:e>
              <m:sub>
                <m:r>
                  <w:rPr>
                    <w:rFonts w:ascii="Cambria Math" w:hAnsi="Cambria Math"/>
                    <w:lang w:val="vi-VN"/>
                  </w:rPr>
                  <m:t>i</m:t>
                </m:r>
              </m:sub>
            </m:sSub>
          </m:e>
        </m:d>
      </m:oMath>
      <w:r w:rsidR="004535A1" w:rsidRPr="002352C1">
        <w:rPr>
          <w:lang w:val="vi-VN"/>
        </w:rPr>
        <w:t xml:space="preserve">                       </w:t>
      </w:r>
      <w:r w:rsidR="00B7445D" w:rsidRPr="002352C1">
        <w:rPr>
          <w:lang w:val="vi-VN"/>
        </w:rPr>
        <w:t xml:space="preserve">     </w:t>
      </w:r>
      <w:r w:rsidRPr="002352C1">
        <w:rPr>
          <w:lang w:val="vi-VN"/>
        </w:rPr>
        <w:t>(2</w:t>
      </w:r>
      <w:r w:rsidR="00A0540A" w:rsidRPr="002352C1">
        <w:rPr>
          <w:lang w:val="vi-VN"/>
        </w:rPr>
        <w:t>-</w:t>
      </w:r>
      <w:r w:rsidRPr="002352C1">
        <w:rPr>
          <w:lang w:val="vi-VN"/>
        </w:rPr>
        <w:t>2</w:t>
      </w:r>
      <w:r w:rsidR="007F4753" w:rsidRPr="007F4753">
        <w:rPr>
          <w:lang w:val="vi-VN"/>
        </w:rPr>
        <w:t>2</w:t>
      </w:r>
      <w:r w:rsidRPr="002352C1">
        <w:rPr>
          <w:lang w:val="vi-VN"/>
        </w:rPr>
        <w:t>)</w:t>
      </w:r>
      <w:r w:rsidR="00B7445D" w:rsidRPr="002352C1">
        <w:rPr>
          <w:lang w:val="vi-VN"/>
        </w:rPr>
        <w:t xml:space="preserve">               </w:t>
      </w:r>
    </w:p>
    <w:p w14:paraId="58C68F68" w14:textId="77777777" w:rsidR="00BB4B45" w:rsidRPr="002352C1" w:rsidRDefault="004535A1" w:rsidP="002105F5">
      <w:pPr>
        <w:spacing w:line="360" w:lineRule="auto"/>
        <w:ind w:firstLine="0"/>
        <w:rPr>
          <w:lang w:val="vi-VN"/>
        </w:rPr>
      </w:pPr>
      <w:r w:rsidRPr="002352C1">
        <w:rPr>
          <w:lang w:val="vi-VN"/>
        </w:rPr>
        <w:t>trong đó</w:t>
      </w:r>
      <w:r w:rsidR="00B7445D" w:rsidRPr="002352C1">
        <w:rPr>
          <w:lang w:val="vi-VN"/>
        </w:rPr>
        <w:t>:</w:t>
      </w:r>
      <w:r w:rsidRPr="002352C1">
        <w:rPr>
          <w:lang w:val="vi-VN"/>
        </w:rPr>
        <w:t xml:space="preserve"> </w:t>
      </w:r>
      <m:oMath>
        <m:sSub>
          <m:sSubPr>
            <m:ctrlPr>
              <w:rPr>
                <w:rFonts w:ascii="Cambria Math" w:hAnsi="Cambria Math"/>
                <w:lang w:val="vi-VN"/>
              </w:rPr>
            </m:ctrlPr>
          </m:sSubPr>
          <m:e>
            <m:r>
              <w:rPr>
                <w:rFonts w:ascii="Cambria Math" w:hAnsi="Cambria Math"/>
                <w:lang w:val="vi-VN"/>
              </w:rPr>
              <m:t>f</m:t>
            </m:r>
          </m:e>
          <m:sub>
            <m:r>
              <w:rPr>
                <w:rFonts w:ascii="Cambria Math" w:hAnsi="Cambria Math"/>
                <w:lang w:val="vi-VN"/>
              </w:rPr>
              <m:t>mid,i</m:t>
            </m:r>
          </m:sub>
        </m:sSub>
        <m:r>
          <w:rPr>
            <w:rFonts w:ascii="Cambria Math" w:hAnsi="Cambria Math"/>
            <w:lang w:val="vi-VN"/>
          </w:rPr>
          <m:t>=</m:t>
        </m:r>
        <m:sSub>
          <m:sSubPr>
            <m:ctrlPr>
              <w:rPr>
                <w:rFonts w:ascii="Cambria Math" w:hAnsi="Cambria Math"/>
                <w:lang w:val="vi-VN"/>
              </w:rPr>
            </m:ctrlPr>
          </m:sSubPr>
          <m:e>
            <m:r>
              <w:rPr>
                <w:rFonts w:ascii="Cambria Math" w:hAnsi="Cambria Math"/>
                <w:lang w:val="vi-VN"/>
              </w:rPr>
              <m:t>f</m:t>
            </m:r>
          </m:e>
          <m:sub>
            <m:r>
              <w:rPr>
                <w:rFonts w:ascii="Cambria Math" w:hAnsi="Cambria Math"/>
                <w:lang w:val="vi-VN"/>
              </w:rPr>
              <m:t>1</m:t>
            </m:r>
          </m:sub>
        </m:sSub>
        <m:r>
          <w:rPr>
            <w:rFonts w:ascii="Cambria Math" w:hAnsi="Cambria Math"/>
            <w:lang w:val="vi-VN"/>
          </w:rPr>
          <m:t>+</m:t>
        </m:r>
        <m:f>
          <m:fPr>
            <m:ctrlPr>
              <w:rPr>
                <w:rFonts w:ascii="Cambria Math" w:hAnsi="Cambria Math"/>
                <w:lang w:val="vi-VN"/>
              </w:rPr>
            </m:ctrlPr>
          </m:fPr>
          <m:num>
            <m:r>
              <w:rPr>
                <w:rFonts w:ascii="Cambria Math" w:hAnsi="Cambria Math"/>
                <w:lang w:val="vi-VN"/>
              </w:rPr>
              <m:t>2i-1</m:t>
            </m:r>
          </m:num>
          <m:den>
            <m:r>
              <w:rPr>
                <w:rFonts w:ascii="Cambria Math" w:hAnsi="Cambria Math"/>
                <w:lang w:val="vi-VN"/>
              </w:rPr>
              <m:t>2</m:t>
            </m:r>
          </m:den>
        </m:f>
        <m:r>
          <w:rPr>
            <w:rFonts w:ascii="Cambria Math" w:hAnsi="Cambria Math"/>
            <w:lang w:val="vi-VN"/>
          </w:rPr>
          <m:t>Δf</m:t>
        </m:r>
      </m:oMath>
      <w:r w:rsidR="001B399E" w:rsidRPr="002352C1">
        <w:rPr>
          <w:lang w:val="vi-VN"/>
        </w:rPr>
        <w:t xml:space="preserve"> </w:t>
      </w:r>
      <w:r w:rsidRPr="002352C1">
        <w:rPr>
          <w:lang w:val="vi-VN"/>
        </w:rPr>
        <w:t xml:space="preserve">với </w:t>
      </w:r>
      <w:r w:rsidRPr="002352C1">
        <w:rPr>
          <w:i/>
          <w:lang w:val="vi-VN"/>
        </w:rPr>
        <w:t xml:space="preserve">i=1,2…n, </w:t>
      </w:r>
      <w:r w:rsidRPr="002352C1">
        <w:rPr>
          <w:position w:val="-12"/>
        </w:rPr>
        <w:object w:dxaOrig="240" w:dyaOrig="360" w14:anchorId="6A19D372">
          <v:shape id="_x0000_i1033" type="#_x0000_t75" style="width:14.05pt;height:20.55pt" o:ole="">
            <v:imagedata r:id="rId55" o:title=""/>
          </v:shape>
          <o:OLEObject Type="Embed" ProgID="Equation.3" ShapeID="_x0000_i1033" DrawAspect="Content" ObjectID="_1837579012" r:id="rId56"/>
        </w:object>
      </w:r>
      <w:r w:rsidRPr="002352C1">
        <w:rPr>
          <w:lang w:val="vi-VN"/>
        </w:rPr>
        <w:t xml:space="preserve"> là pha ngẫu nhiên phân bố </w:t>
      </w:r>
      <w:r w:rsidRPr="002352C1">
        <w:rPr>
          <w:position w:val="-6"/>
        </w:rPr>
        <w:object w:dxaOrig="740" w:dyaOrig="279" w14:anchorId="7BD1BCC3">
          <v:shape id="_x0000_i1034" type="#_x0000_t75" style="width:36.45pt;height:14.05pt" o:ole="">
            <v:imagedata r:id="rId57" o:title=""/>
          </v:shape>
          <o:OLEObject Type="Embed" ProgID="Equation.3" ShapeID="_x0000_i1034" DrawAspect="Content" ObjectID="_1837579013" r:id="rId58"/>
        </w:object>
      </w:r>
      <w:bookmarkStart w:id="137" w:name="_Toc491017375"/>
      <w:bookmarkStart w:id="138" w:name="_Toc43108810"/>
      <w:bookmarkStart w:id="139" w:name="_Toc43282277"/>
      <w:bookmarkStart w:id="140" w:name="_Toc136431610"/>
    </w:p>
    <w:p w14:paraId="4C05692E" w14:textId="325FE621" w:rsidR="00C04558" w:rsidRPr="002352C1" w:rsidRDefault="002105F5" w:rsidP="002105F5">
      <w:pPr>
        <w:spacing w:line="360" w:lineRule="auto"/>
        <w:ind w:firstLine="720"/>
        <w:rPr>
          <w:vertAlign w:val="subscript"/>
          <w:lang w:val="vi-VN"/>
        </w:rPr>
      </w:pPr>
      <w:r>
        <w:t xml:space="preserve">Căn cứ vào Bảng 2.1 và tiêu chuẩn ISO 8608, các loại mặt đường được phân cấp tương ứng. Với vận tốc khảo sát </w:t>
      </w:r>
      <w:r w:rsidRPr="002105F5">
        <w:rPr>
          <w:rStyle w:val="katex-mathml"/>
          <w:i/>
          <w:iCs/>
        </w:rPr>
        <w:t>v</w:t>
      </w:r>
      <w:r>
        <w:rPr>
          <w:rStyle w:val="katex-mathml"/>
        </w:rPr>
        <w:t xml:space="preserve">=80 </w:t>
      </w:r>
      <w:r>
        <w:t>km/h, hàm mấp mô mặt đường ngẫu nhiên được xây dựng bằng chương trình tính toán trong Matlab. Một số kết quả mô phỏng được trình bày trong Hình 2.7.</w:t>
      </w:r>
    </w:p>
    <w:p w14:paraId="21808F80" w14:textId="59F2A088" w:rsidR="004535A1" w:rsidRPr="002352C1" w:rsidRDefault="004535A1" w:rsidP="002105F5">
      <w:pPr>
        <w:pStyle w:val="BNGBIU"/>
        <w:jc w:val="both"/>
        <w:rPr>
          <w:i w:val="0"/>
          <w:iCs/>
          <w:color w:val="auto"/>
          <w:lang w:val="vi-VN"/>
        </w:rPr>
      </w:pPr>
      <w:bookmarkStart w:id="141" w:name="_Toc226223697"/>
      <w:r w:rsidRPr="002352C1">
        <w:rPr>
          <w:b/>
          <w:bCs w:val="0"/>
          <w:i w:val="0"/>
          <w:iCs/>
          <w:color w:val="auto"/>
          <w:lang w:val="vi-VN"/>
        </w:rPr>
        <w:lastRenderedPageBreak/>
        <w:t>Bảng 2.1.</w:t>
      </w:r>
      <w:r w:rsidRPr="002352C1">
        <w:rPr>
          <w:i w:val="0"/>
          <w:iCs/>
          <w:color w:val="auto"/>
          <w:lang w:val="vi-VN"/>
        </w:rPr>
        <w:t xml:space="preserve"> </w:t>
      </w:r>
      <w:bookmarkEnd w:id="137"/>
      <w:bookmarkEnd w:id="138"/>
      <w:bookmarkEnd w:id="139"/>
      <w:bookmarkEnd w:id="140"/>
      <w:r w:rsidR="009863D0" w:rsidRPr="002352C1">
        <w:rPr>
          <w:i w:val="0"/>
          <w:iCs/>
          <w:color w:val="auto"/>
          <w:lang w:val="vi-VN"/>
        </w:rPr>
        <w:t>Thông số của các cấp mặt đường theo tiêu chuẩn ISO 8068, (2016)</w:t>
      </w:r>
      <w:r w:rsidR="00B7445D" w:rsidRPr="002352C1">
        <w:rPr>
          <w:i w:val="0"/>
          <w:iCs/>
          <w:color w:val="auto"/>
          <w:lang w:val="vi-VN"/>
        </w:rPr>
        <w:t xml:space="preserve"> [34]</w:t>
      </w:r>
      <w:bookmarkEnd w:id="141"/>
    </w:p>
    <w:tbl>
      <w:tblPr>
        <w:tblW w:w="8931" w:type="dxa"/>
        <w:jc w:val="center"/>
        <w:tblLook w:val="04A0" w:firstRow="1" w:lastRow="0" w:firstColumn="1" w:lastColumn="0" w:noHBand="0" w:noVBand="1"/>
      </w:tblPr>
      <w:tblGrid>
        <w:gridCol w:w="2241"/>
        <w:gridCol w:w="1672"/>
        <w:gridCol w:w="1673"/>
        <w:gridCol w:w="1672"/>
        <w:gridCol w:w="1673"/>
      </w:tblGrid>
      <w:tr w:rsidR="002352C1" w:rsidRPr="002352C1" w14:paraId="382D1A11" w14:textId="77777777" w:rsidTr="00B7445D">
        <w:trPr>
          <w:trHeight w:val="330"/>
          <w:jc w:val="center"/>
        </w:trPr>
        <w:tc>
          <w:tcPr>
            <w:tcW w:w="224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3636AF"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Cấp đường</w:t>
            </w:r>
          </w:p>
        </w:tc>
        <w:tc>
          <w:tcPr>
            <w:tcW w:w="6690"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2DCB58A"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Mấp mô mặt đường</w:t>
            </w:r>
          </w:p>
        </w:tc>
      </w:tr>
      <w:tr w:rsidR="002352C1" w:rsidRPr="002352C1" w14:paraId="502897DF" w14:textId="77777777" w:rsidTr="00B7445D">
        <w:trPr>
          <w:trHeight w:val="660"/>
          <w:jc w:val="center"/>
        </w:trPr>
        <w:tc>
          <w:tcPr>
            <w:tcW w:w="224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4DDB16" w14:textId="77777777" w:rsidR="00716322" w:rsidRPr="002352C1" w:rsidRDefault="00716322" w:rsidP="009617AC">
            <w:pPr>
              <w:widowControl/>
              <w:autoSpaceDE/>
              <w:autoSpaceDN/>
              <w:spacing w:line="288" w:lineRule="auto"/>
              <w:ind w:firstLine="0"/>
              <w:jc w:val="left"/>
              <w:rPr>
                <w:spacing w:val="0"/>
                <w:sz w:val="26"/>
                <w:lang w:val="en-US" w:eastAsia="ja-JP"/>
              </w:rPr>
            </w:pPr>
          </w:p>
        </w:tc>
        <w:tc>
          <w:tcPr>
            <w:tcW w:w="1672" w:type="dxa"/>
            <w:tcBorders>
              <w:top w:val="nil"/>
              <w:left w:val="nil"/>
              <w:bottom w:val="single" w:sz="4" w:space="0" w:color="auto"/>
              <w:right w:val="single" w:sz="4" w:space="0" w:color="auto"/>
            </w:tcBorders>
            <w:shd w:val="clear" w:color="auto" w:fill="DAEEF3" w:themeFill="accent5" w:themeFillTint="33"/>
            <w:vAlign w:val="center"/>
            <w:hideMark/>
          </w:tcPr>
          <w:p w14:paraId="06DABDD4"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Giới hạn dưới</w:t>
            </w:r>
          </w:p>
        </w:tc>
        <w:tc>
          <w:tcPr>
            <w:tcW w:w="1673" w:type="dxa"/>
            <w:tcBorders>
              <w:top w:val="nil"/>
              <w:left w:val="nil"/>
              <w:bottom w:val="single" w:sz="4" w:space="0" w:color="auto"/>
              <w:right w:val="single" w:sz="4" w:space="0" w:color="auto"/>
            </w:tcBorders>
            <w:shd w:val="clear" w:color="auto" w:fill="DAEEF3" w:themeFill="accent5" w:themeFillTint="33"/>
            <w:vAlign w:val="center"/>
            <w:hideMark/>
          </w:tcPr>
          <w:p w14:paraId="10B11189"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Trung bình</w:t>
            </w:r>
          </w:p>
        </w:tc>
        <w:tc>
          <w:tcPr>
            <w:tcW w:w="1672" w:type="dxa"/>
            <w:tcBorders>
              <w:top w:val="nil"/>
              <w:left w:val="nil"/>
              <w:bottom w:val="single" w:sz="4" w:space="0" w:color="auto"/>
              <w:right w:val="single" w:sz="4" w:space="0" w:color="auto"/>
            </w:tcBorders>
            <w:shd w:val="clear" w:color="auto" w:fill="DAEEF3" w:themeFill="accent5" w:themeFillTint="33"/>
            <w:vAlign w:val="center"/>
            <w:hideMark/>
          </w:tcPr>
          <w:p w14:paraId="73FA6BFD"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Giới hạn trên</w:t>
            </w:r>
          </w:p>
        </w:tc>
        <w:tc>
          <w:tcPr>
            <w:tcW w:w="1673" w:type="dxa"/>
            <w:tcBorders>
              <w:top w:val="nil"/>
              <w:left w:val="nil"/>
              <w:bottom w:val="single" w:sz="4" w:space="0" w:color="auto"/>
              <w:right w:val="single" w:sz="4" w:space="0" w:color="auto"/>
            </w:tcBorders>
            <w:shd w:val="clear" w:color="auto" w:fill="DAEEF3" w:themeFill="accent5" w:themeFillTint="33"/>
            <w:vAlign w:val="center"/>
            <w:hideMark/>
          </w:tcPr>
          <w:p w14:paraId="690DC417"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Trung bình</w:t>
            </w:r>
          </w:p>
        </w:tc>
      </w:tr>
      <w:tr w:rsidR="002352C1" w:rsidRPr="002352C1" w14:paraId="5AC2EE1F" w14:textId="77777777" w:rsidTr="00B7445D">
        <w:trPr>
          <w:trHeight w:val="390"/>
          <w:jc w:val="center"/>
        </w:trPr>
        <w:tc>
          <w:tcPr>
            <w:tcW w:w="2241" w:type="dxa"/>
            <w:tcBorders>
              <w:top w:val="nil"/>
              <w:left w:val="single" w:sz="4" w:space="0" w:color="auto"/>
              <w:bottom w:val="single" w:sz="4" w:space="0" w:color="auto"/>
              <w:right w:val="single" w:sz="4" w:space="0" w:color="auto"/>
            </w:tcBorders>
            <w:vAlign w:val="center"/>
            <w:hideMark/>
          </w:tcPr>
          <w:p w14:paraId="405726F8" w14:textId="77777777" w:rsidR="00716322" w:rsidRPr="002352C1" w:rsidRDefault="00716322" w:rsidP="009617AC">
            <w:pPr>
              <w:widowControl/>
              <w:autoSpaceDE/>
              <w:autoSpaceDN/>
              <w:spacing w:line="288" w:lineRule="auto"/>
              <w:ind w:firstLine="0"/>
              <w:rPr>
                <w:spacing w:val="0"/>
                <w:sz w:val="26"/>
                <w:lang w:val="en-US" w:eastAsia="ja-JP"/>
              </w:rPr>
            </w:pPr>
            <w:r w:rsidRPr="002352C1">
              <w:rPr>
                <w:spacing w:val="0"/>
                <w:sz w:val="26"/>
                <w:lang w:val="en-US" w:eastAsia="ja-JP"/>
              </w:rPr>
              <w:t> </w:t>
            </w:r>
          </w:p>
        </w:tc>
        <w:tc>
          <w:tcPr>
            <w:tcW w:w="3345" w:type="dxa"/>
            <w:gridSpan w:val="2"/>
            <w:tcBorders>
              <w:top w:val="single" w:sz="4" w:space="0" w:color="auto"/>
              <w:left w:val="nil"/>
              <w:bottom w:val="single" w:sz="4" w:space="0" w:color="auto"/>
              <w:right w:val="single" w:sz="4" w:space="0" w:color="auto"/>
            </w:tcBorders>
            <w:vAlign w:val="center"/>
            <w:hideMark/>
          </w:tcPr>
          <w:p w14:paraId="6A7ED394" w14:textId="77777777" w:rsidR="00716322" w:rsidRPr="002352C1" w:rsidRDefault="00716322" w:rsidP="009617AC">
            <w:pPr>
              <w:widowControl/>
              <w:autoSpaceDE/>
              <w:autoSpaceDN/>
              <w:spacing w:line="288" w:lineRule="auto"/>
              <w:ind w:firstLine="0"/>
              <w:jc w:val="center"/>
              <w:rPr>
                <w:i/>
                <w:iCs/>
                <w:spacing w:val="0"/>
                <w:sz w:val="26"/>
                <w:lang w:val="en-US" w:eastAsia="ja-JP"/>
              </w:rPr>
            </w:pPr>
            <w:r w:rsidRPr="002352C1">
              <w:rPr>
                <w:i/>
                <w:iCs/>
                <w:spacing w:val="0"/>
                <w:sz w:val="26"/>
                <w:lang w:val="en-US" w:eastAsia="ja-JP"/>
              </w:rPr>
              <w:t>G</w:t>
            </w:r>
            <w:r w:rsidRPr="002352C1">
              <w:rPr>
                <w:i/>
                <w:iCs/>
                <w:spacing w:val="0"/>
                <w:sz w:val="26"/>
                <w:vertAlign w:val="subscript"/>
                <w:lang w:val="en-US" w:eastAsia="ja-JP"/>
              </w:rPr>
              <w:t>d</w:t>
            </w:r>
            <w:r w:rsidRPr="002352C1">
              <w:rPr>
                <w:i/>
                <w:iCs/>
                <w:spacing w:val="0"/>
                <w:sz w:val="26"/>
                <w:lang w:val="en-US" w:eastAsia="ja-JP"/>
              </w:rPr>
              <w:t>(n</w:t>
            </w:r>
            <w:r w:rsidRPr="002352C1">
              <w:rPr>
                <w:i/>
                <w:iCs/>
                <w:spacing w:val="0"/>
                <w:sz w:val="26"/>
                <w:vertAlign w:val="subscript"/>
                <w:lang w:val="en-US" w:eastAsia="ja-JP"/>
              </w:rPr>
              <w:t>0</w:t>
            </w:r>
            <w:r w:rsidRPr="002352C1">
              <w:rPr>
                <w:i/>
                <w:iCs/>
                <w:spacing w:val="0"/>
                <w:sz w:val="26"/>
                <w:lang w:val="en-US" w:eastAsia="ja-JP"/>
              </w:rPr>
              <w:t>)</w:t>
            </w:r>
          </w:p>
        </w:tc>
        <w:tc>
          <w:tcPr>
            <w:tcW w:w="3345" w:type="dxa"/>
            <w:gridSpan w:val="2"/>
            <w:tcBorders>
              <w:top w:val="nil"/>
              <w:left w:val="nil"/>
              <w:bottom w:val="single" w:sz="4" w:space="0" w:color="auto"/>
              <w:right w:val="single" w:sz="4" w:space="0" w:color="auto"/>
            </w:tcBorders>
            <w:vAlign w:val="center"/>
            <w:hideMark/>
          </w:tcPr>
          <w:p w14:paraId="1E87CCA7" w14:textId="77777777" w:rsidR="00716322" w:rsidRPr="002352C1" w:rsidRDefault="00716322" w:rsidP="009617AC">
            <w:pPr>
              <w:widowControl/>
              <w:autoSpaceDE/>
              <w:autoSpaceDN/>
              <w:spacing w:line="288" w:lineRule="auto"/>
              <w:ind w:firstLine="0"/>
              <w:jc w:val="center"/>
              <w:rPr>
                <w:i/>
                <w:iCs/>
                <w:spacing w:val="0"/>
                <w:sz w:val="26"/>
                <w:lang w:val="en-US" w:eastAsia="ja-JP"/>
              </w:rPr>
            </w:pPr>
            <w:r w:rsidRPr="002352C1">
              <w:rPr>
                <w:i/>
                <w:iCs/>
                <w:spacing w:val="0"/>
                <w:sz w:val="26"/>
                <w:lang w:val="en-US" w:eastAsia="ja-JP"/>
              </w:rPr>
              <w:t>G</w:t>
            </w:r>
            <w:r w:rsidRPr="002352C1">
              <w:rPr>
                <w:i/>
                <w:iCs/>
                <w:spacing w:val="0"/>
                <w:sz w:val="26"/>
                <w:vertAlign w:val="subscript"/>
                <w:lang w:val="en-US" w:eastAsia="ja-JP"/>
              </w:rPr>
              <w:t>v</w:t>
            </w:r>
            <w:r w:rsidRPr="002352C1">
              <w:rPr>
                <w:i/>
                <w:iCs/>
                <w:spacing w:val="0"/>
                <w:sz w:val="26"/>
                <w:lang w:val="en-US" w:eastAsia="ja-JP"/>
              </w:rPr>
              <w:t>(n)</w:t>
            </w:r>
          </w:p>
        </w:tc>
      </w:tr>
      <w:tr w:rsidR="002352C1" w:rsidRPr="002352C1" w14:paraId="2C722FB8" w14:textId="77777777" w:rsidTr="00B7445D">
        <w:trPr>
          <w:trHeight w:val="330"/>
          <w:jc w:val="center"/>
        </w:trPr>
        <w:tc>
          <w:tcPr>
            <w:tcW w:w="2241" w:type="dxa"/>
            <w:tcBorders>
              <w:top w:val="nil"/>
              <w:left w:val="single" w:sz="4" w:space="0" w:color="auto"/>
              <w:bottom w:val="single" w:sz="4" w:space="0" w:color="auto"/>
              <w:right w:val="single" w:sz="4" w:space="0" w:color="auto"/>
            </w:tcBorders>
            <w:vAlign w:val="center"/>
            <w:hideMark/>
          </w:tcPr>
          <w:p w14:paraId="0335F1BC" w14:textId="77777777" w:rsidR="00716322" w:rsidRPr="002352C1" w:rsidRDefault="00716322" w:rsidP="009617AC">
            <w:pPr>
              <w:widowControl/>
              <w:autoSpaceDE/>
              <w:autoSpaceDN/>
              <w:spacing w:line="288" w:lineRule="auto"/>
              <w:ind w:firstLine="0"/>
              <w:jc w:val="center"/>
              <w:rPr>
                <w:b/>
                <w:bCs/>
                <w:spacing w:val="0"/>
                <w:sz w:val="26"/>
                <w:lang w:val="en-US" w:eastAsia="ja-JP"/>
              </w:rPr>
            </w:pPr>
            <w:r w:rsidRPr="002352C1">
              <w:rPr>
                <w:b/>
                <w:bCs/>
                <w:spacing w:val="0"/>
                <w:sz w:val="26"/>
                <w:lang w:val="en-US" w:eastAsia="ja-JP"/>
              </w:rPr>
              <w:t>A</w:t>
            </w:r>
          </w:p>
        </w:tc>
        <w:tc>
          <w:tcPr>
            <w:tcW w:w="1672" w:type="dxa"/>
            <w:tcBorders>
              <w:top w:val="nil"/>
              <w:left w:val="nil"/>
              <w:bottom w:val="single" w:sz="4" w:space="0" w:color="auto"/>
              <w:right w:val="single" w:sz="4" w:space="0" w:color="auto"/>
            </w:tcBorders>
            <w:vAlign w:val="center"/>
            <w:hideMark/>
          </w:tcPr>
          <w:p w14:paraId="47875DF0"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w:t>
            </w:r>
          </w:p>
        </w:tc>
        <w:tc>
          <w:tcPr>
            <w:tcW w:w="1673" w:type="dxa"/>
            <w:tcBorders>
              <w:top w:val="nil"/>
              <w:left w:val="nil"/>
              <w:bottom w:val="single" w:sz="4" w:space="0" w:color="auto"/>
              <w:right w:val="single" w:sz="4" w:space="0" w:color="auto"/>
            </w:tcBorders>
            <w:vAlign w:val="center"/>
            <w:hideMark/>
          </w:tcPr>
          <w:p w14:paraId="2F2B9336"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16</w:t>
            </w:r>
          </w:p>
        </w:tc>
        <w:tc>
          <w:tcPr>
            <w:tcW w:w="1672" w:type="dxa"/>
            <w:tcBorders>
              <w:top w:val="nil"/>
              <w:left w:val="nil"/>
              <w:bottom w:val="single" w:sz="4" w:space="0" w:color="auto"/>
              <w:right w:val="single" w:sz="4" w:space="0" w:color="auto"/>
            </w:tcBorders>
            <w:vAlign w:val="center"/>
            <w:hideMark/>
          </w:tcPr>
          <w:p w14:paraId="35BB52FD"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32</w:t>
            </w:r>
          </w:p>
        </w:tc>
        <w:tc>
          <w:tcPr>
            <w:tcW w:w="1673" w:type="dxa"/>
            <w:tcBorders>
              <w:top w:val="nil"/>
              <w:left w:val="nil"/>
              <w:bottom w:val="single" w:sz="4" w:space="0" w:color="auto"/>
              <w:right w:val="single" w:sz="4" w:space="0" w:color="auto"/>
            </w:tcBorders>
            <w:vAlign w:val="center"/>
            <w:hideMark/>
          </w:tcPr>
          <w:p w14:paraId="6E6B7B9D"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6,3</w:t>
            </w:r>
          </w:p>
        </w:tc>
      </w:tr>
      <w:tr w:rsidR="002352C1" w:rsidRPr="002352C1" w14:paraId="44AF96C4" w14:textId="77777777" w:rsidTr="00B7445D">
        <w:trPr>
          <w:trHeight w:val="330"/>
          <w:jc w:val="center"/>
        </w:trPr>
        <w:tc>
          <w:tcPr>
            <w:tcW w:w="2241" w:type="dxa"/>
            <w:tcBorders>
              <w:top w:val="nil"/>
              <w:left w:val="single" w:sz="4" w:space="0" w:color="auto"/>
              <w:bottom w:val="single" w:sz="4" w:space="0" w:color="auto"/>
              <w:right w:val="single" w:sz="4" w:space="0" w:color="auto"/>
            </w:tcBorders>
            <w:vAlign w:val="center"/>
            <w:hideMark/>
          </w:tcPr>
          <w:p w14:paraId="339D7F16" w14:textId="77777777" w:rsidR="00716322" w:rsidRPr="002352C1" w:rsidRDefault="00716322" w:rsidP="009617AC">
            <w:pPr>
              <w:widowControl/>
              <w:autoSpaceDE/>
              <w:autoSpaceDN/>
              <w:spacing w:line="288" w:lineRule="auto"/>
              <w:ind w:firstLine="0"/>
              <w:jc w:val="center"/>
              <w:rPr>
                <w:b/>
                <w:bCs/>
                <w:spacing w:val="0"/>
                <w:sz w:val="26"/>
                <w:lang w:val="en-US" w:eastAsia="ja-JP"/>
              </w:rPr>
            </w:pPr>
            <w:r w:rsidRPr="002352C1">
              <w:rPr>
                <w:b/>
                <w:bCs/>
                <w:spacing w:val="0"/>
                <w:sz w:val="26"/>
                <w:lang w:val="en-US" w:eastAsia="ja-JP"/>
              </w:rPr>
              <w:t>B</w:t>
            </w:r>
          </w:p>
        </w:tc>
        <w:tc>
          <w:tcPr>
            <w:tcW w:w="1672" w:type="dxa"/>
            <w:tcBorders>
              <w:top w:val="nil"/>
              <w:left w:val="nil"/>
              <w:bottom w:val="single" w:sz="4" w:space="0" w:color="auto"/>
              <w:right w:val="single" w:sz="4" w:space="0" w:color="auto"/>
            </w:tcBorders>
            <w:vAlign w:val="center"/>
            <w:hideMark/>
          </w:tcPr>
          <w:p w14:paraId="3C212F48"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32</w:t>
            </w:r>
          </w:p>
        </w:tc>
        <w:tc>
          <w:tcPr>
            <w:tcW w:w="1673" w:type="dxa"/>
            <w:tcBorders>
              <w:top w:val="nil"/>
              <w:left w:val="nil"/>
              <w:bottom w:val="single" w:sz="4" w:space="0" w:color="auto"/>
              <w:right w:val="single" w:sz="4" w:space="0" w:color="auto"/>
            </w:tcBorders>
            <w:vAlign w:val="center"/>
            <w:hideMark/>
          </w:tcPr>
          <w:p w14:paraId="601FB126"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64</w:t>
            </w:r>
          </w:p>
        </w:tc>
        <w:tc>
          <w:tcPr>
            <w:tcW w:w="1672" w:type="dxa"/>
            <w:tcBorders>
              <w:top w:val="nil"/>
              <w:left w:val="nil"/>
              <w:bottom w:val="single" w:sz="4" w:space="0" w:color="auto"/>
              <w:right w:val="single" w:sz="4" w:space="0" w:color="auto"/>
            </w:tcBorders>
            <w:vAlign w:val="center"/>
            <w:hideMark/>
          </w:tcPr>
          <w:p w14:paraId="3ADBF066"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128</w:t>
            </w:r>
          </w:p>
        </w:tc>
        <w:tc>
          <w:tcPr>
            <w:tcW w:w="1673" w:type="dxa"/>
            <w:tcBorders>
              <w:top w:val="nil"/>
              <w:left w:val="nil"/>
              <w:bottom w:val="single" w:sz="4" w:space="0" w:color="auto"/>
              <w:right w:val="single" w:sz="4" w:space="0" w:color="auto"/>
            </w:tcBorders>
            <w:vAlign w:val="center"/>
            <w:hideMark/>
          </w:tcPr>
          <w:p w14:paraId="22A23A9E"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25,3</w:t>
            </w:r>
          </w:p>
        </w:tc>
      </w:tr>
      <w:tr w:rsidR="002352C1" w:rsidRPr="002352C1" w14:paraId="687ECA2E" w14:textId="77777777" w:rsidTr="00B7445D">
        <w:trPr>
          <w:trHeight w:val="330"/>
          <w:jc w:val="center"/>
        </w:trPr>
        <w:tc>
          <w:tcPr>
            <w:tcW w:w="2241" w:type="dxa"/>
            <w:tcBorders>
              <w:top w:val="nil"/>
              <w:left w:val="single" w:sz="4" w:space="0" w:color="auto"/>
              <w:bottom w:val="single" w:sz="4" w:space="0" w:color="auto"/>
              <w:right w:val="single" w:sz="4" w:space="0" w:color="auto"/>
            </w:tcBorders>
            <w:vAlign w:val="center"/>
            <w:hideMark/>
          </w:tcPr>
          <w:p w14:paraId="1F37AF1A" w14:textId="77777777" w:rsidR="00716322" w:rsidRPr="002352C1" w:rsidRDefault="00716322" w:rsidP="009617AC">
            <w:pPr>
              <w:widowControl/>
              <w:autoSpaceDE/>
              <w:autoSpaceDN/>
              <w:spacing w:line="288" w:lineRule="auto"/>
              <w:ind w:firstLine="0"/>
              <w:jc w:val="center"/>
              <w:rPr>
                <w:b/>
                <w:bCs/>
                <w:spacing w:val="0"/>
                <w:sz w:val="26"/>
                <w:lang w:val="en-US" w:eastAsia="ja-JP"/>
              </w:rPr>
            </w:pPr>
            <w:r w:rsidRPr="002352C1">
              <w:rPr>
                <w:b/>
                <w:bCs/>
                <w:spacing w:val="0"/>
                <w:sz w:val="26"/>
                <w:lang w:val="en-US" w:eastAsia="ja-JP"/>
              </w:rPr>
              <w:t>C</w:t>
            </w:r>
          </w:p>
        </w:tc>
        <w:tc>
          <w:tcPr>
            <w:tcW w:w="1672" w:type="dxa"/>
            <w:tcBorders>
              <w:top w:val="nil"/>
              <w:left w:val="nil"/>
              <w:bottom w:val="single" w:sz="4" w:space="0" w:color="auto"/>
              <w:right w:val="single" w:sz="4" w:space="0" w:color="auto"/>
            </w:tcBorders>
            <w:vAlign w:val="center"/>
            <w:hideMark/>
          </w:tcPr>
          <w:p w14:paraId="36454061"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128</w:t>
            </w:r>
          </w:p>
        </w:tc>
        <w:tc>
          <w:tcPr>
            <w:tcW w:w="1673" w:type="dxa"/>
            <w:tcBorders>
              <w:top w:val="nil"/>
              <w:left w:val="nil"/>
              <w:bottom w:val="single" w:sz="4" w:space="0" w:color="auto"/>
              <w:right w:val="single" w:sz="4" w:space="0" w:color="auto"/>
            </w:tcBorders>
            <w:vAlign w:val="center"/>
            <w:hideMark/>
          </w:tcPr>
          <w:p w14:paraId="19C38B1A"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256</w:t>
            </w:r>
          </w:p>
        </w:tc>
        <w:tc>
          <w:tcPr>
            <w:tcW w:w="1672" w:type="dxa"/>
            <w:tcBorders>
              <w:top w:val="nil"/>
              <w:left w:val="nil"/>
              <w:bottom w:val="single" w:sz="4" w:space="0" w:color="auto"/>
              <w:right w:val="single" w:sz="4" w:space="0" w:color="auto"/>
            </w:tcBorders>
            <w:vAlign w:val="center"/>
            <w:hideMark/>
          </w:tcPr>
          <w:p w14:paraId="7DBC3151"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512</w:t>
            </w:r>
          </w:p>
        </w:tc>
        <w:tc>
          <w:tcPr>
            <w:tcW w:w="1673" w:type="dxa"/>
            <w:tcBorders>
              <w:top w:val="nil"/>
              <w:left w:val="nil"/>
              <w:bottom w:val="single" w:sz="4" w:space="0" w:color="auto"/>
              <w:right w:val="single" w:sz="4" w:space="0" w:color="auto"/>
            </w:tcBorders>
            <w:vAlign w:val="center"/>
            <w:hideMark/>
          </w:tcPr>
          <w:p w14:paraId="37BCFE91"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101,1</w:t>
            </w:r>
          </w:p>
        </w:tc>
      </w:tr>
      <w:tr w:rsidR="002352C1" w:rsidRPr="002352C1" w14:paraId="58ACDD56" w14:textId="77777777" w:rsidTr="00B7445D">
        <w:trPr>
          <w:trHeight w:val="330"/>
          <w:jc w:val="center"/>
        </w:trPr>
        <w:tc>
          <w:tcPr>
            <w:tcW w:w="2241" w:type="dxa"/>
            <w:tcBorders>
              <w:top w:val="nil"/>
              <w:left w:val="single" w:sz="4" w:space="0" w:color="auto"/>
              <w:bottom w:val="single" w:sz="4" w:space="0" w:color="auto"/>
              <w:right w:val="single" w:sz="4" w:space="0" w:color="auto"/>
            </w:tcBorders>
            <w:vAlign w:val="center"/>
            <w:hideMark/>
          </w:tcPr>
          <w:p w14:paraId="631F27D1" w14:textId="77777777" w:rsidR="00716322" w:rsidRPr="002352C1" w:rsidRDefault="00716322" w:rsidP="009617AC">
            <w:pPr>
              <w:widowControl/>
              <w:autoSpaceDE/>
              <w:autoSpaceDN/>
              <w:spacing w:line="288" w:lineRule="auto"/>
              <w:ind w:firstLine="0"/>
              <w:jc w:val="center"/>
              <w:rPr>
                <w:b/>
                <w:bCs/>
                <w:spacing w:val="0"/>
                <w:sz w:val="26"/>
                <w:lang w:val="en-US" w:eastAsia="ja-JP"/>
              </w:rPr>
            </w:pPr>
            <w:r w:rsidRPr="002352C1">
              <w:rPr>
                <w:b/>
                <w:bCs/>
                <w:spacing w:val="0"/>
                <w:sz w:val="26"/>
                <w:lang w:val="en-US" w:eastAsia="ja-JP"/>
              </w:rPr>
              <w:t>D</w:t>
            </w:r>
          </w:p>
        </w:tc>
        <w:tc>
          <w:tcPr>
            <w:tcW w:w="1672" w:type="dxa"/>
            <w:tcBorders>
              <w:top w:val="nil"/>
              <w:left w:val="nil"/>
              <w:bottom w:val="single" w:sz="4" w:space="0" w:color="auto"/>
              <w:right w:val="single" w:sz="4" w:space="0" w:color="auto"/>
            </w:tcBorders>
            <w:vAlign w:val="center"/>
            <w:hideMark/>
          </w:tcPr>
          <w:p w14:paraId="3D47665A"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512</w:t>
            </w:r>
          </w:p>
        </w:tc>
        <w:tc>
          <w:tcPr>
            <w:tcW w:w="1673" w:type="dxa"/>
            <w:tcBorders>
              <w:top w:val="nil"/>
              <w:left w:val="nil"/>
              <w:bottom w:val="single" w:sz="4" w:space="0" w:color="auto"/>
              <w:right w:val="single" w:sz="4" w:space="0" w:color="auto"/>
            </w:tcBorders>
            <w:vAlign w:val="center"/>
            <w:hideMark/>
          </w:tcPr>
          <w:p w14:paraId="772E53F9"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1024</w:t>
            </w:r>
          </w:p>
        </w:tc>
        <w:tc>
          <w:tcPr>
            <w:tcW w:w="1672" w:type="dxa"/>
            <w:tcBorders>
              <w:top w:val="nil"/>
              <w:left w:val="nil"/>
              <w:bottom w:val="single" w:sz="4" w:space="0" w:color="auto"/>
              <w:right w:val="single" w:sz="4" w:space="0" w:color="auto"/>
            </w:tcBorders>
            <w:vAlign w:val="center"/>
            <w:hideMark/>
          </w:tcPr>
          <w:p w14:paraId="47586A06"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2048</w:t>
            </w:r>
          </w:p>
        </w:tc>
        <w:tc>
          <w:tcPr>
            <w:tcW w:w="1673" w:type="dxa"/>
            <w:tcBorders>
              <w:top w:val="nil"/>
              <w:left w:val="nil"/>
              <w:bottom w:val="single" w:sz="4" w:space="0" w:color="auto"/>
              <w:right w:val="single" w:sz="4" w:space="0" w:color="auto"/>
            </w:tcBorders>
            <w:vAlign w:val="center"/>
            <w:hideMark/>
          </w:tcPr>
          <w:p w14:paraId="25E837AE"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404,3</w:t>
            </w:r>
          </w:p>
        </w:tc>
      </w:tr>
      <w:tr w:rsidR="002352C1" w:rsidRPr="002352C1" w14:paraId="02028BD6" w14:textId="77777777" w:rsidTr="00B7445D">
        <w:trPr>
          <w:trHeight w:val="330"/>
          <w:jc w:val="center"/>
        </w:trPr>
        <w:tc>
          <w:tcPr>
            <w:tcW w:w="2241" w:type="dxa"/>
            <w:tcBorders>
              <w:top w:val="nil"/>
              <w:left w:val="single" w:sz="4" w:space="0" w:color="auto"/>
              <w:bottom w:val="single" w:sz="4" w:space="0" w:color="auto"/>
              <w:right w:val="single" w:sz="4" w:space="0" w:color="auto"/>
            </w:tcBorders>
            <w:vAlign w:val="center"/>
            <w:hideMark/>
          </w:tcPr>
          <w:p w14:paraId="7AB3FEE3" w14:textId="77777777" w:rsidR="00716322" w:rsidRPr="002352C1" w:rsidRDefault="00716322" w:rsidP="009617AC">
            <w:pPr>
              <w:widowControl/>
              <w:autoSpaceDE/>
              <w:autoSpaceDN/>
              <w:spacing w:line="288" w:lineRule="auto"/>
              <w:ind w:firstLine="0"/>
              <w:jc w:val="center"/>
              <w:rPr>
                <w:b/>
                <w:bCs/>
                <w:spacing w:val="0"/>
                <w:sz w:val="26"/>
                <w:lang w:val="en-US" w:eastAsia="ja-JP"/>
              </w:rPr>
            </w:pPr>
            <w:r w:rsidRPr="002352C1">
              <w:rPr>
                <w:b/>
                <w:bCs/>
                <w:spacing w:val="0"/>
                <w:sz w:val="26"/>
                <w:lang w:val="en-US" w:eastAsia="ja-JP"/>
              </w:rPr>
              <w:t>E</w:t>
            </w:r>
          </w:p>
        </w:tc>
        <w:tc>
          <w:tcPr>
            <w:tcW w:w="1672" w:type="dxa"/>
            <w:tcBorders>
              <w:top w:val="nil"/>
              <w:left w:val="nil"/>
              <w:bottom w:val="single" w:sz="4" w:space="0" w:color="auto"/>
              <w:right w:val="single" w:sz="4" w:space="0" w:color="auto"/>
            </w:tcBorders>
            <w:vAlign w:val="center"/>
            <w:hideMark/>
          </w:tcPr>
          <w:p w14:paraId="664631B7"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2048</w:t>
            </w:r>
          </w:p>
        </w:tc>
        <w:tc>
          <w:tcPr>
            <w:tcW w:w="1673" w:type="dxa"/>
            <w:tcBorders>
              <w:top w:val="nil"/>
              <w:left w:val="nil"/>
              <w:bottom w:val="single" w:sz="4" w:space="0" w:color="auto"/>
              <w:right w:val="single" w:sz="4" w:space="0" w:color="auto"/>
            </w:tcBorders>
            <w:vAlign w:val="center"/>
            <w:hideMark/>
          </w:tcPr>
          <w:p w14:paraId="2DEE1F02"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4094</w:t>
            </w:r>
          </w:p>
        </w:tc>
        <w:tc>
          <w:tcPr>
            <w:tcW w:w="1672" w:type="dxa"/>
            <w:tcBorders>
              <w:top w:val="nil"/>
              <w:left w:val="nil"/>
              <w:bottom w:val="single" w:sz="4" w:space="0" w:color="auto"/>
              <w:right w:val="single" w:sz="4" w:space="0" w:color="auto"/>
            </w:tcBorders>
            <w:vAlign w:val="center"/>
            <w:hideMark/>
          </w:tcPr>
          <w:p w14:paraId="23286E4A"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8192</w:t>
            </w:r>
          </w:p>
        </w:tc>
        <w:tc>
          <w:tcPr>
            <w:tcW w:w="1673" w:type="dxa"/>
            <w:tcBorders>
              <w:top w:val="nil"/>
              <w:left w:val="nil"/>
              <w:bottom w:val="single" w:sz="4" w:space="0" w:color="auto"/>
              <w:right w:val="single" w:sz="4" w:space="0" w:color="auto"/>
            </w:tcBorders>
            <w:vAlign w:val="center"/>
            <w:hideMark/>
          </w:tcPr>
          <w:p w14:paraId="611BC933"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1617</w:t>
            </w:r>
          </w:p>
        </w:tc>
      </w:tr>
      <w:tr w:rsidR="002352C1" w:rsidRPr="002352C1" w14:paraId="59541BFF" w14:textId="77777777" w:rsidTr="00B7445D">
        <w:trPr>
          <w:trHeight w:val="330"/>
          <w:jc w:val="center"/>
        </w:trPr>
        <w:tc>
          <w:tcPr>
            <w:tcW w:w="2241" w:type="dxa"/>
            <w:tcBorders>
              <w:top w:val="nil"/>
              <w:left w:val="single" w:sz="4" w:space="0" w:color="auto"/>
              <w:bottom w:val="single" w:sz="4" w:space="0" w:color="auto"/>
              <w:right w:val="single" w:sz="4" w:space="0" w:color="auto"/>
            </w:tcBorders>
            <w:vAlign w:val="center"/>
            <w:hideMark/>
          </w:tcPr>
          <w:p w14:paraId="36BB5035" w14:textId="77777777" w:rsidR="00716322" w:rsidRPr="002352C1" w:rsidRDefault="00716322" w:rsidP="009617AC">
            <w:pPr>
              <w:widowControl/>
              <w:autoSpaceDE/>
              <w:autoSpaceDN/>
              <w:spacing w:line="288" w:lineRule="auto"/>
              <w:ind w:firstLine="0"/>
              <w:jc w:val="center"/>
              <w:rPr>
                <w:b/>
                <w:bCs/>
                <w:spacing w:val="0"/>
                <w:sz w:val="26"/>
                <w:lang w:val="en-US" w:eastAsia="ja-JP"/>
              </w:rPr>
            </w:pPr>
            <w:r w:rsidRPr="002352C1">
              <w:rPr>
                <w:b/>
                <w:bCs/>
                <w:spacing w:val="0"/>
                <w:sz w:val="26"/>
                <w:lang w:val="en-US" w:eastAsia="ja-JP"/>
              </w:rPr>
              <w:t>F</w:t>
            </w:r>
          </w:p>
        </w:tc>
        <w:tc>
          <w:tcPr>
            <w:tcW w:w="1672" w:type="dxa"/>
            <w:tcBorders>
              <w:top w:val="nil"/>
              <w:left w:val="nil"/>
              <w:bottom w:val="single" w:sz="4" w:space="0" w:color="auto"/>
              <w:right w:val="single" w:sz="4" w:space="0" w:color="auto"/>
            </w:tcBorders>
            <w:vAlign w:val="center"/>
            <w:hideMark/>
          </w:tcPr>
          <w:p w14:paraId="4B00D553"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8192</w:t>
            </w:r>
          </w:p>
        </w:tc>
        <w:tc>
          <w:tcPr>
            <w:tcW w:w="1673" w:type="dxa"/>
            <w:tcBorders>
              <w:top w:val="nil"/>
              <w:left w:val="nil"/>
              <w:bottom w:val="single" w:sz="4" w:space="0" w:color="auto"/>
              <w:right w:val="single" w:sz="4" w:space="0" w:color="auto"/>
            </w:tcBorders>
            <w:vAlign w:val="center"/>
            <w:hideMark/>
          </w:tcPr>
          <w:p w14:paraId="7A04BA59"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16384</w:t>
            </w:r>
          </w:p>
        </w:tc>
        <w:tc>
          <w:tcPr>
            <w:tcW w:w="1672" w:type="dxa"/>
            <w:tcBorders>
              <w:top w:val="nil"/>
              <w:left w:val="nil"/>
              <w:bottom w:val="single" w:sz="4" w:space="0" w:color="auto"/>
              <w:right w:val="single" w:sz="4" w:space="0" w:color="auto"/>
            </w:tcBorders>
            <w:vAlign w:val="center"/>
            <w:hideMark/>
          </w:tcPr>
          <w:p w14:paraId="226DE970"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32768</w:t>
            </w:r>
          </w:p>
        </w:tc>
        <w:tc>
          <w:tcPr>
            <w:tcW w:w="1673" w:type="dxa"/>
            <w:tcBorders>
              <w:top w:val="nil"/>
              <w:left w:val="nil"/>
              <w:bottom w:val="single" w:sz="4" w:space="0" w:color="auto"/>
              <w:right w:val="single" w:sz="4" w:space="0" w:color="auto"/>
            </w:tcBorders>
            <w:vAlign w:val="center"/>
            <w:hideMark/>
          </w:tcPr>
          <w:p w14:paraId="6DA11FF6"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6468</w:t>
            </w:r>
          </w:p>
        </w:tc>
      </w:tr>
      <w:tr w:rsidR="002352C1" w:rsidRPr="002352C1" w14:paraId="2E7BFCC9" w14:textId="77777777" w:rsidTr="00B7445D">
        <w:trPr>
          <w:trHeight w:val="330"/>
          <w:jc w:val="center"/>
        </w:trPr>
        <w:tc>
          <w:tcPr>
            <w:tcW w:w="2241" w:type="dxa"/>
            <w:tcBorders>
              <w:top w:val="nil"/>
              <w:left w:val="single" w:sz="4" w:space="0" w:color="auto"/>
              <w:bottom w:val="single" w:sz="4" w:space="0" w:color="auto"/>
              <w:right w:val="single" w:sz="4" w:space="0" w:color="auto"/>
            </w:tcBorders>
            <w:vAlign w:val="center"/>
            <w:hideMark/>
          </w:tcPr>
          <w:p w14:paraId="0AC2FAC1" w14:textId="77777777" w:rsidR="00716322" w:rsidRPr="002352C1" w:rsidRDefault="00716322" w:rsidP="009617AC">
            <w:pPr>
              <w:widowControl/>
              <w:autoSpaceDE/>
              <w:autoSpaceDN/>
              <w:spacing w:line="288" w:lineRule="auto"/>
              <w:ind w:firstLine="0"/>
              <w:jc w:val="center"/>
              <w:rPr>
                <w:b/>
                <w:bCs/>
                <w:spacing w:val="0"/>
                <w:sz w:val="26"/>
                <w:lang w:val="en-US" w:eastAsia="ja-JP"/>
              </w:rPr>
            </w:pPr>
            <w:r w:rsidRPr="002352C1">
              <w:rPr>
                <w:b/>
                <w:bCs/>
                <w:spacing w:val="0"/>
                <w:sz w:val="26"/>
                <w:lang w:val="en-US" w:eastAsia="ja-JP"/>
              </w:rPr>
              <w:t>G</w:t>
            </w:r>
          </w:p>
        </w:tc>
        <w:tc>
          <w:tcPr>
            <w:tcW w:w="1672" w:type="dxa"/>
            <w:tcBorders>
              <w:top w:val="nil"/>
              <w:left w:val="nil"/>
              <w:bottom w:val="single" w:sz="4" w:space="0" w:color="auto"/>
              <w:right w:val="single" w:sz="4" w:space="0" w:color="auto"/>
            </w:tcBorders>
            <w:vAlign w:val="center"/>
            <w:hideMark/>
          </w:tcPr>
          <w:p w14:paraId="751A6DEA"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32768</w:t>
            </w:r>
          </w:p>
        </w:tc>
        <w:tc>
          <w:tcPr>
            <w:tcW w:w="1673" w:type="dxa"/>
            <w:tcBorders>
              <w:top w:val="nil"/>
              <w:left w:val="nil"/>
              <w:bottom w:val="single" w:sz="4" w:space="0" w:color="auto"/>
              <w:right w:val="single" w:sz="4" w:space="0" w:color="auto"/>
            </w:tcBorders>
            <w:vAlign w:val="center"/>
            <w:hideMark/>
          </w:tcPr>
          <w:p w14:paraId="11F7A5DE"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65536</w:t>
            </w:r>
          </w:p>
        </w:tc>
        <w:tc>
          <w:tcPr>
            <w:tcW w:w="1672" w:type="dxa"/>
            <w:tcBorders>
              <w:top w:val="nil"/>
              <w:left w:val="nil"/>
              <w:bottom w:val="single" w:sz="4" w:space="0" w:color="auto"/>
              <w:right w:val="single" w:sz="4" w:space="0" w:color="auto"/>
            </w:tcBorders>
            <w:vAlign w:val="center"/>
            <w:hideMark/>
          </w:tcPr>
          <w:p w14:paraId="64A2F2DD"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131072</w:t>
            </w:r>
          </w:p>
        </w:tc>
        <w:tc>
          <w:tcPr>
            <w:tcW w:w="1673" w:type="dxa"/>
            <w:tcBorders>
              <w:top w:val="nil"/>
              <w:left w:val="nil"/>
              <w:bottom w:val="single" w:sz="4" w:space="0" w:color="auto"/>
              <w:right w:val="single" w:sz="4" w:space="0" w:color="auto"/>
            </w:tcBorders>
            <w:vAlign w:val="center"/>
            <w:hideMark/>
          </w:tcPr>
          <w:p w14:paraId="5A4BF17C"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25873</w:t>
            </w:r>
          </w:p>
        </w:tc>
      </w:tr>
      <w:tr w:rsidR="002352C1" w:rsidRPr="002352C1" w14:paraId="787F2A58" w14:textId="77777777" w:rsidTr="00B7445D">
        <w:trPr>
          <w:trHeight w:val="330"/>
          <w:jc w:val="center"/>
        </w:trPr>
        <w:tc>
          <w:tcPr>
            <w:tcW w:w="2241" w:type="dxa"/>
            <w:tcBorders>
              <w:top w:val="nil"/>
              <w:left w:val="single" w:sz="4" w:space="0" w:color="auto"/>
              <w:bottom w:val="single" w:sz="4" w:space="0" w:color="auto"/>
              <w:right w:val="single" w:sz="4" w:space="0" w:color="auto"/>
            </w:tcBorders>
            <w:vAlign w:val="center"/>
            <w:hideMark/>
          </w:tcPr>
          <w:p w14:paraId="659D8395" w14:textId="77777777" w:rsidR="00716322" w:rsidRPr="002352C1" w:rsidRDefault="00716322" w:rsidP="009617AC">
            <w:pPr>
              <w:widowControl/>
              <w:autoSpaceDE/>
              <w:autoSpaceDN/>
              <w:spacing w:line="288" w:lineRule="auto"/>
              <w:ind w:firstLine="0"/>
              <w:jc w:val="center"/>
              <w:rPr>
                <w:b/>
                <w:bCs/>
                <w:spacing w:val="0"/>
                <w:sz w:val="26"/>
                <w:lang w:val="en-US" w:eastAsia="ja-JP"/>
              </w:rPr>
            </w:pPr>
            <w:r w:rsidRPr="002352C1">
              <w:rPr>
                <w:b/>
                <w:bCs/>
                <w:spacing w:val="0"/>
                <w:sz w:val="26"/>
                <w:lang w:val="en-US" w:eastAsia="ja-JP"/>
              </w:rPr>
              <w:t>H</w:t>
            </w:r>
          </w:p>
        </w:tc>
        <w:tc>
          <w:tcPr>
            <w:tcW w:w="1672" w:type="dxa"/>
            <w:tcBorders>
              <w:top w:val="nil"/>
              <w:left w:val="nil"/>
              <w:bottom w:val="single" w:sz="4" w:space="0" w:color="auto"/>
              <w:right w:val="single" w:sz="4" w:space="0" w:color="auto"/>
            </w:tcBorders>
            <w:vAlign w:val="center"/>
            <w:hideMark/>
          </w:tcPr>
          <w:p w14:paraId="66CDDFCA"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131072</w:t>
            </w:r>
          </w:p>
        </w:tc>
        <w:tc>
          <w:tcPr>
            <w:tcW w:w="1673" w:type="dxa"/>
            <w:tcBorders>
              <w:top w:val="nil"/>
              <w:left w:val="nil"/>
              <w:bottom w:val="single" w:sz="4" w:space="0" w:color="auto"/>
              <w:right w:val="single" w:sz="4" w:space="0" w:color="auto"/>
            </w:tcBorders>
            <w:vAlign w:val="center"/>
            <w:hideMark/>
          </w:tcPr>
          <w:p w14:paraId="030F4179"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262144</w:t>
            </w:r>
          </w:p>
        </w:tc>
        <w:tc>
          <w:tcPr>
            <w:tcW w:w="1672" w:type="dxa"/>
            <w:tcBorders>
              <w:top w:val="nil"/>
              <w:left w:val="nil"/>
              <w:bottom w:val="single" w:sz="4" w:space="0" w:color="auto"/>
              <w:right w:val="single" w:sz="4" w:space="0" w:color="auto"/>
            </w:tcBorders>
            <w:vAlign w:val="center"/>
            <w:hideMark/>
          </w:tcPr>
          <w:p w14:paraId="7B4F6072"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w:t>
            </w:r>
          </w:p>
        </w:tc>
        <w:tc>
          <w:tcPr>
            <w:tcW w:w="1673" w:type="dxa"/>
            <w:tcBorders>
              <w:top w:val="nil"/>
              <w:left w:val="nil"/>
              <w:bottom w:val="single" w:sz="4" w:space="0" w:color="auto"/>
              <w:right w:val="single" w:sz="4" w:space="0" w:color="auto"/>
            </w:tcBorders>
            <w:vAlign w:val="center"/>
            <w:hideMark/>
          </w:tcPr>
          <w:p w14:paraId="2F33FD0A" w14:textId="77777777" w:rsidR="00716322" w:rsidRPr="002352C1" w:rsidRDefault="00716322" w:rsidP="009617AC">
            <w:pPr>
              <w:widowControl/>
              <w:autoSpaceDE/>
              <w:autoSpaceDN/>
              <w:spacing w:line="288" w:lineRule="auto"/>
              <w:ind w:firstLine="0"/>
              <w:jc w:val="center"/>
              <w:rPr>
                <w:spacing w:val="0"/>
                <w:sz w:val="26"/>
                <w:lang w:val="en-US" w:eastAsia="ja-JP"/>
              </w:rPr>
            </w:pPr>
            <w:r w:rsidRPr="002352C1">
              <w:rPr>
                <w:spacing w:val="0"/>
                <w:sz w:val="26"/>
                <w:lang w:val="en-US" w:eastAsia="ja-JP"/>
              </w:rPr>
              <w:t>103490</w:t>
            </w:r>
          </w:p>
        </w:tc>
      </w:tr>
    </w:tbl>
    <w:p w14:paraId="49253B10" w14:textId="5A512343" w:rsidR="004535A1" w:rsidRPr="002352C1" w:rsidRDefault="00AB3E61" w:rsidP="006A5E8D">
      <w:pPr>
        <w:spacing w:before="240"/>
        <w:ind w:firstLine="0"/>
        <w:jc w:val="center"/>
      </w:pPr>
      <w:r w:rsidRPr="002352C1">
        <w:rPr>
          <w:noProof/>
        </w:rPr>
        <w:drawing>
          <wp:inline distT="0" distB="0" distL="0" distR="0" wp14:anchorId="52E10070" wp14:editId="23D7F225">
            <wp:extent cx="6006825" cy="2027583"/>
            <wp:effectExtent l="0" t="0" r="0" b="0"/>
            <wp:docPr id="9863880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59">
                      <a:extLst>
                        <a:ext uri="{28A0092B-C50C-407E-A947-70E740481C1C}">
                          <a14:useLocalDpi xmlns:a14="http://schemas.microsoft.com/office/drawing/2010/main" val="0"/>
                        </a:ext>
                      </a:extLst>
                    </a:blip>
                    <a:srcRect l="6085" r="7657" b="50041"/>
                    <a:stretch/>
                  </pic:blipFill>
                  <pic:spPr bwMode="auto">
                    <a:xfrm>
                      <a:off x="0" y="0"/>
                      <a:ext cx="6058893" cy="2045158"/>
                    </a:xfrm>
                    <a:prstGeom prst="rect">
                      <a:avLst/>
                    </a:prstGeom>
                    <a:noFill/>
                    <a:ln>
                      <a:noFill/>
                    </a:ln>
                    <a:extLst>
                      <a:ext uri="{53640926-AAD7-44D8-BBD7-CCE9431645EC}">
                        <a14:shadowObscured xmlns:a14="http://schemas.microsoft.com/office/drawing/2010/main"/>
                      </a:ext>
                    </a:extLst>
                  </pic:spPr>
                </pic:pic>
              </a:graphicData>
            </a:graphic>
          </wp:inline>
        </w:drawing>
      </w:r>
    </w:p>
    <w:p w14:paraId="273AECC1" w14:textId="757B61A8" w:rsidR="003B21FF" w:rsidRPr="002352C1" w:rsidRDefault="002735B8" w:rsidP="002735B8">
      <w:pPr>
        <w:pStyle w:val="Caption"/>
        <w:rPr>
          <w:i w:val="0"/>
          <w:iCs/>
          <w:color w:val="auto"/>
        </w:rPr>
      </w:pPr>
      <w:bookmarkStart w:id="142" w:name="_Toc226223679"/>
      <w:r w:rsidRPr="002352C1">
        <w:rPr>
          <w:b/>
          <w:bCs w:val="0"/>
          <w:i w:val="0"/>
          <w:iCs/>
          <w:color w:val="auto"/>
        </w:rPr>
        <w:t>Hình</w:t>
      </w:r>
      <w:r w:rsidR="00153434">
        <w:rPr>
          <w:b/>
          <w:bCs w:val="0"/>
          <w:i w:val="0"/>
          <w:iCs/>
          <w:color w:val="auto"/>
        </w:rPr>
        <w:t xml:space="preserve"> 2</w:t>
      </w:r>
      <w:r w:rsidR="005624A8" w:rsidRPr="002352C1">
        <w:rPr>
          <w:b/>
          <w:bCs w:val="0"/>
          <w:i w:val="0"/>
          <w:iCs/>
          <w:color w:val="auto"/>
        </w:rPr>
        <w:t>.</w:t>
      </w:r>
      <w:r w:rsidR="00C17E78">
        <w:rPr>
          <w:b/>
          <w:bCs w:val="0"/>
          <w:i w:val="0"/>
          <w:iCs/>
          <w:color w:val="auto"/>
        </w:rPr>
        <w:t>7</w:t>
      </w:r>
      <w:r w:rsidR="001B399E" w:rsidRPr="002352C1">
        <w:rPr>
          <w:b/>
          <w:bCs w:val="0"/>
          <w:i w:val="0"/>
          <w:iCs/>
          <w:color w:val="auto"/>
        </w:rPr>
        <w:t>.</w:t>
      </w:r>
      <w:r w:rsidRPr="002352C1">
        <w:rPr>
          <w:i w:val="0"/>
          <w:iCs/>
          <w:color w:val="auto"/>
        </w:rPr>
        <w:t xml:space="preserve"> Mấp mô mặt đường</w:t>
      </w:r>
      <w:r w:rsidR="002105F5">
        <w:rPr>
          <w:i w:val="0"/>
          <w:iCs/>
          <w:color w:val="auto"/>
        </w:rPr>
        <w:t xml:space="preserve"> ISO cấp A và cấp B</w:t>
      </w:r>
      <w:r w:rsidRPr="002352C1">
        <w:rPr>
          <w:i w:val="0"/>
          <w:iCs/>
          <w:color w:val="auto"/>
        </w:rPr>
        <w:t xml:space="preserve"> theo tiêu chuẩn ISO </w:t>
      </w:r>
      <w:r w:rsidR="0038099C" w:rsidRPr="002352C1">
        <w:rPr>
          <w:i w:val="0"/>
          <w:iCs/>
          <w:color w:val="auto"/>
        </w:rPr>
        <w:t xml:space="preserve">8068: </w:t>
      </w:r>
      <w:r w:rsidRPr="002352C1">
        <w:rPr>
          <w:i w:val="0"/>
          <w:iCs/>
          <w:color w:val="auto"/>
        </w:rPr>
        <w:t>2016</w:t>
      </w:r>
      <w:bookmarkEnd w:id="142"/>
    </w:p>
    <w:p w14:paraId="34136652" w14:textId="2338C983" w:rsidR="009E0E00" w:rsidRPr="002352C1" w:rsidRDefault="0038099C" w:rsidP="00C04558">
      <w:pPr>
        <w:pStyle w:val="1B"/>
      </w:pPr>
      <w:bookmarkStart w:id="143" w:name="_Toc213916979"/>
      <w:bookmarkStart w:id="144" w:name="_Toc213917966"/>
      <w:bookmarkStart w:id="145" w:name="_Toc226223651"/>
      <w:r w:rsidRPr="002352C1">
        <w:t xml:space="preserve">2.5. </w:t>
      </w:r>
      <w:r w:rsidR="00EB6741" w:rsidRPr="002352C1">
        <w:t xml:space="preserve">Kết luận </w:t>
      </w:r>
      <w:r w:rsidRPr="002352C1">
        <w:t>C</w:t>
      </w:r>
      <w:r w:rsidR="00EB6741" w:rsidRPr="002352C1">
        <w:t xml:space="preserve">hương </w:t>
      </w:r>
      <w:r w:rsidRPr="002352C1">
        <w:t>2</w:t>
      </w:r>
      <w:bookmarkEnd w:id="143"/>
      <w:bookmarkEnd w:id="144"/>
      <w:bookmarkEnd w:id="145"/>
    </w:p>
    <w:p w14:paraId="6887D415" w14:textId="204FF480" w:rsidR="002270C8" w:rsidRPr="002352C1" w:rsidRDefault="00C17E78" w:rsidP="005C2A5E">
      <w:pPr>
        <w:rPr>
          <w:lang w:val="vi"/>
        </w:rPr>
      </w:pPr>
      <w:r w:rsidRPr="00C17E78">
        <w:rPr>
          <w:lang w:val="vi"/>
        </w:rPr>
        <w:t>Chương 2 đã xây dựng được nền tảng lý thuyết và mô hình tính toán phục vụ nghiên cứu dao động ô tô con trang bị hệ thống treo bán chủ động điều khiển theo luật Skyhook. Cụ thể, luận văn đã phân tích các phương pháp mô hình hóa và mô phỏng dao động ô tô; thiết lập mô hình dao động tương đương toàn xe 8 bậc tự do; xây dựng bộ điều khiển bán chủ động theo luật Skyhook; đồng thời phân tích các dạng kích thích mặt đường điều hòa và ngẫu nhiên theo tiêu chuẩn ISO 8608:2016. Các kết quả này tạo cơ sở cho quá trình mô phỏng và đánh giá định lượng hiệu quả cải thiện độ êm dịu của hệ thống treo bán chủ động trong các điều kiện làm việc khác nhau ở chương sau</w:t>
      </w:r>
      <w:r w:rsidR="00BD0A75" w:rsidRPr="002352C1">
        <w:rPr>
          <w:lang w:val="vi"/>
        </w:rPr>
        <w:t xml:space="preserve">. </w:t>
      </w:r>
      <w:r w:rsidR="005C2A5E" w:rsidRPr="002352C1">
        <w:rPr>
          <w:lang w:val="vi"/>
        </w:rPr>
        <w:t xml:space="preserve"> </w:t>
      </w:r>
    </w:p>
    <w:p w14:paraId="6C69D2D5" w14:textId="5D4F89A7" w:rsidR="007C3131" w:rsidRPr="002352C1" w:rsidRDefault="007C3131" w:rsidP="002270C8">
      <w:pPr>
        <w:rPr>
          <w:lang w:val="vi"/>
        </w:rPr>
      </w:pPr>
      <w:r w:rsidRPr="002352C1">
        <w:rPr>
          <w:lang w:val="vi"/>
        </w:rPr>
        <w:br w:type="page"/>
      </w:r>
    </w:p>
    <w:p w14:paraId="16FBC3AC" w14:textId="6917EF2B" w:rsidR="00F324C0" w:rsidRPr="00D74D53" w:rsidRDefault="00C04558" w:rsidP="00675FDA">
      <w:pPr>
        <w:pStyle w:val="1A1"/>
      </w:pPr>
      <w:bookmarkStart w:id="146" w:name="_Toc213916980"/>
      <w:bookmarkStart w:id="147" w:name="_Toc226223652"/>
      <w:r w:rsidRPr="002352C1">
        <w:lastRenderedPageBreak/>
        <w:t xml:space="preserve">CHƯƠNG 3. </w:t>
      </w:r>
      <w:r w:rsidR="00187342" w:rsidRPr="002352C1">
        <w:t xml:space="preserve">MÔ PHỎNG VÀ </w:t>
      </w:r>
      <w:r w:rsidR="00D10242" w:rsidRPr="002352C1">
        <w:t>ĐÁNH GIÁ</w:t>
      </w:r>
      <w:r w:rsidR="00FB27BA" w:rsidRPr="002352C1">
        <w:t xml:space="preserve"> HIỆU QUẢ ÊM DỊU</w:t>
      </w:r>
      <w:bookmarkEnd w:id="146"/>
      <w:r w:rsidR="00D74D53" w:rsidRPr="00D74D53">
        <w:t xml:space="preserve"> CỦA HỆ THỐNG TREO BÁN CHỦ ĐỘNG ĐIỀU KHIỂN SKYHOOK</w:t>
      </w:r>
      <w:bookmarkEnd w:id="147"/>
    </w:p>
    <w:p w14:paraId="62E2965C" w14:textId="60ED0D7C" w:rsidR="00F324C0" w:rsidRPr="002352C1" w:rsidRDefault="00AB1A69" w:rsidP="00AB1A69">
      <w:pPr>
        <w:pStyle w:val="Mcch"/>
        <w:ind w:firstLine="720"/>
        <w:rPr>
          <w:lang w:val="vi-VN"/>
        </w:rPr>
      </w:pPr>
      <w:r w:rsidRPr="00AB1A69">
        <w:rPr>
          <w:lang w:val="vi-VN"/>
        </w:rPr>
        <w:t>Mục tiêu của chương này là xây dựng mô phỏng và phân tích hiệu quả độ êm dịu của hệ thống treo bán chủ động điều khiển theo thuật toán Skyhook theo tiêu chuẩn ISO 2631:1997, trong điều kiện ô tô chuyển động trên mặt đường cấp B theo ISO, với vận tốc v=80 km/h và tải trọng toàn tải. Trên cơ sở đó, đáp ứng dao động của xe được đánh giá thông qua các chỉ tiêu đặc trưng về độ êm dịu. Cuối cùng, hiệu quả của hệ thống treo bán chủ động điều khiển Skyhook được so sánh và kiểm chứng với hệ thống treo bị động dưới các điều kiện khai thác khác nhau.</w:t>
      </w:r>
      <w:r w:rsidR="00753A46" w:rsidRPr="002352C1">
        <w:rPr>
          <w:lang w:val="vi-VN"/>
        </w:rPr>
        <w:t xml:space="preserve"> </w:t>
      </w:r>
    </w:p>
    <w:p w14:paraId="5DDB597F" w14:textId="67C07548" w:rsidR="006B1D3D" w:rsidRPr="002352C1" w:rsidRDefault="006F2151" w:rsidP="00C04558">
      <w:pPr>
        <w:pStyle w:val="1B"/>
      </w:pPr>
      <w:bookmarkStart w:id="148" w:name="_Toc213916981"/>
      <w:bookmarkStart w:id="149" w:name="_Toc213917967"/>
      <w:bookmarkStart w:id="150" w:name="_Toc226223653"/>
      <w:r w:rsidRPr="002352C1">
        <w:t xml:space="preserve">3.1. </w:t>
      </w:r>
      <w:r w:rsidR="006B1D3D" w:rsidRPr="002352C1">
        <w:t>Mô phỏng</w:t>
      </w:r>
      <w:bookmarkEnd w:id="148"/>
      <w:bookmarkEnd w:id="149"/>
      <w:bookmarkEnd w:id="150"/>
    </w:p>
    <w:p w14:paraId="697B17BA" w14:textId="171BBB51" w:rsidR="007277C5" w:rsidRPr="002352C1" w:rsidRDefault="00753A46" w:rsidP="00C04558">
      <w:pPr>
        <w:pStyle w:val="1C"/>
      </w:pPr>
      <w:bookmarkStart w:id="151" w:name="_Toc23927014"/>
      <w:bookmarkStart w:id="152" w:name="_Toc68854168"/>
      <w:bookmarkStart w:id="153" w:name="_Toc68855258"/>
      <w:bookmarkStart w:id="154" w:name="_Toc197543292"/>
      <w:bookmarkStart w:id="155" w:name="_Toc213916982"/>
      <w:bookmarkStart w:id="156" w:name="_Toc213917968"/>
      <w:bookmarkStart w:id="157" w:name="_Toc226223654"/>
      <w:r w:rsidRPr="002352C1">
        <w:t xml:space="preserve">3.1.1. </w:t>
      </w:r>
      <w:r w:rsidR="007277C5" w:rsidRPr="002352C1">
        <w:t xml:space="preserve">Thông số </w:t>
      </w:r>
      <w:bookmarkEnd w:id="151"/>
      <w:bookmarkEnd w:id="152"/>
      <w:bookmarkEnd w:id="153"/>
      <w:bookmarkEnd w:id="154"/>
      <w:r w:rsidRPr="002352C1">
        <w:t>mô phỏng của xe</w:t>
      </w:r>
      <w:r w:rsidR="00B976C8" w:rsidRPr="002352C1">
        <w:t xml:space="preserve"> điện</w:t>
      </w:r>
      <w:r w:rsidRPr="002352C1">
        <w:t xml:space="preserve"> và hệ thống treo</w:t>
      </w:r>
      <w:bookmarkEnd w:id="155"/>
      <w:bookmarkEnd w:id="156"/>
      <w:bookmarkEnd w:id="157"/>
    </w:p>
    <w:p w14:paraId="1CAD5B3B" w14:textId="06810A06" w:rsidR="00B31688" w:rsidRDefault="00A8516A" w:rsidP="00A8516A">
      <w:pPr>
        <w:ind w:firstLine="720"/>
        <w:rPr>
          <w:lang w:val="vi-VN"/>
        </w:rPr>
      </w:pPr>
      <w:r w:rsidRPr="00A8516A">
        <w:rPr>
          <w:lang w:val="vi-VN"/>
        </w:rPr>
        <w:t xml:space="preserve">Trong khuôn khổ của luận văn thạc sĩ, tác giả chưa có điều kiện tiến hành thí nghiệm thực tế để xác định đầy đủ toàn bộ các thông số động lực học của xe điện và hệ thống treo. Do đó, các thông số sử dụng trong mô hình mô phỏng được lựa chọn trên cơ sở tính toán lý thuyết kết hợp với việc tham khảo các tài liệu kỹ thuật, tài liệu công bố và các nghiên cứu có liên quan. Việc xác định bộ thông số đầu vào theo cách tiếp cận này vừa bảo đảm tính khả thi của bài toán mô phỏng, vừa tạo cơ sở để đánh giá định lượng ảnh hưởng của hệ thống treo đến độ êm dịu chuyển động của xe. </w:t>
      </w:r>
    </w:p>
    <w:p w14:paraId="45F3AA55" w14:textId="77777777" w:rsidR="00A1002F" w:rsidRPr="002352C1" w:rsidRDefault="00A1002F" w:rsidP="00A1002F">
      <w:pPr>
        <w:pStyle w:val="1C"/>
      </w:pPr>
      <w:bookmarkStart w:id="158" w:name="_Toc213916983"/>
      <w:bookmarkStart w:id="159" w:name="_Toc213917969"/>
      <w:bookmarkStart w:id="160" w:name="_Toc226223655"/>
      <w:r w:rsidRPr="002352C1">
        <w:t>3.1.2. Sơ đồ tổng thể</w:t>
      </w:r>
      <w:bookmarkEnd w:id="158"/>
      <w:bookmarkEnd w:id="159"/>
      <w:bookmarkEnd w:id="160"/>
    </w:p>
    <w:p w14:paraId="1E553F4F" w14:textId="1512829E" w:rsidR="00A1002F" w:rsidRPr="002352C1" w:rsidRDefault="00A1002F" w:rsidP="00A8516A">
      <w:pPr>
        <w:ind w:firstLine="720"/>
        <w:rPr>
          <w:lang w:val="vi-VN"/>
        </w:rPr>
      </w:pPr>
      <w:r w:rsidRPr="00A1002F">
        <w:rPr>
          <w:lang w:val="vi-VN"/>
        </w:rPr>
        <w:t>Trong luận văn này, phần mềm MATLAB/Simulink được sử dụng làm công cụ chính để xây dựng và mô phỏng mô hình dao động không gian toàn xe. Việc lựa chọn môi trường mô phỏng này cho phép biểu diễn trực quan cấu trúc của hệ dao động, thuận lợi trong quá trình thiết lập các khối chức năng, giải hệ phương trình vi phân chuyển động và xử lý các tín hiệu đầu ra phục vụ đánh giá độ êm dịu. Đồng thời, MATLAB/Simulink cũng tạo điều kiện thuận lợi cho việc tích hợp bộ điều khiển bán chủ động Skyhook vào mô hình động lực học của xe. Trên cơ sở mô hình dao động đã được thiết lập trong Chương 2, hệ phương trình vi phân mô tả chuyển động của toàn bộ hệ được xây dựng trong môi trường mô phỏng dưới dạng các khối chức năng liên kết với nhau. Sơ đồ tổng thể mô phỏng bao gồm các khối chính như: khối tạo tín hiệu kích thích mặt đường</w:t>
      </w:r>
      <w:r w:rsidR="00A8516A" w:rsidRPr="00A8516A">
        <w:rPr>
          <w:lang w:val="vi-VN"/>
        </w:rPr>
        <w:t>;</w:t>
      </w:r>
      <w:r w:rsidRPr="00A1002F">
        <w:rPr>
          <w:lang w:val="vi-VN"/>
        </w:rPr>
        <w:t xml:space="preserve"> </w:t>
      </w:r>
      <w:r w:rsidR="00A8516A" w:rsidRPr="00A8516A">
        <w:rPr>
          <w:lang w:val="vi-VN"/>
        </w:rPr>
        <w:t xml:space="preserve">khối mô tả lực của bánh trước gồm có lực </w:t>
      </w:r>
      <w:r w:rsidR="00A8516A" w:rsidRPr="00A8516A">
        <w:rPr>
          <w:lang w:val="vi-VN"/>
        </w:rPr>
        <w:lastRenderedPageBreak/>
        <w:t>của lốp và lực của hệ thống treo; khối mô tả thân xe,</w:t>
      </w:r>
      <w:r w:rsidR="00A8516A">
        <w:rPr>
          <w:lang w:val="vi-VN"/>
        </w:rPr>
        <w:t>…</w:t>
      </w:r>
      <w:r w:rsidR="00A8516A" w:rsidRPr="00A8516A">
        <w:rPr>
          <w:lang w:val="vi-VN"/>
        </w:rPr>
        <w:t xml:space="preserve"> nó được thể hiện Hình 3.1. </w:t>
      </w:r>
    </w:p>
    <w:p w14:paraId="5DD30C65" w14:textId="2F420A91" w:rsidR="007D4F41" w:rsidRPr="002352C1" w:rsidRDefault="000E5B55" w:rsidP="002352C1">
      <w:pPr>
        <w:pStyle w:val="BNGBIU"/>
        <w:jc w:val="both"/>
        <w:rPr>
          <w:i w:val="0"/>
          <w:iCs/>
          <w:color w:val="auto"/>
          <w:lang w:val="vi-VN"/>
        </w:rPr>
      </w:pPr>
      <w:bookmarkStart w:id="161" w:name="_Toc213936344"/>
      <w:bookmarkStart w:id="162" w:name="_Toc226223698"/>
      <w:r w:rsidRPr="00F47D6F">
        <w:rPr>
          <w:b/>
          <w:bCs w:val="0"/>
          <w:i w:val="0"/>
          <w:iCs/>
          <w:color w:val="auto"/>
          <w:lang w:val="vi-VN"/>
        </w:rPr>
        <w:t>Bảng</w:t>
      </w:r>
      <w:r w:rsidR="006A5E8D" w:rsidRPr="00F47D6F">
        <w:rPr>
          <w:b/>
          <w:bCs w:val="0"/>
          <w:i w:val="0"/>
          <w:iCs/>
          <w:color w:val="auto"/>
          <w:lang w:val="en-US"/>
        </w:rPr>
        <w:t xml:space="preserve"> 3</w:t>
      </w:r>
      <w:r w:rsidRPr="00F47D6F">
        <w:rPr>
          <w:b/>
          <w:bCs w:val="0"/>
          <w:i w:val="0"/>
          <w:iCs/>
          <w:color w:val="auto"/>
          <w:lang w:val="vi-VN"/>
        </w:rPr>
        <w:t>.</w:t>
      </w:r>
      <w:r w:rsidRPr="00F47D6F">
        <w:rPr>
          <w:b/>
          <w:bCs w:val="0"/>
          <w:i w:val="0"/>
          <w:iCs/>
          <w:color w:val="auto"/>
        </w:rPr>
        <w:fldChar w:fldCharType="begin"/>
      </w:r>
      <w:r w:rsidRPr="00F47D6F">
        <w:rPr>
          <w:b/>
          <w:bCs w:val="0"/>
          <w:i w:val="0"/>
          <w:iCs/>
          <w:color w:val="auto"/>
          <w:lang w:val="vi-VN"/>
        </w:rPr>
        <w:instrText xml:space="preserve"> SEQ Bảng \* ARABIC \s 1 </w:instrText>
      </w:r>
      <w:r w:rsidRPr="00F47D6F">
        <w:rPr>
          <w:b/>
          <w:bCs w:val="0"/>
          <w:i w:val="0"/>
          <w:iCs/>
          <w:color w:val="auto"/>
        </w:rPr>
        <w:fldChar w:fldCharType="separate"/>
      </w:r>
      <w:r w:rsidR="00DF6FF9" w:rsidRPr="00F47D6F">
        <w:rPr>
          <w:b/>
          <w:bCs w:val="0"/>
          <w:i w:val="0"/>
          <w:iCs/>
          <w:noProof/>
          <w:color w:val="auto"/>
          <w:lang w:val="vi-VN"/>
        </w:rPr>
        <w:t>1</w:t>
      </w:r>
      <w:r w:rsidRPr="00F47D6F">
        <w:rPr>
          <w:b/>
          <w:bCs w:val="0"/>
          <w:i w:val="0"/>
          <w:iCs/>
          <w:color w:val="auto"/>
        </w:rPr>
        <w:fldChar w:fldCharType="end"/>
      </w:r>
      <w:r w:rsidR="00F47D6F" w:rsidRPr="00F47D6F">
        <w:rPr>
          <w:b/>
          <w:bCs w:val="0"/>
          <w:i w:val="0"/>
          <w:iCs/>
          <w:color w:val="auto"/>
          <w:lang w:val="en-US"/>
        </w:rPr>
        <w:t>.</w:t>
      </w:r>
      <w:r w:rsidRPr="002352C1">
        <w:rPr>
          <w:i w:val="0"/>
          <w:iCs/>
          <w:color w:val="auto"/>
          <w:lang w:val="vi-VN"/>
        </w:rPr>
        <w:t xml:space="preserve"> </w:t>
      </w:r>
      <w:r w:rsidR="00B54594" w:rsidRPr="002352C1">
        <w:rPr>
          <w:i w:val="0"/>
          <w:iCs/>
          <w:color w:val="auto"/>
          <w:lang w:val="vi-VN"/>
        </w:rPr>
        <w:t>Thông số xe tham khảo</w:t>
      </w:r>
      <w:bookmarkEnd w:id="161"/>
      <w:bookmarkEnd w:id="162"/>
    </w:p>
    <w:tbl>
      <w:tblPr>
        <w:tblW w:w="9257" w:type="dxa"/>
        <w:tblLook w:val="04A0" w:firstRow="1" w:lastRow="0" w:firstColumn="1" w:lastColumn="0" w:noHBand="0" w:noVBand="1"/>
      </w:tblPr>
      <w:tblGrid>
        <w:gridCol w:w="746"/>
        <w:gridCol w:w="5486"/>
        <w:gridCol w:w="851"/>
        <w:gridCol w:w="1172"/>
        <w:gridCol w:w="1002"/>
      </w:tblGrid>
      <w:tr w:rsidR="00FA0FC0" w:rsidRPr="002352C1" w14:paraId="656D5618" w14:textId="77777777" w:rsidTr="00FA0FC0">
        <w:trPr>
          <w:trHeight w:val="375"/>
        </w:trPr>
        <w:tc>
          <w:tcPr>
            <w:tcW w:w="746" w:type="dxa"/>
            <w:tcBorders>
              <w:top w:val="single" w:sz="4" w:space="0" w:color="auto"/>
              <w:left w:val="single" w:sz="4" w:space="0" w:color="auto"/>
              <w:bottom w:val="single" w:sz="4" w:space="0" w:color="auto"/>
              <w:right w:val="single" w:sz="4" w:space="0" w:color="auto"/>
            </w:tcBorders>
            <w:noWrap/>
            <w:vAlign w:val="bottom"/>
            <w:hideMark/>
          </w:tcPr>
          <w:p w14:paraId="2E10BA99" w14:textId="528F4A50" w:rsidR="00B5628B" w:rsidRPr="002352C1" w:rsidRDefault="00B31688" w:rsidP="00A8516A">
            <w:pPr>
              <w:pStyle w:val="Table"/>
              <w:spacing w:line="336" w:lineRule="auto"/>
              <w:rPr>
                <w:color w:val="auto"/>
              </w:rPr>
            </w:pPr>
            <w:r w:rsidRPr="002352C1">
              <w:rPr>
                <w:color w:val="auto"/>
              </w:rPr>
              <w:t>STT</w:t>
            </w:r>
          </w:p>
        </w:tc>
        <w:tc>
          <w:tcPr>
            <w:tcW w:w="5486" w:type="dxa"/>
            <w:tcBorders>
              <w:top w:val="single" w:sz="4" w:space="0" w:color="auto"/>
              <w:left w:val="nil"/>
              <w:bottom w:val="single" w:sz="4" w:space="0" w:color="auto"/>
              <w:right w:val="single" w:sz="4" w:space="0" w:color="auto"/>
            </w:tcBorders>
            <w:noWrap/>
            <w:vAlign w:val="bottom"/>
            <w:hideMark/>
          </w:tcPr>
          <w:p w14:paraId="52D35560" w14:textId="77777777" w:rsidR="00B5628B" w:rsidRPr="002352C1" w:rsidRDefault="00B5628B" w:rsidP="00A8516A">
            <w:pPr>
              <w:pStyle w:val="Table"/>
              <w:spacing w:line="336" w:lineRule="auto"/>
              <w:rPr>
                <w:color w:val="auto"/>
              </w:rPr>
            </w:pPr>
            <w:r w:rsidRPr="002352C1">
              <w:rPr>
                <w:color w:val="auto"/>
              </w:rPr>
              <w:t>Thông số</w:t>
            </w:r>
          </w:p>
        </w:tc>
        <w:tc>
          <w:tcPr>
            <w:tcW w:w="851" w:type="dxa"/>
            <w:tcBorders>
              <w:top w:val="single" w:sz="4" w:space="0" w:color="auto"/>
              <w:left w:val="nil"/>
              <w:bottom w:val="single" w:sz="4" w:space="0" w:color="auto"/>
              <w:right w:val="single" w:sz="4" w:space="0" w:color="auto"/>
            </w:tcBorders>
            <w:noWrap/>
            <w:vAlign w:val="bottom"/>
            <w:hideMark/>
          </w:tcPr>
          <w:p w14:paraId="107F1CE5" w14:textId="77777777" w:rsidR="00B5628B" w:rsidRPr="002352C1" w:rsidRDefault="00B5628B" w:rsidP="00A8516A">
            <w:pPr>
              <w:pStyle w:val="Table"/>
              <w:spacing w:line="336" w:lineRule="auto"/>
              <w:rPr>
                <w:color w:val="auto"/>
              </w:rPr>
            </w:pPr>
            <w:r w:rsidRPr="002352C1">
              <w:rPr>
                <w:color w:val="auto"/>
              </w:rPr>
              <w:t>Ký hiệu</w:t>
            </w:r>
          </w:p>
        </w:tc>
        <w:tc>
          <w:tcPr>
            <w:tcW w:w="1172" w:type="dxa"/>
            <w:tcBorders>
              <w:top w:val="single" w:sz="4" w:space="0" w:color="auto"/>
              <w:left w:val="nil"/>
              <w:bottom w:val="single" w:sz="4" w:space="0" w:color="auto"/>
              <w:right w:val="single" w:sz="4" w:space="0" w:color="auto"/>
            </w:tcBorders>
            <w:noWrap/>
            <w:vAlign w:val="bottom"/>
            <w:hideMark/>
          </w:tcPr>
          <w:p w14:paraId="77842892" w14:textId="77777777" w:rsidR="00B5628B" w:rsidRPr="002352C1" w:rsidRDefault="00B5628B" w:rsidP="00A8516A">
            <w:pPr>
              <w:pStyle w:val="Table"/>
              <w:spacing w:line="336" w:lineRule="auto"/>
              <w:rPr>
                <w:color w:val="auto"/>
              </w:rPr>
            </w:pPr>
            <w:r w:rsidRPr="002352C1">
              <w:rPr>
                <w:color w:val="auto"/>
              </w:rPr>
              <w:t>Giá trị</w:t>
            </w:r>
          </w:p>
        </w:tc>
        <w:tc>
          <w:tcPr>
            <w:tcW w:w="1002" w:type="dxa"/>
            <w:tcBorders>
              <w:top w:val="single" w:sz="4" w:space="0" w:color="auto"/>
              <w:left w:val="nil"/>
              <w:bottom w:val="single" w:sz="4" w:space="0" w:color="auto"/>
              <w:right w:val="single" w:sz="4" w:space="0" w:color="auto"/>
            </w:tcBorders>
            <w:noWrap/>
            <w:vAlign w:val="bottom"/>
            <w:hideMark/>
          </w:tcPr>
          <w:p w14:paraId="24156FC3" w14:textId="77777777" w:rsidR="00B5628B" w:rsidRPr="002352C1" w:rsidRDefault="00B5628B" w:rsidP="00A8516A">
            <w:pPr>
              <w:pStyle w:val="Table"/>
              <w:spacing w:line="336" w:lineRule="auto"/>
              <w:rPr>
                <w:color w:val="auto"/>
              </w:rPr>
            </w:pPr>
            <w:r w:rsidRPr="002352C1">
              <w:rPr>
                <w:color w:val="auto"/>
              </w:rPr>
              <w:t>Đơn vị</w:t>
            </w:r>
          </w:p>
        </w:tc>
      </w:tr>
      <w:tr w:rsidR="00FA0FC0" w:rsidRPr="002352C1" w14:paraId="1063497E"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tcPr>
          <w:p w14:paraId="654C233F" w14:textId="41965754" w:rsidR="00FA0FC0" w:rsidRPr="002352C1" w:rsidRDefault="00A1002F" w:rsidP="00A8516A">
            <w:pPr>
              <w:pStyle w:val="Table"/>
              <w:spacing w:line="336" w:lineRule="auto"/>
              <w:rPr>
                <w:color w:val="auto"/>
              </w:rPr>
            </w:pPr>
            <w:r>
              <w:rPr>
                <w:color w:val="auto"/>
              </w:rPr>
              <w:t>1</w:t>
            </w:r>
          </w:p>
        </w:tc>
        <w:tc>
          <w:tcPr>
            <w:tcW w:w="5486" w:type="dxa"/>
            <w:tcBorders>
              <w:top w:val="nil"/>
              <w:left w:val="nil"/>
              <w:bottom w:val="single" w:sz="4" w:space="0" w:color="auto"/>
              <w:right w:val="single" w:sz="4" w:space="0" w:color="auto"/>
            </w:tcBorders>
            <w:noWrap/>
            <w:vAlign w:val="bottom"/>
          </w:tcPr>
          <w:p w14:paraId="34F11535" w14:textId="0AE7CD7A" w:rsidR="00FA0FC0" w:rsidRPr="002352C1" w:rsidRDefault="00FA0FC0" w:rsidP="00A8516A">
            <w:pPr>
              <w:pStyle w:val="Table"/>
              <w:spacing w:line="336" w:lineRule="auto"/>
              <w:jc w:val="left"/>
              <w:rPr>
                <w:color w:val="auto"/>
              </w:rPr>
            </w:pPr>
            <w:r>
              <w:rPr>
                <w:color w:val="auto"/>
              </w:rPr>
              <w:t>Khối lượng ghế ngối người lái</w:t>
            </w:r>
          </w:p>
        </w:tc>
        <w:tc>
          <w:tcPr>
            <w:tcW w:w="851" w:type="dxa"/>
            <w:tcBorders>
              <w:top w:val="nil"/>
              <w:left w:val="nil"/>
              <w:bottom w:val="single" w:sz="4" w:space="0" w:color="auto"/>
              <w:right w:val="single" w:sz="4" w:space="0" w:color="auto"/>
            </w:tcBorders>
            <w:noWrap/>
            <w:vAlign w:val="bottom"/>
          </w:tcPr>
          <w:p w14:paraId="1FC76C9F" w14:textId="37014583" w:rsidR="00FA0FC0" w:rsidRPr="00FA0FC0" w:rsidRDefault="00FA0FC0" w:rsidP="00A8516A">
            <w:pPr>
              <w:pStyle w:val="Table"/>
              <w:spacing w:line="336" w:lineRule="auto"/>
              <w:rPr>
                <w:i/>
                <w:iCs/>
                <w:color w:val="auto"/>
                <w:vertAlign w:val="subscript"/>
              </w:rPr>
            </w:pPr>
            <w:r>
              <w:rPr>
                <w:i/>
                <w:iCs/>
                <w:color w:val="auto"/>
              </w:rPr>
              <w:t>m</w:t>
            </w:r>
            <w:r>
              <w:rPr>
                <w:i/>
                <w:iCs/>
                <w:color w:val="auto"/>
                <w:vertAlign w:val="subscript"/>
              </w:rPr>
              <w:t>s</w:t>
            </w:r>
          </w:p>
        </w:tc>
        <w:tc>
          <w:tcPr>
            <w:tcW w:w="1172" w:type="dxa"/>
            <w:tcBorders>
              <w:top w:val="nil"/>
              <w:left w:val="nil"/>
              <w:bottom w:val="single" w:sz="4" w:space="0" w:color="auto"/>
              <w:right w:val="single" w:sz="4" w:space="0" w:color="auto"/>
            </w:tcBorders>
            <w:noWrap/>
            <w:vAlign w:val="bottom"/>
          </w:tcPr>
          <w:p w14:paraId="409EC57C" w14:textId="605EC930" w:rsidR="00FA0FC0" w:rsidRPr="002352C1" w:rsidRDefault="00FA0FC0" w:rsidP="00A8516A">
            <w:pPr>
              <w:pStyle w:val="Table"/>
              <w:spacing w:line="336" w:lineRule="auto"/>
              <w:rPr>
                <w:color w:val="auto"/>
              </w:rPr>
            </w:pPr>
            <w:r>
              <w:rPr>
                <w:color w:val="auto"/>
              </w:rPr>
              <w:t>85</w:t>
            </w:r>
          </w:p>
        </w:tc>
        <w:tc>
          <w:tcPr>
            <w:tcW w:w="1002" w:type="dxa"/>
            <w:tcBorders>
              <w:top w:val="nil"/>
              <w:left w:val="nil"/>
              <w:bottom w:val="single" w:sz="4" w:space="0" w:color="auto"/>
              <w:right w:val="single" w:sz="4" w:space="0" w:color="auto"/>
            </w:tcBorders>
            <w:noWrap/>
            <w:vAlign w:val="bottom"/>
          </w:tcPr>
          <w:p w14:paraId="260B08F4" w14:textId="668EF9AB" w:rsidR="00FA0FC0" w:rsidRPr="002352C1" w:rsidRDefault="00FA0FC0" w:rsidP="00A8516A">
            <w:pPr>
              <w:pStyle w:val="Table"/>
              <w:spacing w:line="336" w:lineRule="auto"/>
              <w:rPr>
                <w:color w:val="auto"/>
              </w:rPr>
            </w:pPr>
            <w:r>
              <w:rPr>
                <w:color w:val="auto"/>
              </w:rPr>
              <w:t>kg</w:t>
            </w:r>
          </w:p>
        </w:tc>
      </w:tr>
      <w:tr w:rsidR="00FA0FC0" w:rsidRPr="002352C1" w14:paraId="6BEA87E5"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6C9E5700" w14:textId="219F03D3" w:rsidR="00B5628B" w:rsidRPr="002352C1" w:rsidRDefault="00A1002F" w:rsidP="00A8516A">
            <w:pPr>
              <w:pStyle w:val="Table"/>
              <w:spacing w:line="336" w:lineRule="auto"/>
              <w:rPr>
                <w:color w:val="auto"/>
              </w:rPr>
            </w:pPr>
            <w:r>
              <w:rPr>
                <w:color w:val="auto"/>
              </w:rPr>
              <w:t>2</w:t>
            </w:r>
          </w:p>
        </w:tc>
        <w:tc>
          <w:tcPr>
            <w:tcW w:w="5486" w:type="dxa"/>
            <w:tcBorders>
              <w:top w:val="nil"/>
              <w:left w:val="nil"/>
              <w:bottom w:val="single" w:sz="4" w:space="0" w:color="auto"/>
              <w:right w:val="single" w:sz="4" w:space="0" w:color="auto"/>
            </w:tcBorders>
            <w:noWrap/>
            <w:vAlign w:val="bottom"/>
            <w:hideMark/>
          </w:tcPr>
          <w:p w14:paraId="117C828E" w14:textId="77777777" w:rsidR="00B5628B" w:rsidRPr="002352C1" w:rsidRDefault="00B5628B" w:rsidP="00A8516A">
            <w:pPr>
              <w:pStyle w:val="Table"/>
              <w:spacing w:line="336" w:lineRule="auto"/>
              <w:jc w:val="left"/>
              <w:rPr>
                <w:color w:val="auto"/>
              </w:rPr>
            </w:pPr>
            <w:r w:rsidRPr="002352C1">
              <w:rPr>
                <w:color w:val="auto"/>
              </w:rPr>
              <w:t>Khối lượng phần được treo không tải</w:t>
            </w:r>
          </w:p>
        </w:tc>
        <w:tc>
          <w:tcPr>
            <w:tcW w:w="851" w:type="dxa"/>
            <w:tcBorders>
              <w:top w:val="nil"/>
              <w:left w:val="nil"/>
              <w:bottom w:val="single" w:sz="4" w:space="0" w:color="auto"/>
              <w:right w:val="single" w:sz="4" w:space="0" w:color="auto"/>
            </w:tcBorders>
            <w:noWrap/>
            <w:vAlign w:val="bottom"/>
            <w:hideMark/>
          </w:tcPr>
          <w:p w14:paraId="70A93642" w14:textId="4B87E8F4" w:rsidR="00B5628B" w:rsidRPr="002352C1" w:rsidRDefault="00037E15" w:rsidP="00A8516A">
            <w:pPr>
              <w:pStyle w:val="Table"/>
              <w:spacing w:line="336" w:lineRule="auto"/>
              <w:rPr>
                <w:i/>
                <w:iCs/>
                <w:color w:val="auto"/>
                <w:vertAlign w:val="subscript"/>
              </w:rPr>
            </w:pPr>
            <w:r w:rsidRPr="002352C1">
              <w:rPr>
                <w:i/>
                <w:iCs/>
                <w:color w:val="auto"/>
              </w:rPr>
              <w:t>m</w:t>
            </w:r>
            <w:r w:rsidR="00086D61" w:rsidRPr="002352C1">
              <w:rPr>
                <w:i/>
                <w:iCs/>
                <w:color w:val="auto"/>
                <w:vertAlign w:val="subscript"/>
              </w:rPr>
              <w:t>b</w:t>
            </w:r>
          </w:p>
        </w:tc>
        <w:tc>
          <w:tcPr>
            <w:tcW w:w="1172" w:type="dxa"/>
            <w:tcBorders>
              <w:top w:val="nil"/>
              <w:left w:val="nil"/>
              <w:bottom w:val="single" w:sz="4" w:space="0" w:color="auto"/>
              <w:right w:val="single" w:sz="4" w:space="0" w:color="auto"/>
            </w:tcBorders>
            <w:noWrap/>
            <w:vAlign w:val="bottom"/>
            <w:hideMark/>
          </w:tcPr>
          <w:p w14:paraId="2693766B" w14:textId="3A21CCBB" w:rsidR="00B5628B" w:rsidRPr="002352C1" w:rsidRDefault="00B42AFF" w:rsidP="00A8516A">
            <w:pPr>
              <w:pStyle w:val="Table"/>
              <w:spacing w:line="336" w:lineRule="auto"/>
              <w:rPr>
                <w:color w:val="auto"/>
              </w:rPr>
            </w:pPr>
            <w:r w:rsidRPr="002352C1">
              <w:rPr>
                <w:color w:val="auto"/>
              </w:rPr>
              <w:t>2350</w:t>
            </w:r>
          </w:p>
        </w:tc>
        <w:tc>
          <w:tcPr>
            <w:tcW w:w="1002" w:type="dxa"/>
            <w:tcBorders>
              <w:top w:val="nil"/>
              <w:left w:val="nil"/>
              <w:bottom w:val="single" w:sz="4" w:space="0" w:color="auto"/>
              <w:right w:val="single" w:sz="4" w:space="0" w:color="auto"/>
            </w:tcBorders>
            <w:noWrap/>
            <w:vAlign w:val="bottom"/>
            <w:hideMark/>
          </w:tcPr>
          <w:p w14:paraId="0232A4D7" w14:textId="77777777" w:rsidR="00B5628B" w:rsidRPr="002352C1" w:rsidRDefault="00B5628B" w:rsidP="00A8516A">
            <w:pPr>
              <w:pStyle w:val="Table"/>
              <w:spacing w:line="336" w:lineRule="auto"/>
              <w:rPr>
                <w:color w:val="auto"/>
              </w:rPr>
            </w:pPr>
            <w:r w:rsidRPr="002352C1">
              <w:rPr>
                <w:color w:val="auto"/>
              </w:rPr>
              <w:t>kg</w:t>
            </w:r>
          </w:p>
        </w:tc>
      </w:tr>
      <w:tr w:rsidR="00FA0FC0" w:rsidRPr="002352C1" w14:paraId="5F865795"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1779D660" w14:textId="1ADD1552" w:rsidR="00B5628B" w:rsidRPr="002352C1" w:rsidRDefault="00A1002F" w:rsidP="00A8516A">
            <w:pPr>
              <w:pStyle w:val="Table"/>
              <w:spacing w:line="336" w:lineRule="auto"/>
              <w:rPr>
                <w:color w:val="auto"/>
              </w:rPr>
            </w:pPr>
            <w:r>
              <w:rPr>
                <w:color w:val="auto"/>
              </w:rPr>
              <w:t>3</w:t>
            </w:r>
          </w:p>
        </w:tc>
        <w:tc>
          <w:tcPr>
            <w:tcW w:w="5486" w:type="dxa"/>
            <w:tcBorders>
              <w:top w:val="nil"/>
              <w:left w:val="nil"/>
              <w:bottom w:val="single" w:sz="4" w:space="0" w:color="auto"/>
              <w:right w:val="single" w:sz="4" w:space="0" w:color="auto"/>
            </w:tcBorders>
            <w:noWrap/>
            <w:vAlign w:val="bottom"/>
            <w:hideMark/>
          </w:tcPr>
          <w:p w14:paraId="3821CC1C" w14:textId="77777777" w:rsidR="00B5628B" w:rsidRPr="002352C1" w:rsidRDefault="00B5628B" w:rsidP="00A8516A">
            <w:pPr>
              <w:pStyle w:val="Table"/>
              <w:spacing w:line="336" w:lineRule="auto"/>
              <w:jc w:val="left"/>
              <w:rPr>
                <w:color w:val="auto"/>
              </w:rPr>
            </w:pPr>
            <w:r w:rsidRPr="002352C1">
              <w:rPr>
                <w:color w:val="auto"/>
              </w:rPr>
              <w:t>Khối lượng không được treo trước trái</w:t>
            </w:r>
          </w:p>
        </w:tc>
        <w:tc>
          <w:tcPr>
            <w:tcW w:w="851" w:type="dxa"/>
            <w:tcBorders>
              <w:top w:val="nil"/>
              <w:left w:val="nil"/>
              <w:bottom w:val="single" w:sz="4" w:space="0" w:color="auto"/>
              <w:right w:val="single" w:sz="4" w:space="0" w:color="auto"/>
            </w:tcBorders>
            <w:noWrap/>
            <w:vAlign w:val="bottom"/>
            <w:hideMark/>
          </w:tcPr>
          <w:p w14:paraId="03A02099" w14:textId="6652052E" w:rsidR="00B5628B" w:rsidRPr="002352C1" w:rsidRDefault="00037E15" w:rsidP="00A8516A">
            <w:pPr>
              <w:pStyle w:val="Table"/>
              <w:spacing w:line="336" w:lineRule="auto"/>
              <w:rPr>
                <w:i/>
                <w:iCs/>
                <w:color w:val="auto"/>
                <w:vertAlign w:val="subscript"/>
              </w:rPr>
            </w:pPr>
            <w:r w:rsidRPr="002352C1">
              <w:rPr>
                <w:i/>
                <w:iCs/>
                <w:color w:val="auto"/>
              </w:rPr>
              <w:t>m</w:t>
            </w:r>
            <w:r w:rsidRPr="002352C1">
              <w:rPr>
                <w:i/>
                <w:iCs/>
                <w:color w:val="auto"/>
                <w:vertAlign w:val="subscript"/>
              </w:rPr>
              <w:t>a1</w:t>
            </w:r>
          </w:p>
        </w:tc>
        <w:tc>
          <w:tcPr>
            <w:tcW w:w="1172" w:type="dxa"/>
            <w:tcBorders>
              <w:top w:val="nil"/>
              <w:left w:val="nil"/>
              <w:bottom w:val="single" w:sz="4" w:space="0" w:color="auto"/>
              <w:right w:val="single" w:sz="4" w:space="0" w:color="auto"/>
            </w:tcBorders>
            <w:noWrap/>
            <w:vAlign w:val="bottom"/>
            <w:hideMark/>
          </w:tcPr>
          <w:p w14:paraId="310F3991" w14:textId="4369B3D2" w:rsidR="00B5628B" w:rsidRPr="002352C1" w:rsidRDefault="00B42AFF" w:rsidP="00A8516A">
            <w:pPr>
              <w:pStyle w:val="Table"/>
              <w:spacing w:line="336" w:lineRule="auto"/>
              <w:rPr>
                <w:color w:val="auto"/>
              </w:rPr>
            </w:pPr>
            <w:r w:rsidRPr="002352C1">
              <w:rPr>
                <w:color w:val="auto"/>
              </w:rPr>
              <w:t>45</w:t>
            </w:r>
          </w:p>
        </w:tc>
        <w:tc>
          <w:tcPr>
            <w:tcW w:w="1002" w:type="dxa"/>
            <w:tcBorders>
              <w:top w:val="nil"/>
              <w:left w:val="nil"/>
              <w:bottom w:val="single" w:sz="4" w:space="0" w:color="auto"/>
              <w:right w:val="single" w:sz="4" w:space="0" w:color="auto"/>
            </w:tcBorders>
            <w:noWrap/>
            <w:vAlign w:val="bottom"/>
            <w:hideMark/>
          </w:tcPr>
          <w:p w14:paraId="30203B0E" w14:textId="77777777" w:rsidR="00B5628B" w:rsidRPr="002352C1" w:rsidRDefault="00B5628B" w:rsidP="00A8516A">
            <w:pPr>
              <w:pStyle w:val="Table"/>
              <w:spacing w:line="336" w:lineRule="auto"/>
              <w:rPr>
                <w:color w:val="auto"/>
              </w:rPr>
            </w:pPr>
            <w:r w:rsidRPr="002352C1">
              <w:rPr>
                <w:color w:val="auto"/>
              </w:rPr>
              <w:t>kg</w:t>
            </w:r>
          </w:p>
        </w:tc>
      </w:tr>
      <w:tr w:rsidR="00FA0FC0" w:rsidRPr="002352C1" w14:paraId="12749314" w14:textId="77777777" w:rsidTr="00FA0FC0">
        <w:trPr>
          <w:trHeight w:val="405"/>
        </w:trPr>
        <w:tc>
          <w:tcPr>
            <w:tcW w:w="746" w:type="dxa"/>
            <w:tcBorders>
              <w:top w:val="nil"/>
              <w:left w:val="single" w:sz="4" w:space="0" w:color="auto"/>
              <w:bottom w:val="single" w:sz="4" w:space="0" w:color="auto"/>
              <w:right w:val="single" w:sz="4" w:space="0" w:color="auto"/>
            </w:tcBorders>
            <w:noWrap/>
            <w:vAlign w:val="bottom"/>
            <w:hideMark/>
          </w:tcPr>
          <w:p w14:paraId="3FDAE49E" w14:textId="25C9519E" w:rsidR="00037E15" w:rsidRPr="002352C1" w:rsidRDefault="00A1002F" w:rsidP="00A8516A">
            <w:pPr>
              <w:pStyle w:val="Table"/>
              <w:spacing w:line="336" w:lineRule="auto"/>
              <w:rPr>
                <w:color w:val="auto"/>
              </w:rPr>
            </w:pPr>
            <w:r>
              <w:rPr>
                <w:color w:val="auto"/>
              </w:rPr>
              <w:t>4</w:t>
            </w:r>
          </w:p>
        </w:tc>
        <w:tc>
          <w:tcPr>
            <w:tcW w:w="5486" w:type="dxa"/>
            <w:tcBorders>
              <w:top w:val="nil"/>
              <w:left w:val="nil"/>
              <w:bottom w:val="single" w:sz="4" w:space="0" w:color="auto"/>
              <w:right w:val="single" w:sz="4" w:space="0" w:color="auto"/>
            </w:tcBorders>
            <w:noWrap/>
            <w:vAlign w:val="bottom"/>
            <w:hideMark/>
          </w:tcPr>
          <w:p w14:paraId="4B81540B" w14:textId="77777777" w:rsidR="00037E15" w:rsidRPr="002352C1" w:rsidRDefault="00037E15" w:rsidP="00A8516A">
            <w:pPr>
              <w:pStyle w:val="Table"/>
              <w:spacing w:line="336" w:lineRule="auto"/>
              <w:jc w:val="left"/>
              <w:rPr>
                <w:color w:val="auto"/>
              </w:rPr>
            </w:pPr>
            <w:r w:rsidRPr="002352C1">
              <w:rPr>
                <w:color w:val="auto"/>
              </w:rPr>
              <w:t>Khối lượng không được treo trước phải</w:t>
            </w:r>
          </w:p>
        </w:tc>
        <w:tc>
          <w:tcPr>
            <w:tcW w:w="851" w:type="dxa"/>
            <w:tcBorders>
              <w:top w:val="nil"/>
              <w:left w:val="nil"/>
              <w:bottom w:val="single" w:sz="4" w:space="0" w:color="auto"/>
              <w:right w:val="single" w:sz="4" w:space="0" w:color="auto"/>
            </w:tcBorders>
            <w:noWrap/>
            <w:hideMark/>
          </w:tcPr>
          <w:p w14:paraId="3B82113F" w14:textId="2B4DF957" w:rsidR="00037E15" w:rsidRPr="002352C1" w:rsidRDefault="00037E15" w:rsidP="00A8516A">
            <w:pPr>
              <w:pStyle w:val="Table"/>
              <w:spacing w:line="336" w:lineRule="auto"/>
              <w:rPr>
                <w:color w:val="auto"/>
              </w:rPr>
            </w:pPr>
            <w:r w:rsidRPr="002352C1">
              <w:rPr>
                <w:i/>
                <w:iCs/>
                <w:color w:val="auto"/>
              </w:rPr>
              <w:t>m</w:t>
            </w:r>
            <w:r w:rsidRPr="002352C1">
              <w:rPr>
                <w:i/>
                <w:iCs/>
                <w:color w:val="auto"/>
                <w:vertAlign w:val="subscript"/>
              </w:rPr>
              <w:t>a2</w:t>
            </w:r>
          </w:p>
        </w:tc>
        <w:tc>
          <w:tcPr>
            <w:tcW w:w="1172" w:type="dxa"/>
            <w:tcBorders>
              <w:top w:val="nil"/>
              <w:left w:val="nil"/>
              <w:bottom w:val="single" w:sz="4" w:space="0" w:color="auto"/>
              <w:right w:val="single" w:sz="4" w:space="0" w:color="auto"/>
            </w:tcBorders>
            <w:noWrap/>
            <w:vAlign w:val="bottom"/>
            <w:hideMark/>
          </w:tcPr>
          <w:p w14:paraId="07DC8345" w14:textId="40F991DB" w:rsidR="00037E15" w:rsidRPr="002352C1" w:rsidRDefault="00037E15" w:rsidP="00A8516A">
            <w:pPr>
              <w:pStyle w:val="Table"/>
              <w:spacing w:line="336" w:lineRule="auto"/>
              <w:rPr>
                <w:color w:val="auto"/>
              </w:rPr>
            </w:pPr>
            <w:r w:rsidRPr="002352C1">
              <w:rPr>
                <w:color w:val="auto"/>
              </w:rPr>
              <w:t>45</w:t>
            </w:r>
          </w:p>
        </w:tc>
        <w:tc>
          <w:tcPr>
            <w:tcW w:w="1002" w:type="dxa"/>
            <w:tcBorders>
              <w:top w:val="nil"/>
              <w:left w:val="nil"/>
              <w:bottom w:val="single" w:sz="4" w:space="0" w:color="auto"/>
              <w:right w:val="single" w:sz="4" w:space="0" w:color="auto"/>
            </w:tcBorders>
            <w:noWrap/>
            <w:vAlign w:val="bottom"/>
            <w:hideMark/>
          </w:tcPr>
          <w:p w14:paraId="31A49854" w14:textId="77777777" w:rsidR="00037E15" w:rsidRPr="002352C1" w:rsidRDefault="00037E15" w:rsidP="00A8516A">
            <w:pPr>
              <w:pStyle w:val="Table"/>
              <w:spacing w:line="336" w:lineRule="auto"/>
              <w:rPr>
                <w:color w:val="auto"/>
              </w:rPr>
            </w:pPr>
            <w:r w:rsidRPr="002352C1">
              <w:rPr>
                <w:color w:val="auto"/>
              </w:rPr>
              <w:t>kg</w:t>
            </w:r>
          </w:p>
        </w:tc>
      </w:tr>
      <w:tr w:rsidR="00FA0FC0" w:rsidRPr="002352C1" w14:paraId="33FC796A"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1D3B2176" w14:textId="18FB969E" w:rsidR="00037E15" w:rsidRPr="002352C1" w:rsidRDefault="00A1002F" w:rsidP="00A8516A">
            <w:pPr>
              <w:pStyle w:val="Table"/>
              <w:spacing w:line="336" w:lineRule="auto"/>
              <w:rPr>
                <w:color w:val="auto"/>
              </w:rPr>
            </w:pPr>
            <w:r>
              <w:rPr>
                <w:color w:val="auto"/>
              </w:rPr>
              <w:t>5</w:t>
            </w:r>
          </w:p>
        </w:tc>
        <w:tc>
          <w:tcPr>
            <w:tcW w:w="5486" w:type="dxa"/>
            <w:tcBorders>
              <w:top w:val="nil"/>
              <w:left w:val="nil"/>
              <w:bottom w:val="single" w:sz="4" w:space="0" w:color="auto"/>
              <w:right w:val="single" w:sz="4" w:space="0" w:color="auto"/>
            </w:tcBorders>
            <w:noWrap/>
            <w:vAlign w:val="bottom"/>
            <w:hideMark/>
          </w:tcPr>
          <w:p w14:paraId="007F7261" w14:textId="77777777" w:rsidR="00037E15" w:rsidRPr="002352C1" w:rsidRDefault="00037E15" w:rsidP="00A8516A">
            <w:pPr>
              <w:pStyle w:val="Table"/>
              <w:spacing w:line="336" w:lineRule="auto"/>
              <w:jc w:val="left"/>
              <w:rPr>
                <w:color w:val="auto"/>
              </w:rPr>
            </w:pPr>
            <w:r w:rsidRPr="002352C1">
              <w:rPr>
                <w:color w:val="auto"/>
              </w:rPr>
              <w:t>Khối lượng không được treo sau trái</w:t>
            </w:r>
          </w:p>
        </w:tc>
        <w:tc>
          <w:tcPr>
            <w:tcW w:w="851" w:type="dxa"/>
            <w:tcBorders>
              <w:top w:val="nil"/>
              <w:left w:val="nil"/>
              <w:bottom w:val="single" w:sz="4" w:space="0" w:color="auto"/>
              <w:right w:val="single" w:sz="4" w:space="0" w:color="auto"/>
            </w:tcBorders>
            <w:noWrap/>
            <w:hideMark/>
          </w:tcPr>
          <w:p w14:paraId="3453A3CB" w14:textId="20DADAE5" w:rsidR="00037E15" w:rsidRPr="002352C1" w:rsidRDefault="00037E15" w:rsidP="00A8516A">
            <w:pPr>
              <w:pStyle w:val="Table"/>
              <w:spacing w:line="336" w:lineRule="auto"/>
              <w:rPr>
                <w:color w:val="auto"/>
              </w:rPr>
            </w:pPr>
            <w:r w:rsidRPr="002352C1">
              <w:rPr>
                <w:i/>
                <w:iCs/>
                <w:color w:val="auto"/>
              </w:rPr>
              <w:t>m</w:t>
            </w:r>
            <w:r w:rsidRPr="002352C1">
              <w:rPr>
                <w:i/>
                <w:iCs/>
                <w:color w:val="auto"/>
                <w:vertAlign w:val="subscript"/>
              </w:rPr>
              <w:t>a3</w:t>
            </w:r>
          </w:p>
        </w:tc>
        <w:tc>
          <w:tcPr>
            <w:tcW w:w="1172" w:type="dxa"/>
            <w:tcBorders>
              <w:top w:val="nil"/>
              <w:left w:val="nil"/>
              <w:bottom w:val="single" w:sz="4" w:space="0" w:color="auto"/>
              <w:right w:val="single" w:sz="4" w:space="0" w:color="auto"/>
            </w:tcBorders>
            <w:noWrap/>
            <w:vAlign w:val="bottom"/>
            <w:hideMark/>
          </w:tcPr>
          <w:p w14:paraId="07BF7133" w14:textId="13620E51" w:rsidR="00037E15" w:rsidRPr="002352C1" w:rsidRDefault="00037E15" w:rsidP="00A8516A">
            <w:pPr>
              <w:pStyle w:val="Table"/>
              <w:spacing w:line="336" w:lineRule="auto"/>
              <w:rPr>
                <w:color w:val="auto"/>
              </w:rPr>
            </w:pPr>
            <w:r w:rsidRPr="002352C1">
              <w:rPr>
                <w:color w:val="auto"/>
              </w:rPr>
              <w:t>40</w:t>
            </w:r>
          </w:p>
        </w:tc>
        <w:tc>
          <w:tcPr>
            <w:tcW w:w="1002" w:type="dxa"/>
            <w:tcBorders>
              <w:top w:val="nil"/>
              <w:left w:val="nil"/>
              <w:bottom w:val="single" w:sz="4" w:space="0" w:color="auto"/>
              <w:right w:val="single" w:sz="4" w:space="0" w:color="auto"/>
            </w:tcBorders>
            <w:noWrap/>
            <w:vAlign w:val="bottom"/>
            <w:hideMark/>
          </w:tcPr>
          <w:p w14:paraId="56667752" w14:textId="77777777" w:rsidR="00037E15" w:rsidRPr="002352C1" w:rsidRDefault="00037E15" w:rsidP="00A8516A">
            <w:pPr>
              <w:pStyle w:val="Table"/>
              <w:spacing w:line="336" w:lineRule="auto"/>
              <w:rPr>
                <w:color w:val="auto"/>
              </w:rPr>
            </w:pPr>
            <w:r w:rsidRPr="002352C1">
              <w:rPr>
                <w:color w:val="auto"/>
              </w:rPr>
              <w:t>kg</w:t>
            </w:r>
          </w:p>
        </w:tc>
      </w:tr>
      <w:tr w:rsidR="00FA0FC0" w:rsidRPr="002352C1" w14:paraId="4AF9DED8"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77CAB9F6" w14:textId="25A9697E" w:rsidR="00037E15" w:rsidRPr="002352C1" w:rsidRDefault="00A1002F" w:rsidP="00A8516A">
            <w:pPr>
              <w:pStyle w:val="Table"/>
              <w:spacing w:line="336" w:lineRule="auto"/>
              <w:rPr>
                <w:color w:val="auto"/>
              </w:rPr>
            </w:pPr>
            <w:r>
              <w:rPr>
                <w:color w:val="auto"/>
              </w:rPr>
              <w:t>6</w:t>
            </w:r>
          </w:p>
        </w:tc>
        <w:tc>
          <w:tcPr>
            <w:tcW w:w="5486" w:type="dxa"/>
            <w:tcBorders>
              <w:top w:val="nil"/>
              <w:left w:val="nil"/>
              <w:bottom w:val="single" w:sz="4" w:space="0" w:color="auto"/>
              <w:right w:val="single" w:sz="4" w:space="0" w:color="auto"/>
            </w:tcBorders>
            <w:noWrap/>
            <w:vAlign w:val="bottom"/>
            <w:hideMark/>
          </w:tcPr>
          <w:p w14:paraId="374D0622" w14:textId="77777777" w:rsidR="00037E15" w:rsidRPr="002352C1" w:rsidRDefault="00037E15" w:rsidP="00A8516A">
            <w:pPr>
              <w:pStyle w:val="Table"/>
              <w:spacing w:line="336" w:lineRule="auto"/>
              <w:jc w:val="left"/>
              <w:rPr>
                <w:color w:val="auto"/>
              </w:rPr>
            </w:pPr>
            <w:r w:rsidRPr="002352C1">
              <w:rPr>
                <w:color w:val="auto"/>
              </w:rPr>
              <w:t>Khối lượng không được treo sau phải</w:t>
            </w:r>
          </w:p>
        </w:tc>
        <w:tc>
          <w:tcPr>
            <w:tcW w:w="851" w:type="dxa"/>
            <w:tcBorders>
              <w:top w:val="nil"/>
              <w:left w:val="nil"/>
              <w:bottom w:val="single" w:sz="4" w:space="0" w:color="auto"/>
              <w:right w:val="single" w:sz="4" w:space="0" w:color="auto"/>
            </w:tcBorders>
            <w:noWrap/>
            <w:hideMark/>
          </w:tcPr>
          <w:p w14:paraId="20F11242" w14:textId="7B15AA3B" w:rsidR="00037E15" w:rsidRPr="002352C1" w:rsidRDefault="00037E15" w:rsidP="00A8516A">
            <w:pPr>
              <w:pStyle w:val="Table"/>
              <w:spacing w:line="336" w:lineRule="auto"/>
              <w:rPr>
                <w:color w:val="auto"/>
              </w:rPr>
            </w:pPr>
            <w:r w:rsidRPr="002352C1">
              <w:rPr>
                <w:i/>
                <w:iCs/>
                <w:color w:val="auto"/>
              </w:rPr>
              <w:t>m</w:t>
            </w:r>
            <w:r w:rsidRPr="002352C1">
              <w:rPr>
                <w:i/>
                <w:iCs/>
                <w:color w:val="auto"/>
                <w:vertAlign w:val="subscript"/>
              </w:rPr>
              <w:t>a4</w:t>
            </w:r>
          </w:p>
        </w:tc>
        <w:tc>
          <w:tcPr>
            <w:tcW w:w="1172" w:type="dxa"/>
            <w:tcBorders>
              <w:top w:val="nil"/>
              <w:left w:val="nil"/>
              <w:bottom w:val="single" w:sz="4" w:space="0" w:color="auto"/>
              <w:right w:val="single" w:sz="4" w:space="0" w:color="auto"/>
            </w:tcBorders>
            <w:noWrap/>
            <w:vAlign w:val="bottom"/>
            <w:hideMark/>
          </w:tcPr>
          <w:p w14:paraId="5B562187" w14:textId="3390D178" w:rsidR="00037E15" w:rsidRPr="002352C1" w:rsidRDefault="00037E15" w:rsidP="00A8516A">
            <w:pPr>
              <w:pStyle w:val="Table"/>
              <w:spacing w:line="336" w:lineRule="auto"/>
              <w:rPr>
                <w:color w:val="auto"/>
              </w:rPr>
            </w:pPr>
            <w:r w:rsidRPr="002352C1">
              <w:rPr>
                <w:color w:val="auto"/>
              </w:rPr>
              <w:t>40</w:t>
            </w:r>
          </w:p>
        </w:tc>
        <w:tc>
          <w:tcPr>
            <w:tcW w:w="1002" w:type="dxa"/>
            <w:tcBorders>
              <w:top w:val="nil"/>
              <w:left w:val="nil"/>
              <w:bottom w:val="single" w:sz="4" w:space="0" w:color="auto"/>
              <w:right w:val="single" w:sz="4" w:space="0" w:color="auto"/>
            </w:tcBorders>
            <w:noWrap/>
            <w:vAlign w:val="bottom"/>
            <w:hideMark/>
          </w:tcPr>
          <w:p w14:paraId="125110B0" w14:textId="77777777" w:rsidR="00037E15" w:rsidRPr="002352C1" w:rsidRDefault="00037E15" w:rsidP="00A8516A">
            <w:pPr>
              <w:pStyle w:val="Table"/>
              <w:spacing w:line="336" w:lineRule="auto"/>
              <w:rPr>
                <w:color w:val="auto"/>
              </w:rPr>
            </w:pPr>
            <w:r w:rsidRPr="002352C1">
              <w:rPr>
                <w:color w:val="auto"/>
              </w:rPr>
              <w:t>kg</w:t>
            </w:r>
          </w:p>
        </w:tc>
      </w:tr>
      <w:tr w:rsidR="00FA0FC0" w:rsidRPr="002352C1" w14:paraId="5E8EBC2D"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69E156CA" w14:textId="25AE0774" w:rsidR="00B5628B" w:rsidRPr="002352C1" w:rsidRDefault="00A1002F" w:rsidP="00A8516A">
            <w:pPr>
              <w:pStyle w:val="Table"/>
              <w:spacing w:line="336" w:lineRule="auto"/>
              <w:rPr>
                <w:color w:val="auto"/>
              </w:rPr>
            </w:pPr>
            <w:r>
              <w:rPr>
                <w:color w:val="auto"/>
              </w:rPr>
              <w:t>7</w:t>
            </w:r>
          </w:p>
        </w:tc>
        <w:tc>
          <w:tcPr>
            <w:tcW w:w="5486" w:type="dxa"/>
            <w:tcBorders>
              <w:top w:val="nil"/>
              <w:left w:val="nil"/>
              <w:bottom w:val="single" w:sz="4" w:space="0" w:color="auto"/>
              <w:right w:val="single" w:sz="4" w:space="0" w:color="auto"/>
            </w:tcBorders>
            <w:noWrap/>
            <w:vAlign w:val="bottom"/>
            <w:hideMark/>
          </w:tcPr>
          <w:p w14:paraId="04CB786D" w14:textId="77777777" w:rsidR="00B5628B" w:rsidRPr="002352C1" w:rsidRDefault="00B5628B" w:rsidP="00A8516A">
            <w:pPr>
              <w:pStyle w:val="Table"/>
              <w:spacing w:line="336" w:lineRule="auto"/>
              <w:jc w:val="left"/>
              <w:rPr>
                <w:color w:val="auto"/>
              </w:rPr>
            </w:pPr>
            <w:r w:rsidRPr="002352C1">
              <w:rPr>
                <w:color w:val="auto"/>
              </w:rPr>
              <w:t>Khoảng cách từ trọng tâm đến cầu trước</w:t>
            </w:r>
          </w:p>
        </w:tc>
        <w:tc>
          <w:tcPr>
            <w:tcW w:w="851" w:type="dxa"/>
            <w:tcBorders>
              <w:top w:val="nil"/>
              <w:left w:val="nil"/>
              <w:bottom w:val="single" w:sz="4" w:space="0" w:color="auto"/>
              <w:right w:val="single" w:sz="4" w:space="0" w:color="auto"/>
            </w:tcBorders>
            <w:noWrap/>
            <w:vAlign w:val="bottom"/>
            <w:hideMark/>
          </w:tcPr>
          <w:p w14:paraId="0CD79670" w14:textId="74B59A57" w:rsidR="00B5628B" w:rsidRPr="00F47D6F" w:rsidRDefault="00F47D6F" w:rsidP="00A8516A">
            <w:pPr>
              <w:pStyle w:val="Table"/>
              <w:spacing w:line="336" w:lineRule="auto"/>
              <w:rPr>
                <w:i/>
                <w:iCs/>
                <w:color w:val="auto"/>
                <w:vertAlign w:val="subscript"/>
              </w:rPr>
            </w:pPr>
            <w:r>
              <w:rPr>
                <w:i/>
                <w:iCs/>
                <w:color w:val="auto"/>
              </w:rPr>
              <w:t>l</w:t>
            </w:r>
            <w:r>
              <w:rPr>
                <w:i/>
                <w:iCs/>
                <w:color w:val="auto"/>
                <w:vertAlign w:val="subscript"/>
              </w:rPr>
              <w:t>1</w:t>
            </w:r>
          </w:p>
        </w:tc>
        <w:tc>
          <w:tcPr>
            <w:tcW w:w="1172" w:type="dxa"/>
            <w:tcBorders>
              <w:top w:val="nil"/>
              <w:left w:val="nil"/>
              <w:bottom w:val="single" w:sz="4" w:space="0" w:color="auto"/>
              <w:right w:val="single" w:sz="4" w:space="0" w:color="auto"/>
            </w:tcBorders>
            <w:noWrap/>
            <w:vAlign w:val="bottom"/>
            <w:hideMark/>
          </w:tcPr>
          <w:p w14:paraId="45B2F9F0" w14:textId="547F60E8" w:rsidR="00B5628B" w:rsidRPr="002352C1" w:rsidRDefault="00B5628B" w:rsidP="00A8516A">
            <w:pPr>
              <w:pStyle w:val="Table"/>
              <w:spacing w:line="336" w:lineRule="auto"/>
              <w:rPr>
                <w:color w:val="auto"/>
              </w:rPr>
            </w:pPr>
            <w:r w:rsidRPr="002352C1">
              <w:rPr>
                <w:color w:val="auto"/>
              </w:rPr>
              <w:t>1.</w:t>
            </w:r>
            <w:r w:rsidR="00B42AFF" w:rsidRPr="002352C1">
              <w:rPr>
                <w:color w:val="auto"/>
              </w:rPr>
              <w:t>5</w:t>
            </w:r>
          </w:p>
        </w:tc>
        <w:tc>
          <w:tcPr>
            <w:tcW w:w="1002" w:type="dxa"/>
            <w:tcBorders>
              <w:top w:val="nil"/>
              <w:left w:val="nil"/>
              <w:bottom w:val="single" w:sz="4" w:space="0" w:color="auto"/>
              <w:right w:val="single" w:sz="4" w:space="0" w:color="auto"/>
            </w:tcBorders>
            <w:noWrap/>
            <w:vAlign w:val="bottom"/>
            <w:hideMark/>
          </w:tcPr>
          <w:p w14:paraId="7E2B4F50" w14:textId="77777777" w:rsidR="00B5628B" w:rsidRPr="002352C1" w:rsidRDefault="00B5628B" w:rsidP="00A8516A">
            <w:pPr>
              <w:pStyle w:val="Table"/>
              <w:spacing w:line="336" w:lineRule="auto"/>
              <w:rPr>
                <w:color w:val="auto"/>
              </w:rPr>
            </w:pPr>
            <w:r w:rsidRPr="002352C1">
              <w:rPr>
                <w:color w:val="auto"/>
              </w:rPr>
              <w:t>m</w:t>
            </w:r>
          </w:p>
        </w:tc>
      </w:tr>
      <w:tr w:rsidR="00FA0FC0" w:rsidRPr="002352C1" w14:paraId="1CFD5D43"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24D5FDF7" w14:textId="37578F8D" w:rsidR="00B5628B" w:rsidRPr="002352C1" w:rsidRDefault="00A1002F" w:rsidP="00A8516A">
            <w:pPr>
              <w:pStyle w:val="Table"/>
              <w:spacing w:line="336" w:lineRule="auto"/>
              <w:rPr>
                <w:color w:val="auto"/>
              </w:rPr>
            </w:pPr>
            <w:r>
              <w:rPr>
                <w:color w:val="auto"/>
              </w:rPr>
              <w:t>8</w:t>
            </w:r>
          </w:p>
        </w:tc>
        <w:tc>
          <w:tcPr>
            <w:tcW w:w="5486" w:type="dxa"/>
            <w:tcBorders>
              <w:top w:val="nil"/>
              <w:left w:val="nil"/>
              <w:bottom w:val="single" w:sz="4" w:space="0" w:color="auto"/>
              <w:right w:val="single" w:sz="4" w:space="0" w:color="auto"/>
            </w:tcBorders>
            <w:noWrap/>
            <w:vAlign w:val="bottom"/>
            <w:hideMark/>
          </w:tcPr>
          <w:p w14:paraId="407CAA9F" w14:textId="77777777" w:rsidR="00B5628B" w:rsidRPr="002352C1" w:rsidRDefault="00B5628B" w:rsidP="00A8516A">
            <w:pPr>
              <w:pStyle w:val="Table"/>
              <w:spacing w:line="336" w:lineRule="auto"/>
              <w:jc w:val="left"/>
              <w:rPr>
                <w:color w:val="auto"/>
              </w:rPr>
            </w:pPr>
            <w:r w:rsidRPr="002352C1">
              <w:rPr>
                <w:color w:val="auto"/>
              </w:rPr>
              <w:t>Khoảng cách từ trọng tâm đến cầu sau</w:t>
            </w:r>
          </w:p>
        </w:tc>
        <w:tc>
          <w:tcPr>
            <w:tcW w:w="851" w:type="dxa"/>
            <w:tcBorders>
              <w:top w:val="nil"/>
              <w:left w:val="nil"/>
              <w:bottom w:val="single" w:sz="4" w:space="0" w:color="auto"/>
              <w:right w:val="single" w:sz="4" w:space="0" w:color="auto"/>
            </w:tcBorders>
            <w:noWrap/>
            <w:vAlign w:val="bottom"/>
            <w:hideMark/>
          </w:tcPr>
          <w:p w14:paraId="09AA70F4" w14:textId="00534E1E" w:rsidR="00B5628B" w:rsidRPr="00FA0FC0" w:rsidRDefault="00FA0FC0" w:rsidP="00A8516A">
            <w:pPr>
              <w:pStyle w:val="Table"/>
              <w:spacing w:line="336" w:lineRule="auto"/>
              <w:rPr>
                <w:i/>
                <w:iCs/>
                <w:color w:val="auto"/>
                <w:vertAlign w:val="subscript"/>
              </w:rPr>
            </w:pPr>
            <w:r>
              <w:rPr>
                <w:i/>
                <w:iCs/>
                <w:color w:val="auto"/>
              </w:rPr>
              <w:t>l</w:t>
            </w:r>
            <w:r>
              <w:rPr>
                <w:i/>
                <w:iCs/>
                <w:color w:val="auto"/>
                <w:vertAlign w:val="subscript"/>
              </w:rPr>
              <w:t>2</w:t>
            </w:r>
          </w:p>
        </w:tc>
        <w:tc>
          <w:tcPr>
            <w:tcW w:w="1172" w:type="dxa"/>
            <w:tcBorders>
              <w:top w:val="nil"/>
              <w:left w:val="nil"/>
              <w:bottom w:val="single" w:sz="4" w:space="0" w:color="auto"/>
              <w:right w:val="single" w:sz="4" w:space="0" w:color="auto"/>
            </w:tcBorders>
            <w:noWrap/>
            <w:vAlign w:val="bottom"/>
            <w:hideMark/>
          </w:tcPr>
          <w:p w14:paraId="6ABBF649" w14:textId="64F17069" w:rsidR="00B5628B" w:rsidRPr="002352C1" w:rsidRDefault="00B5628B" w:rsidP="00A8516A">
            <w:pPr>
              <w:pStyle w:val="Table"/>
              <w:spacing w:line="336" w:lineRule="auto"/>
              <w:rPr>
                <w:color w:val="auto"/>
              </w:rPr>
            </w:pPr>
            <w:r w:rsidRPr="002352C1">
              <w:rPr>
                <w:color w:val="auto"/>
              </w:rPr>
              <w:t>1.</w:t>
            </w:r>
            <w:r w:rsidR="00B42AFF" w:rsidRPr="002352C1">
              <w:rPr>
                <w:color w:val="auto"/>
              </w:rPr>
              <w:t>45</w:t>
            </w:r>
          </w:p>
        </w:tc>
        <w:tc>
          <w:tcPr>
            <w:tcW w:w="1002" w:type="dxa"/>
            <w:tcBorders>
              <w:top w:val="nil"/>
              <w:left w:val="nil"/>
              <w:bottom w:val="single" w:sz="4" w:space="0" w:color="auto"/>
              <w:right w:val="single" w:sz="4" w:space="0" w:color="auto"/>
            </w:tcBorders>
            <w:noWrap/>
            <w:vAlign w:val="bottom"/>
            <w:hideMark/>
          </w:tcPr>
          <w:p w14:paraId="47E450D2" w14:textId="77777777" w:rsidR="00B5628B" w:rsidRPr="002352C1" w:rsidRDefault="00B5628B" w:rsidP="00A8516A">
            <w:pPr>
              <w:pStyle w:val="Table"/>
              <w:spacing w:line="336" w:lineRule="auto"/>
              <w:rPr>
                <w:color w:val="auto"/>
              </w:rPr>
            </w:pPr>
            <w:r w:rsidRPr="002352C1">
              <w:rPr>
                <w:color w:val="auto"/>
              </w:rPr>
              <w:t>m</w:t>
            </w:r>
          </w:p>
        </w:tc>
      </w:tr>
      <w:tr w:rsidR="00FA0FC0" w:rsidRPr="002352C1" w14:paraId="40581143"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tcPr>
          <w:p w14:paraId="7C1BC0E0" w14:textId="4B8B6705" w:rsidR="00FA0FC0" w:rsidRPr="002352C1" w:rsidRDefault="00A1002F" w:rsidP="00A8516A">
            <w:pPr>
              <w:pStyle w:val="Table"/>
              <w:spacing w:line="336" w:lineRule="auto"/>
              <w:rPr>
                <w:color w:val="auto"/>
              </w:rPr>
            </w:pPr>
            <w:r>
              <w:rPr>
                <w:color w:val="auto"/>
              </w:rPr>
              <w:t>9</w:t>
            </w:r>
          </w:p>
        </w:tc>
        <w:tc>
          <w:tcPr>
            <w:tcW w:w="5486" w:type="dxa"/>
            <w:tcBorders>
              <w:top w:val="nil"/>
              <w:left w:val="nil"/>
              <w:bottom w:val="single" w:sz="4" w:space="0" w:color="auto"/>
              <w:right w:val="single" w:sz="4" w:space="0" w:color="auto"/>
            </w:tcBorders>
            <w:noWrap/>
            <w:vAlign w:val="bottom"/>
          </w:tcPr>
          <w:p w14:paraId="4FC344B0" w14:textId="4A5DEE78" w:rsidR="00FA0FC0" w:rsidRPr="002352C1" w:rsidRDefault="00FA0FC0" w:rsidP="00A8516A">
            <w:pPr>
              <w:pStyle w:val="Table"/>
              <w:spacing w:line="336" w:lineRule="auto"/>
              <w:jc w:val="left"/>
              <w:rPr>
                <w:color w:val="auto"/>
              </w:rPr>
            </w:pPr>
            <w:r w:rsidRPr="002352C1">
              <w:rPr>
                <w:color w:val="auto"/>
              </w:rPr>
              <w:t>Khoảng cách từ trọng tâm đến</w:t>
            </w:r>
            <w:r>
              <w:rPr>
                <w:color w:val="auto"/>
              </w:rPr>
              <w:t xml:space="preserve"> ghế người lái</w:t>
            </w:r>
          </w:p>
        </w:tc>
        <w:tc>
          <w:tcPr>
            <w:tcW w:w="851" w:type="dxa"/>
            <w:tcBorders>
              <w:top w:val="nil"/>
              <w:left w:val="nil"/>
              <w:bottom w:val="single" w:sz="4" w:space="0" w:color="auto"/>
              <w:right w:val="single" w:sz="4" w:space="0" w:color="auto"/>
            </w:tcBorders>
            <w:noWrap/>
            <w:vAlign w:val="bottom"/>
          </w:tcPr>
          <w:p w14:paraId="112F02C2" w14:textId="757BF86E" w:rsidR="00FA0FC0" w:rsidRDefault="00FA0FC0" w:rsidP="00A8516A">
            <w:pPr>
              <w:pStyle w:val="Table"/>
              <w:spacing w:line="336" w:lineRule="auto"/>
              <w:rPr>
                <w:i/>
                <w:iCs/>
                <w:color w:val="auto"/>
              </w:rPr>
            </w:pPr>
            <w:r>
              <w:rPr>
                <w:i/>
                <w:iCs/>
                <w:color w:val="auto"/>
              </w:rPr>
              <w:t>l</w:t>
            </w:r>
            <w:r>
              <w:rPr>
                <w:i/>
                <w:iCs/>
                <w:color w:val="auto"/>
                <w:vertAlign w:val="subscript"/>
              </w:rPr>
              <w:t>3</w:t>
            </w:r>
          </w:p>
        </w:tc>
        <w:tc>
          <w:tcPr>
            <w:tcW w:w="1172" w:type="dxa"/>
            <w:tcBorders>
              <w:top w:val="nil"/>
              <w:left w:val="nil"/>
              <w:bottom w:val="single" w:sz="4" w:space="0" w:color="auto"/>
              <w:right w:val="single" w:sz="4" w:space="0" w:color="auto"/>
            </w:tcBorders>
            <w:noWrap/>
            <w:vAlign w:val="bottom"/>
          </w:tcPr>
          <w:p w14:paraId="538998C1" w14:textId="78D241CB" w:rsidR="00FA0FC0" w:rsidRPr="002352C1" w:rsidRDefault="00FA0FC0" w:rsidP="00A8516A">
            <w:pPr>
              <w:pStyle w:val="Table"/>
              <w:spacing w:line="336" w:lineRule="auto"/>
              <w:rPr>
                <w:color w:val="auto"/>
              </w:rPr>
            </w:pPr>
            <w:r>
              <w:rPr>
                <w:color w:val="auto"/>
              </w:rPr>
              <w:t>0.85</w:t>
            </w:r>
          </w:p>
        </w:tc>
        <w:tc>
          <w:tcPr>
            <w:tcW w:w="1002" w:type="dxa"/>
            <w:tcBorders>
              <w:top w:val="nil"/>
              <w:left w:val="nil"/>
              <w:bottom w:val="single" w:sz="4" w:space="0" w:color="auto"/>
              <w:right w:val="single" w:sz="4" w:space="0" w:color="auto"/>
            </w:tcBorders>
            <w:noWrap/>
            <w:vAlign w:val="bottom"/>
          </w:tcPr>
          <w:p w14:paraId="60B5FA81" w14:textId="35330474" w:rsidR="00FA0FC0" w:rsidRPr="002352C1" w:rsidRDefault="00FA0FC0" w:rsidP="00A8516A">
            <w:pPr>
              <w:pStyle w:val="Table"/>
              <w:spacing w:line="336" w:lineRule="auto"/>
              <w:rPr>
                <w:color w:val="auto"/>
              </w:rPr>
            </w:pPr>
            <w:r>
              <w:rPr>
                <w:color w:val="auto"/>
              </w:rPr>
              <w:t>m</w:t>
            </w:r>
          </w:p>
        </w:tc>
      </w:tr>
      <w:tr w:rsidR="00FA0FC0" w:rsidRPr="002352C1" w14:paraId="6732633E"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3EEF8611" w14:textId="63932A35" w:rsidR="00B5628B" w:rsidRPr="002352C1" w:rsidRDefault="00A1002F" w:rsidP="00A8516A">
            <w:pPr>
              <w:pStyle w:val="Table"/>
              <w:spacing w:line="336" w:lineRule="auto"/>
              <w:rPr>
                <w:color w:val="auto"/>
              </w:rPr>
            </w:pPr>
            <w:r>
              <w:rPr>
                <w:color w:val="auto"/>
              </w:rPr>
              <w:t>10</w:t>
            </w:r>
          </w:p>
        </w:tc>
        <w:tc>
          <w:tcPr>
            <w:tcW w:w="5486" w:type="dxa"/>
            <w:tcBorders>
              <w:top w:val="nil"/>
              <w:left w:val="nil"/>
              <w:bottom w:val="single" w:sz="4" w:space="0" w:color="auto"/>
              <w:right w:val="single" w:sz="4" w:space="0" w:color="auto"/>
            </w:tcBorders>
            <w:noWrap/>
            <w:vAlign w:val="bottom"/>
            <w:hideMark/>
          </w:tcPr>
          <w:p w14:paraId="05F712E5" w14:textId="40D502FC" w:rsidR="00B5628B" w:rsidRPr="002352C1" w:rsidRDefault="00365AAA" w:rsidP="00A8516A">
            <w:pPr>
              <w:pStyle w:val="Table"/>
              <w:spacing w:line="336" w:lineRule="auto"/>
              <w:jc w:val="left"/>
              <w:rPr>
                <w:color w:val="auto"/>
              </w:rPr>
            </w:pPr>
            <w:r w:rsidRPr="002352C1">
              <w:rPr>
                <w:color w:val="auto"/>
              </w:rPr>
              <w:t>C</w:t>
            </w:r>
            <w:r w:rsidR="00B5628B" w:rsidRPr="002352C1">
              <w:rPr>
                <w:color w:val="auto"/>
              </w:rPr>
              <w:t xml:space="preserve">hiều rộng </w:t>
            </w:r>
            <w:r w:rsidR="00316A52" w:rsidRPr="002352C1">
              <w:rPr>
                <w:color w:val="auto"/>
              </w:rPr>
              <w:t>v</w:t>
            </w:r>
            <w:r w:rsidR="00B5628B" w:rsidRPr="002352C1">
              <w:rPr>
                <w:color w:val="auto"/>
              </w:rPr>
              <w:t>ết bánh xe cầu trước</w:t>
            </w:r>
          </w:p>
        </w:tc>
        <w:tc>
          <w:tcPr>
            <w:tcW w:w="851" w:type="dxa"/>
            <w:tcBorders>
              <w:top w:val="nil"/>
              <w:left w:val="nil"/>
              <w:bottom w:val="single" w:sz="4" w:space="0" w:color="auto"/>
              <w:right w:val="single" w:sz="4" w:space="0" w:color="auto"/>
            </w:tcBorders>
            <w:noWrap/>
            <w:vAlign w:val="bottom"/>
            <w:hideMark/>
          </w:tcPr>
          <w:p w14:paraId="729C9110" w14:textId="46D3DC31" w:rsidR="00B5628B" w:rsidRPr="00FA0FC0" w:rsidRDefault="00FA0FC0" w:rsidP="00A8516A">
            <w:pPr>
              <w:pStyle w:val="Table"/>
              <w:spacing w:line="336" w:lineRule="auto"/>
              <w:rPr>
                <w:i/>
                <w:iCs/>
                <w:color w:val="auto"/>
                <w:vertAlign w:val="subscript"/>
              </w:rPr>
            </w:pPr>
            <w:r>
              <w:rPr>
                <w:i/>
                <w:iCs/>
                <w:color w:val="auto"/>
              </w:rPr>
              <w:t>b</w:t>
            </w:r>
            <w:r>
              <w:rPr>
                <w:i/>
                <w:iCs/>
                <w:color w:val="auto"/>
                <w:vertAlign w:val="subscript"/>
              </w:rPr>
              <w:t>1</w:t>
            </w:r>
          </w:p>
        </w:tc>
        <w:tc>
          <w:tcPr>
            <w:tcW w:w="1172" w:type="dxa"/>
            <w:tcBorders>
              <w:top w:val="nil"/>
              <w:left w:val="nil"/>
              <w:bottom w:val="single" w:sz="4" w:space="0" w:color="auto"/>
              <w:right w:val="single" w:sz="4" w:space="0" w:color="auto"/>
            </w:tcBorders>
            <w:noWrap/>
            <w:vAlign w:val="bottom"/>
            <w:hideMark/>
          </w:tcPr>
          <w:p w14:paraId="7B7603A7" w14:textId="727E765A" w:rsidR="00B5628B" w:rsidRPr="002352C1" w:rsidRDefault="00B42AFF" w:rsidP="00A8516A">
            <w:pPr>
              <w:pStyle w:val="Table"/>
              <w:spacing w:line="336" w:lineRule="auto"/>
              <w:rPr>
                <w:color w:val="auto"/>
              </w:rPr>
            </w:pPr>
            <w:r w:rsidRPr="002352C1">
              <w:rPr>
                <w:color w:val="auto"/>
              </w:rPr>
              <w:t>1.66</w:t>
            </w:r>
          </w:p>
        </w:tc>
        <w:tc>
          <w:tcPr>
            <w:tcW w:w="1002" w:type="dxa"/>
            <w:tcBorders>
              <w:top w:val="nil"/>
              <w:left w:val="nil"/>
              <w:bottom w:val="single" w:sz="4" w:space="0" w:color="auto"/>
              <w:right w:val="single" w:sz="4" w:space="0" w:color="auto"/>
            </w:tcBorders>
            <w:noWrap/>
            <w:vAlign w:val="bottom"/>
            <w:hideMark/>
          </w:tcPr>
          <w:p w14:paraId="79770CC9" w14:textId="77777777" w:rsidR="00B5628B" w:rsidRPr="002352C1" w:rsidRDefault="00B5628B" w:rsidP="00A8516A">
            <w:pPr>
              <w:pStyle w:val="Table"/>
              <w:spacing w:line="336" w:lineRule="auto"/>
              <w:rPr>
                <w:color w:val="auto"/>
              </w:rPr>
            </w:pPr>
            <w:r w:rsidRPr="002352C1">
              <w:rPr>
                <w:color w:val="auto"/>
              </w:rPr>
              <w:t>m</w:t>
            </w:r>
          </w:p>
        </w:tc>
      </w:tr>
      <w:tr w:rsidR="00FA0FC0" w:rsidRPr="002352C1" w14:paraId="22F2724B" w14:textId="77777777" w:rsidTr="00FA0FC0">
        <w:trPr>
          <w:trHeight w:val="405"/>
        </w:trPr>
        <w:tc>
          <w:tcPr>
            <w:tcW w:w="746" w:type="dxa"/>
            <w:tcBorders>
              <w:top w:val="nil"/>
              <w:left w:val="single" w:sz="4" w:space="0" w:color="auto"/>
              <w:bottom w:val="single" w:sz="4" w:space="0" w:color="auto"/>
              <w:right w:val="single" w:sz="4" w:space="0" w:color="auto"/>
            </w:tcBorders>
            <w:noWrap/>
            <w:vAlign w:val="bottom"/>
            <w:hideMark/>
          </w:tcPr>
          <w:p w14:paraId="131634D7" w14:textId="36FC6AE0" w:rsidR="00B5628B" w:rsidRPr="002352C1" w:rsidRDefault="00A1002F" w:rsidP="00A8516A">
            <w:pPr>
              <w:pStyle w:val="Table"/>
              <w:spacing w:line="336" w:lineRule="auto"/>
              <w:rPr>
                <w:color w:val="auto"/>
              </w:rPr>
            </w:pPr>
            <w:r>
              <w:rPr>
                <w:color w:val="auto"/>
              </w:rPr>
              <w:t>11</w:t>
            </w:r>
          </w:p>
        </w:tc>
        <w:tc>
          <w:tcPr>
            <w:tcW w:w="5486" w:type="dxa"/>
            <w:tcBorders>
              <w:top w:val="nil"/>
              <w:left w:val="nil"/>
              <w:bottom w:val="single" w:sz="4" w:space="0" w:color="auto"/>
              <w:right w:val="single" w:sz="4" w:space="0" w:color="auto"/>
            </w:tcBorders>
            <w:noWrap/>
            <w:vAlign w:val="bottom"/>
            <w:hideMark/>
          </w:tcPr>
          <w:p w14:paraId="55F5E47C" w14:textId="24D9216B" w:rsidR="00B5628B" w:rsidRPr="002352C1" w:rsidRDefault="00365AAA" w:rsidP="00A8516A">
            <w:pPr>
              <w:pStyle w:val="Table"/>
              <w:spacing w:line="336" w:lineRule="auto"/>
              <w:jc w:val="left"/>
              <w:rPr>
                <w:color w:val="auto"/>
              </w:rPr>
            </w:pPr>
            <w:r w:rsidRPr="002352C1">
              <w:rPr>
                <w:color w:val="auto"/>
              </w:rPr>
              <w:t>C</w:t>
            </w:r>
            <w:r w:rsidR="00B5628B" w:rsidRPr="002352C1">
              <w:rPr>
                <w:color w:val="auto"/>
              </w:rPr>
              <w:t xml:space="preserve">hiều rộng </w:t>
            </w:r>
            <w:r w:rsidR="00316A52" w:rsidRPr="002352C1">
              <w:rPr>
                <w:color w:val="auto"/>
              </w:rPr>
              <w:t>v</w:t>
            </w:r>
            <w:r w:rsidR="00B5628B" w:rsidRPr="002352C1">
              <w:rPr>
                <w:color w:val="auto"/>
              </w:rPr>
              <w:t>ết bánh xe cầu sau</w:t>
            </w:r>
          </w:p>
        </w:tc>
        <w:tc>
          <w:tcPr>
            <w:tcW w:w="851" w:type="dxa"/>
            <w:tcBorders>
              <w:top w:val="nil"/>
              <w:left w:val="nil"/>
              <w:bottom w:val="single" w:sz="4" w:space="0" w:color="auto"/>
              <w:right w:val="single" w:sz="4" w:space="0" w:color="auto"/>
            </w:tcBorders>
            <w:noWrap/>
            <w:vAlign w:val="bottom"/>
            <w:hideMark/>
          </w:tcPr>
          <w:p w14:paraId="554B54B8" w14:textId="198DB960" w:rsidR="00B5628B" w:rsidRPr="002352C1" w:rsidRDefault="00B5628B" w:rsidP="00A8516A">
            <w:pPr>
              <w:pStyle w:val="Table"/>
              <w:spacing w:line="336" w:lineRule="auto"/>
              <w:rPr>
                <w:i/>
                <w:iCs/>
                <w:color w:val="auto"/>
              </w:rPr>
            </w:pPr>
            <w:r w:rsidRPr="002352C1">
              <w:rPr>
                <w:i/>
                <w:iCs/>
                <w:color w:val="auto"/>
              </w:rPr>
              <w:t>b</w:t>
            </w:r>
            <w:r w:rsidR="00FA0FC0">
              <w:rPr>
                <w:i/>
                <w:iCs/>
                <w:color w:val="auto"/>
                <w:vertAlign w:val="subscript"/>
              </w:rPr>
              <w:t>2</w:t>
            </w:r>
          </w:p>
        </w:tc>
        <w:tc>
          <w:tcPr>
            <w:tcW w:w="1172" w:type="dxa"/>
            <w:tcBorders>
              <w:top w:val="nil"/>
              <w:left w:val="nil"/>
              <w:bottom w:val="single" w:sz="4" w:space="0" w:color="auto"/>
              <w:right w:val="single" w:sz="4" w:space="0" w:color="auto"/>
            </w:tcBorders>
            <w:noWrap/>
            <w:vAlign w:val="bottom"/>
            <w:hideMark/>
          </w:tcPr>
          <w:p w14:paraId="45FDF15B" w14:textId="5FD98649" w:rsidR="00B5628B" w:rsidRPr="002352C1" w:rsidRDefault="00B42AFF" w:rsidP="00A8516A">
            <w:pPr>
              <w:pStyle w:val="Table"/>
              <w:spacing w:line="336" w:lineRule="auto"/>
              <w:rPr>
                <w:color w:val="auto"/>
              </w:rPr>
            </w:pPr>
            <w:r w:rsidRPr="002352C1">
              <w:rPr>
                <w:color w:val="auto"/>
              </w:rPr>
              <w:t>1.67</w:t>
            </w:r>
          </w:p>
        </w:tc>
        <w:tc>
          <w:tcPr>
            <w:tcW w:w="1002" w:type="dxa"/>
            <w:tcBorders>
              <w:top w:val="nil"/>
              <w:left w:val="nil"/>
              <w:bottom w:val="single" w:sz="4" w:space="0" w:color="auto"/>
              <w:right w:val="single" w:sz="4" w:space="0" w:color="auto"/>
            </w:tcBorders>
            <w:noWrap/>
            <w:vAlign w:val="bottom"/>
            <w:hideMark/>
          </w:tcPr>
          <w:p w14:paraId="3A211A15" w14:textId="77777777" w:rsidR="00B5628B" w:rsidRPr="002352C1" w:rsidRDefault="00B5628B" w:rsidP="00A8516A">
            <w:pPr>
              <w:pStyle w:val="Table"/>
              <w:spacing w:line="336" w:lineRule="auto"/>
              <w:rPr>
                <w:color w:val="auto"/>
              </w:rPr>
            </w:pPr>
            <w:r w:rsidRPr="002352C1">
              <w:rPr>
                <w:color w:val="auto"/>
              </w:rPr>
              <w:t>m</w:t>
            </w:r>
          </w:p>
        </w:tc>
      </w:tr>
      <w:tr w:rsidR="00FA0FC0" w:rsidRPr="002352C1" w14:paraId="6DF7EF35" w14:textId="77777777" w:rsidTr="00FA0FC0">
        <w:trPr>
          <w:trHeight w:val="405"/>
        </w:trPr>
        <w:tc>
          <w:tcPr>
            <w:tcW w:w="746" w:type="dxa"/>
            <w:tcBorders>
              <w:top w:val="nil"/>
              <w:left w:val="single" w:sz="4" w:space="0" w:color="auto"/>
              <w:bottom w:val="single" w:sz="4" w:space="0" w:color="auto"/>
              <w:right w:val="single" w:sz="4" w:space="0" w:color="auto"/>
            </w:tcBorders>
            <w:noWrap/>
            <w:vAlign w:val="bottom"/>
          </w:tcPr>
          <w:p w14:paraId="0C20C2AA" w14:textId="790C0241" w:rsidR="00FA0FC0" w:rsidRPr="002352C1" w:rsidRDefault="00A1002F" w:rsidP="00A8516A">
            <w:pPr>
              <w:pStyle w:val="Table"/>
              <w:spacing w:line="336" w:lineRule="auto"/>
              <w:rPr>
                <w:color w:val="auto"/>
              </w:rPr>
            </w:pPr>
            <w:r>
              <w:rPr>
                <w:color w:val="auto"/>
              </w:rPr>
              <w:t>12</w:t>
            </w:r>
          </w:p>
        </w:tc>
        <w:tc>
          <w:tcPr>
            <w:tcW w:w="5486" w:type="dxa"/>
            <w:tcBorders>
              <w:top w:val="nil"/>
              <w:left w:val="nil"/>
              <w:bottom w:val="single" w:sz="4" w:space="0" w:color="auto"/>
              <w:right w:val="single" w:sz="4" w:space="0" w:color="auto"/>
            </w:tcBorders>
            <w:noWrap/>
            <w:vAlign w:val="bottom"/>
          </w:tcPr>
          <w:p w14:paraId="5FD8B4F2" w14:textId="5115B9E8" w:rsidR="00FA0FC0" w:rsidRPr="002352C1" w:rsidRDefault="00FA0FC0" w:rsidP="00A8516A">
            <w:pPr>
              <w:pStyle w:val="Table"/>
              <w:spacing w:line="336" w:lineRule="auto"/>
              <w:jc w:val="left"/>
              <w:rPr>
                <w:color w:val="auto"/>
              </w:rPr>
            </w:pPr>
            <w:r w:rsidRPr="002352C1">
              <w:rPr>
                <w:color w:val="auto"/>
              </w:rPr>
              <w:t>Khoảng cách từ trọng tâm đến</w:t>
            </w:r>
            <w:r>
              <w:rPr>
                <w:color w:val="auto"/>
              </w:rPr>
              <w:t xml:space="preserve"> ghế người lái</w:t>
            </w:r>
          </w:p>
        </w:tc>
        <w:tc>
          <w:tcPr>
            <w:tcW w:w="851" w:type="dxa"/>
            <w:tcBorders>
              <w:top w:val="nil"/>
              <w:left w:val="nil"/>
              <w:bottom w:val="single" w:sz="4" w:space="0" w:color="auto"/>
              <w:right w:val="single" w:sz="4" w:space="0" w:color="auto"/>
            </w:tcBorders>
            <w:noWrap/>
            <w:vAlign w:val="bottom"/>
          </w:tcPr>
          <w:p w14:paraId="17A282CE" w14:textId="5C510919" w:rsidR="00FA0FC0" w:rsidRPr="002352C1" w:rsidRDefault="00FA0FC0" w:rsidP="00A8516A">
            <w:pPr>
              <w:pStyle w:val="Table"/>
              <w:spacing w:line="336" w:lineRule="auto"/>
              <w:rPr>
                <w:i/>
                <w:iCs/>
                <w:color w:val="auto"/>
              </w:rPr>
            </w:pPr>
            <w:r w:rsidRPr="002352C1">
              <w:rPr>
                <w:i/>
                <w:iCs/>
                <w:color w:val="auto"/>
              </w:rPr>
              <w:t>b</w:t>
            </w:r>
            <w:r>
              <w:rPr>
                <w:i/>
                <w:iCs/>
                <w:color w:val="auto"/>
                <w:vertAlign w:val="subscript"/>
              </w:rPr>
              <w:t>3</w:t>
            </w:r>
          </w:p>
        </w:tc>
        <w:tc>
          <w:tcPr>
            <w:tcW w:w="1172" w:type="dxa"/>
            <w:tcBorders>
              <w:top w:val="nil"/>
              <w:left w:val="nil"/>
              <w:bottom w:val="single" w:sz="4" w:space="0" w:color="auto"/>
              <w:right w:val="single" w:sz="4" w:space="0" w:color="auto"/>
            </w:tcBorders>
            <w:noWrap/>
            <w:vAlign w:val="bottom"/>
          </w:tcPr>
          <w:p w14:paraId="5080D8F9" w14:textId="4D9D926C" w:rsidR="00FA0FC0" w:rsidRPr="002352C1" w:rsidRDefault="00FA0FC0" w:rsidP="00A8516A">
            <w:pPr>
              <w:pStyle w:val="Table"/>
              <w:spacing w:line="336" w:lineRule="auto"/>
              <w:rPr>
                <w:color w:val="auto"/>
              </w:rPr>
            </w:pPr>
            <w:r>
              <w:rPr>
                <w:color w:val="auto"/>
              </w:rPr>
              <w:t>0.65</w:t>
            </w:r>
          </w:p>
        </w:tc>
        <w:tc>
          <w:tcPr>
            <w:tcW w:w="1002" w:type="dxa"/>
            <w:tcBorders>
              <w:top w:val="nil"/>
              <w:left w:val="nil"/>
              <w:bottom w:val="single" w:sz="4" w:space="0" w:color="auto"/>
              <w:right w:val="single" w:sz="4" w:space="0" w:color="auto"/>
            </w:tcBorders>
            <w:noWrap/>
            <w:vAlign w:val="bottom"/>
          </w:tcPr>
          <w:p w14:paraId="7A10B4E0" w14:textId="0AC4D332" w:rsidR="00FA0FC0" w:rsidRPr="002352C1" w:rsidRDefault="00FA0FC0" w:rsidP="00A8516A">
            <w:pPr>
              <w:pStyle w:val="Table"/>
              <w:spacing w:line="336" w:lineRule="auto"/>
              <w:rPr>
                <w:color w:val="auto"/>
              </w:rPr>
            </w:pPr>
            <w:r>
              <w:rPr>
                <w:color w:val="auto"/>
              </w:rPr>
              <w:t>m</w:t>
            </w:r>
          </w:p>
        </w:tc>
      </w:tr>
      <w:tr w:rsidR="00FA0FC0" w:rsidRPr="002352C1" w14:paraId="70A5AAE0" w14:textId="77777777" w:rsidTr="00FA0FC0">
        <w:trPr>
          <w:trHeight w:val="405"/>
        </w:trPr>
        <w:tc>
          <w:tcPr>
            <w:tcW w:w="746" w:type="dxa"/>
            <w:tcBorders>
              <w:top w:val="nil"/>
              <w:left w:val="single" w:sz="4" w:space="0" w:color="auto"/>
              <w:bottom w:val="single" w:sz="4" w:space="0" w:color="auto"/>
              <w:right w:val="single" w:sz="4" w:space="0" w:color="auto"/>
            </w:tcBorders>
            <w:noWrap/>
            <w:vAlign w:val="bottom"/>
            <w:hideMark/>
          </w:tcPr>
          <w:p w14:paraId="4A1778D8" w14:textId="39DFCD9A" w:rsidR="00B5628B" w:rsidRPr="002352C1" w:rsidRDefault="00B5628B" w:rsidP="00A8516A">
            <w:pPr>
              <w:pStyle w:val="Table"/>
              <w:spacing w:line="336" w:lineRule="auto"/>
              <w:rPr>
                <w:color w:val="auto"/>
              </w:rPr>
            </w:pPr>
            <w:r w:rsidRPr="002352C1">
              <w:rPr>
                <w:color w:val="auto"/>
              </w:rPr>
              <w:t>1</w:t>
            </w:r>
            <w:r w:rsidR="00A1002F">
              <w:rPr>
                <w:color w:val="auto"/>
              </w:rPr>
              <w:t>3</w:t>
            </w:r>
          </w:p>
        </w:tc>
        <w:tc>
          <w:tcPr>
            <w:tcW w:w="5486" w:type="dxa"/>
            <w:tcBorders>
              <w:top w:val="nil"/>
              <w:left w:val="nil"/>
              <w:bottom w:val="single" w:sz="4" w:space="0" w:color="auto"/>
              <w:right w:val="single" w:sz="4" w:space="0" w:color="auto"/>
            </w:tcBorders>
            <w:noWrap/>
            <w:vAlign w:val="bottom"/>
            <w:hideMark/>
          </w:tcPr>
          <w:p w14:paraId="0183C8E5" w14:textId="77777777" w:rsidR="00B5628B" w:rsidRPr="002352C1" w:rsidRDefault="00B5628B" w:rsidP="00A8516A">
            <w:pPr>
              <w:pStyle w:val="Table"/>
              <w:spacing w:line="336" w:lineRule="auto"/>
              <w:jc w:val="left"/>
              <w:rPr>
                <w:color w:val="auto"/>
              </w:rPr>
            </w:pPr>
            <w:r w:rsidRPr="002352C1">
              <w:rPr>
                <w:color w:val="auto"/>
              </w:rPr>
              <w:t>Mô men quán tính với trục X</w:t>
            </w:r>
          </w:p>
        </w:tc>
        <w:tc>
          <w:tcPr>
            <w:tcW w:w="851" w:type="dxa"/>
            <w:tcBorders>
              <w:top w:val="nil"/>
              <w:left w:val="nil"/>
              <w:bottom w:val="single" w:sz="4" w:space="0" w:color="auto"/>
              <w:right w:val="single" w:sz="4" w:space="0" w:color="auto"/>
            </w:tcBorders>
            <w:noWrap/>
            <w:vAlign w:val="bottom"/>
            <w:hideMark/>
          </w:tcPr>
          <w:p w14:paraId="37BEA52D" w14:textId="1B2FEA2C" w:rsidR="00B5628B" w:rsidRPr="002352C1" w:rsidRDefault="00B5628B" w:rsidP="00A8516A">
            <w:pPr>
              <w:pStyle w:val="Table"/>
              <w:spacing w:line="336" w:lineRule="auto"/>
              <w:rPr>
                <w:i/>
                <w:iCs/>
                <w:color w:val="auto"/>
              </w:rPr>
            </w:pPr>
            <w:r w:rsidRPr="002352C1">
              <w:rPr>
                <w:i/>
                <w:iCs/>
                <w:color w:val="auto"/>
              </w:rPr>
              <w:t>I</w:t>
            </w:r>
            <w:r w:rsidR="00037E15" w:rsidRPr="002352C1">
              <w:rPr>
                <w:i/>
                <w:iCs/>
                <w:color w:val="auto"/>
                <w:vertAlign w:val="subscript"/>
              </w:rPr>
              <w:t>bx</w:t>
            </w:r>
          </w:p>
        </w:tc>
        <w:tc>
          <w:tcPr>
            <w:tcW w:w="1172" w:type="dxa"/>
            <w:tcBorders>
              <w:top w:val="nil"/>
              <w:left w:val="nil"/>
              <w:bottom w:val="single" w:sz="4" w:space="0" w:color="auto"/>
              <w:right w:val="single" w:sz="4" w:space="0" w:color="auto"/>
            </w:tcBorders>
            <w:noWrap/>
            <w:vAlign w:val="bottom"/>
            <w:hideMark/>
          </w:tcPr>
          <w:p w14:paraId="27D37ABA" w14:textId="54F70012" w:rsidR="00B5628B" w:rsidRPr="002352C1" w:rsidRDefault="00F43640" w:rsidP="00A8516A">
            <w:pPr>
              <w:pStyle w:val="Table"/>
              <w:spacing w:line="336" w:lineRule="auto"/>
              <w:rPr>
                <w:color w:val="auto"/>
              </w:rPr>
            </w:pPr>
            <w:r w:rsidRPr="002352C1">
              <w:rPr>
                <w:color w:val="auto"/>
              </w:rPr>
              <w:t>950</w:t>
            </w:r>
          </w:p>
        </w:tc>
        <w:tc>
          <w:tcPr>
            <w:tcW w:w="1002" w:type="dxa"/>
            <w:tcBorders>
              <w:top w:val="nil"/>
              <w:left w:val="nil"/>
              <w:bottom w:val="single" w:sz="4" w:space="0" w:color="auto"/>
              <w:right w:val="single" w:sz="4" w:space="0" w:color="auto"/>
            </w:tcBorders>
            <w:noWrap/>
            <w:vAlign w:val="bottom"/>
            <w:hideMark/>
          </w:tcPr>
          <w:p w14:paraId="77180C88" w14:textId="6EBE2098" w:rsidR="00B5628B" w:rsidRPr="002352C1" w:rsidRDefault="00037E15" w:rsidP="00A8516A">
            <w:pPr>
              <w:pStyle w:val="Table"/>
              <w:spacing w:line="336" w:lineRule="auto"/>
              <w:rPr>
                <w:color w:val="auto"/>
                <w:vertAlign w:val="superscript"/>
              </w:rPr>
            </w:pPr>
            <w:r w:rsidRPr="002352C1">
              <w:rPr>
                <w:color w:val="auto"/>
              </w:rPr>
              <w:t>k</w:t>
            </w:r>
            <w:r w:rsidR="00B5628B" w:rsidRPr="002352C1">
              <w:rPr>
                <w:color w:val="auto"/>
              </w:rPr>
              <w:t>g</w:t>
            </w:r>
            <w:r w:rsidRPr="002352C1">
              <w:rPr>
                <w:color w:val="auto"/>
              </w:rPr>
              <w:t xml:space="preserve"> </w:t>
            </w:r>
            <w:r w:rsidR="00B5628B" w:rsidRPr="002352C1">
              <w:rPr>
                <w:color w:val="auto"/>
              </w:rPr>
              <w:t>m</w:t>
            </w:r>
            <w:r w:rsidRPr="002352C1">
              <w:rPr>
                <w:color w:val="auto"/>
                <w:vertAlign w:val="superscript"/>
              </w:rPr>
              <w:t>2</w:t>
            </w:r>
          </w:p>
        </w:tc>
      </w:tr>
      <w:tr w:rsidR="00FA0FC0" w:rsidRPr="002352C1" w14:paraId="44E0C024"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1E993BC1" w14:textId="6A689F56" w:rsidR="00B5628B" w:rsidRPr="002352C1" w:rsidRDefault="00B5628B" w:rsidP="00A8516A">
            <w:pPr>
              <w:pStyle w:val="Table"/>
              <w:spacing w:line="336" w:lineRule="auto"/>
              <w:rPr>
                <w:color w:val="auto"/>
              </w:rPr>
            </w:pPr>
            <w:r w:rsidRPr="002352C1">
              <w:rPr>
                <w:color w:val="auto"/>
              </w:rPr>
              <w:t>1</w:t>
            </w:r>
            <w:r w:rsidR="00A1002F">
              <w:rPr>
                <w:color w:val="auto"/>
              </w:rPr>
              <w:t>4</w:t>
            </w:r>
          </w:p>
        </w:tc>
        <w:tc>
          <w:tcPr>
            <w:tcW w:w="5486" w:type="dxa"/>
            <w:tcBorders>
              <w:top w:val="nil"/>
              <w:left w:val="nil"/>
              <w:bottom w:val="single" w:sz="4" w:space="0" w:color="auto"/>
              <w:right w:val="single" w:sz="4" w:space="0" w:color="auto"/>
            </w:tcBorders>
            <w:noWrap/>
            <w:vAlign w:val="bottom"/>
            <w:hideMark/>
          </w:tcPr>
          <w:p w14:paraId="77960FA3" w14:textId="77777777" w:rsidR="00B5628B" w:rsidRPr="002352C1" w:rsidRDefault="00B5628B" w:rsidP="00A8516A">
            <w:pPr>
              <w:pStyle w:val="Table"/>
              <w:spacing w:line="336" w:lineRule="auto"/>
              <w:jc w:val="left"/>
              <w:rPr>
                <w:color w:val="auto"/>
              </w:rPr>
            </w:pPr>
            <w:r w:rsidRPr="002352C1">
              <w:rPr>
                <w:color w:val="auto"/>
              </w:rPr>
              <w:t>Mô men quán tính với trục Y</w:t>
            </w:r>
          </w:p>
        </w:tc>
        <w:tc>
          <w:tcPr>
            <w:tcW w:w="851" w:type="dxa"/>
            <w:tcBorders>
              <w:top w:val="nil"/>
              <w:left w:val="nil"/>
              <w:bottom w:val="single" w:sz="4" w:space="0" w:color="auto"/>
              <w:right w:val="single" w:sz="4" w:space="0" w:color="auto"/>
            </w:tcBorders>
            <w:noWrap/>
            <w:vAlign w:val="bottom"/>
            <w:hideMark/>
          </w:tcPr>
          <w:p w14:paraId="52E2C6B7" w14:textId="06F17A21" w:rsidR="00B5628B" w:rsidRPr="002352C1" w:rsidRDefault="00B5628B" w:rsidP="00A8516A">
            <w:pPr>
              <w:pStyle w:val="Table"/>
              <w:spacing w:line="336" w:lineRule="auto"/>
              <w:rPr>
                <w:i/>
                <w:iCs/>
                <w:color w:val="auto"/>
              </w:rPr>
            </w:pPr>
            <w:r w:rsidRPr="002352C1">
              <w:rPr>
                <w:i/>
                <w:iCs/>
                <w:color w:val="auto"/>
              </w:rPr>
              <w:t>I</w:t>
            </w:r>
            <w:r w:rsidR="00037E15" w:rsidRPr="002352C1">
              <w:rPr>
                <w:i/>
                <w:iCs/>
                <w:color w:val="auto"/>
                <w:vertAlign w:val="subscript"/>
              </w:rPr>
              <w:t>by</w:t>
            </w:r>
          </w:p>
        </w:tc>
        <w:tc>
          <w:tcPr>
            <w:tcW w:w="1172" w:type="dxa"/>
            <w:tcBorders>
              <w:top w:val="nil"/>
              <w:left w:val="nil"/>
              <w:bottom w:val="single" w:sz="4" w:space="0" w:color="auto"/>
              <w:right w:val="single" w:sz="4" w:space="0" w:color="auto"/>
            </w:tcBorders>
            <w:noWrap/>
            <w:vAlign w:val="bottom"/>
            <w:hideMark/>
          </w:tcPr>
          <w:p w14:paraId="60EE46E6" w14:textId="7B5EC451" w:rsidR="00B5628B" w:rsidRPr="002352C1" w:rsidRDefault="00F43640" w:rsidP="00A8516A">
            <w:pPr>
              <w:pStyle w:val="Table"/>
              <w:spacing w:line="336" w:lineRule="auto"/>
              <w:rPr>
                <w:color w:val="auto"/>
              </w:rPr>
            </w:pPr>
            <w:r w:rsidRPr="002352C1">
              <w:rPr>
                <w:color w:val="auto"/>
              </w:rPr>
              <w:t>3000</w:t>
            </w:r>
          </w:p>
        </w:tc>
        <w:tc>
          <w:tcPr>
            <w:tcW w:w="1002" w:type="dxa"/>
            <w:tcBorders>
              <w:top w:val="nil"/>
              <w:left w:val="nil"/>
              <w:bottom w:val="single" w:sz="4" w:space="0" w:color="auto"/>
              <w:right w:val="single" w:sz="4" w:space="0" w:color="auto"/>
            </w:tcBorders>
            <w:noWrap/>
            <w:vAlign w:val="bottom"/>
            <w:hideMark/>
          </w:tcPr>
          <w:p w14:paraId="3022DF64" w14:textId="77C9C930" w:rsidR="00B5628B" w:rsidRPr="002352C1" w:rsidRDefault="00037E15" w:rsidP="00A8516A">
            <w:pPr>
              <w:pStyle w:val="Table"/>
              <w:spacing w:line="336" w:lineRule="auto"/>
              <w:rPr>
                <w:color w:val="auto"/>
                <w:vertAlign w:val="superscript"/>
              </w:rPr>
            </w:pPr>
            <w:r w:rsidRPr="002352C1">
              <w:rPr>
                <w:color w:val="auto"/>
              </w:rPr>
              <w:t>k</w:t>
            </w:r>
            <w:r w:rsidR="00B5628B" w:rsidRPr="002352C1">
              <w:rPr>
                <w:color w:val="auto"/>
              </w:rPr>
              <w:t>g</w:t>
            </w:r>
            <w:r w:rsidRPr="002352C1">
              <w:rPr>
                <w:color w:val="auto"/>
              </w:rPr>
              <w:t xml:space="preserve"> </w:t>
            </w:r>
            <w:r w:rsidR="00B5628B" w:rsidRPr="002352C1">
              <w:rPr>
                <w:color w:val="auto"/>
              </w:rPr>
              <w:t>m</w:t>
            </w:r>
            <w:r w:rsidRPr="002352C1">
              <w:rPr>
                <w:color w:val="auto"/>
                <w:vertAlign w:val="superscript"/>
              </w:rPr>
              <w:t>2</w:t>
            </w:r>
          </w:p>
        </w:tc>
      </w:tr>
      <w:tr w:rsidR="00FA0FC0" w:rsidRPr="002352C1" w14:paraId="4ED16832"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tcPr>
          <w:p w14:paraId="7AEC9A1E" w14:textId="3304B483" w:rsidR="00FA0FC0" w:rsidRPr="002352C1" w:rsidRDefault="00A1002F" w:rsidP="00A8516A">
            <w:pPr>
              <w:pStyle w:val="Table"/>
              <w:spacing w:line="336" w:lineRule="auto"/>
              <w:rPr>
                <w:color w:val="auto"/>
              </w:rPr>
            </w:pPr>
            <w:r>
              <w:rPr>
                <w:color w:val="auto"/>
              </w:rPr>
              <w:t>15</w:t>
            </w:r>
          </w:p>
        </w:tc>
        <w:tc>
          <w:tcPr>
            <w:tcW w:w="5486" w:type="dxa"/>
            <w:tcBorders>
              <w:top w:val="nil"/>
              <w:left w:val="nil"/>
              <w:bottom w:val="single" w:sz="4" w:space="0" w:color="auto"/>
              <w:right w:val="single" w:sz="4" w:space="0" w:color="auto"/>
            </w:tcBorders>
            <w:noWrap/>
            <w:vAlign w:val="bottom"/>
          </w:tcPr>
          <w:p w14:paraId="61E1725F" w14:textId="7FC24516" w:rsidR="00FA0FC0" w:rsidRPr="002352C1" w:rsidRDefault="00FA0FC0" w:rsidP="00A8516A">
            <w:pPr>
              <w:pStyle w:val="Table"/>
              <w:spacing w:line="336" w:lineRule="auto"/>
              <w:jc w:val="left"/>
              <w:rPr>
                <w:color w:val="auto"/>
              </w:rPr>
            </w:pPr>
            <w:r w:rsidRPr="002352C1">
              <w:rPr>
                <w:color w:val="auto"/>
              </w:rPr>
              <w:t xml:space="preserve">Độ cứng của HTT </w:t>
            </w:r>
            <w:r>
              <w:rPr>
                <w:color w:val="auto"/>
              </w:rPr>
              <w:t>ghế ngồi người lái</w:t>
            </w:r>
          </w:p>
        </w:tc>
        <w:tc>
          <w:tcPr>
            <w:tcW w:w="851" w:type="dxa"/>
            <w:tcBorders>
              <w:top w:val="nil"/>
              <w:left w:val="nil"/>
              <w:bottom w:val="single" w:sz="4" w:space="0" w:color="auto"/>
              <w:right w:val="single" w:sz="4" w:space="0" w:color="auto"/>
            </w:tcBorders>
            <w:noWrap/>
            <w:vAlign w:val="bottom"/>
          </w:tcPr>
          <w:p w14:paraId="20EDA1EC" w14:textId="5C8ABFB0" w:rsidR="00FA0FC0" w:rsidRPr="002352C1" w:rsidRDefault="00FA0FC0" w:rsidP="00A8516A">
            <w:pPr>
              <w:pStyle w:val="Table"/>
              <w:spacing w:line="336" w:lineRule="auto"/>
              <w:rPr>
                <w:color w:val="auto"/>
              </w:rPr>
            </w:pPr>
            <w:r w:rsidRPr="00FA0FC0">
              <w:rPr>
                <w:i/>
                <w:iCs/>
                <w:color w:val="auto"/>
              </w:rPr>
              <w:t>k</w:t>
            </w:r>
            <w:r>
              <w:rPr>
                <w:i/>
                <w:iCs/>
                <w:color w:val="auto"/>
                <w:vertAlign w:val="subscript"/>
              </w:rPr>
              <w:t>s</w:t>
            </w:r>
          </w:p>
        </w:tc>
        <w:tc>
          <w:tcPr>
            <w:tcW w:w="1172" w:type="dxa"/>
            <w:tcBorders>
              <w:top w:val="nil"/>
              <w:left w:val="nil"/>
              <w:bottom w:val="single" w:sz="4" w:space="0" w:color="auto"/>
              <w:right w:val="single" w:sz="4" w:space="0" w:color="auto"/>
            </w:tcBorders>
            <w:noWrap/>
            <w:vAlign w:val="bottom"/>
          </w:tcPr>
          <w:p w14:paraId="5769946E" w14:textId="1CD1216C" w:rsidR="00FA0FC0" w:rsidRPr="002352C1" w:rsidRDefault="00920690" w:rsidP="00A8516A">
            <w:pPr>
              <w:pStyle w:val="Table"/>
              <w:spacing w:line="336" w:lineRule="auto"/>
              <w:rPr>
                <w:color w:val="auto"/>
              </w:rPr>
            </w:pPr>
            <w:r>
              <w:rPr>
                <w:color w:val="auto"/>
              </w:rPr>
              <w:t>7500</w:t>
            </w:r>
          </w:p>
        </w:tc>
        <w:tc>
          <w:tcPr>
            <w:tcW w:w="1002" w:type="dxa"/>
            <w:tcBorders>
              <w:top w:val="nil"/>
              <w:left w:val="nil"/>
              <w:bottom w:val="single" w:sz="4" w:space="0" w:color="auto"/>
              <w:right w:val="single" w:sz="4" w:space="0" w:color="auto"/>
            </w:tcBorders>
            <w:noWrap/>
            <w:vAlign w:val="bottom"/>
          </w:tcPr>
          <w:p w14:paraId="0870148F" w14:textId="7FBF0FB0" w:rsidR="00FA0FC0" w:rsidRPr="002352C1" w:rsidRDefault="00FA0FC0" w:rsidP="00A8516A">
            <w:pPr>
              <w:pStyle w:val="Table"/>
              <w:spacing w:line="336" w:lineRule="auto"/>
              <w:rPr>
                <w:color w:val="auto"/>
              </w:rPr>
            </w:pPr>
            <w:r w:rsidRPr="002352C1">
              <w:rPr>
                <w:color w:val="auto"/>
              </w:rPr>
              <w:t>N/m</w:t>
            </w:r>
          </w:p>
        </w:tc>
      </w:tr>
      <w:tr w:rsidR="00A1002F" w:rsidRPr="002352C1" w14:paraId="19F94AB4"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tcPr>
          <w:p w14:paraId="6DBE5961" w14:textId="1C486A8F" w:rsidR="00A1002F" w:rsidRPr="002352C1" w:rsidRDefault="00A1002F" w:rsidP="00A8516A">
            <w:pPr>
              <w:pStyle w:val="Table"/>
              <w:spacing w:line="336" w:lineRule="auto"/>
              <w:rPr>
                <w:color w:val="auto"/>
              </w:rPr>
            </w:pPr>
            <w:r>
              <w:rPr>
                <w:color w:val="auto"/>
              </w:rPr>
              <w:t>16</w:t>
            </w:r>
          </w:p>
        </w:tc>
        <w:tc>
          <w:tcPr>
            <w:tcW w:w="5486" w:type="dxa"/>
            <w:tcBorders>
              <w:top w:val="nil"/>
              <w:left w:val="nil"/>
              <w:bottom w:val="single" w:sz="4" w:space="0" w:color="auto"/>
              <w:right w:val="single" w:sz="4" w:space="0" w:color="auto"/>
            </w:tcBorders>
            <w:noWrap/>
            <w:vAlign w:val="bottom"/>
          </w:tcPr>
          <w:p w14:paraId="3A77E0FD" w14:textId="2907C929" w:rsidR="00A1002F" w:rsidRPr="002352C1" w:rsidRDefault="00037F82" w:rsidP="00A8516A">
            <w:pPr>
              <w:pStyle w:val="Table"/>
              <w:spacing w:line="336" w:lineRule="auto"/>
              <w:jc w:val="left"/>
              <w:rPr>
                <w:color w:val="auto"/>
              </w:rPr>
            </w:pPr>
            <w:r>
              <w:t xml:space="preserve">Hệ số giảm chấn </w:t>
            </w:r>
            <w:r w:rsidR="00A1002F" w:rsidRPr="002352C1">
              <w:rPr>
                <w:color w:val="auto"/>
              </w:rPr>
              <w:t>HTT</w:t>
            </w:r>
            <w:r w:rsidR="00A1002F">
              <w:rPr>
                <w:color w:val="auto"/>
              </w:rPr>
              <w:t xml:space="preserve"> ghế ngồi người lái</w:t>
            </w:r>
          </w:p>
        </w:tc>
        <w:tc>
          <w:tcPr>
            <w:tcW w:w="851" w:type="dxa"/>
            <w:tcBorders>
              <w:top w:val="nil"/>
              <w:left w:val="nil"/>
              <w:bottom w:val="single" w:sz="4" w:space="0" w:color="auto"/>
              <w:right w:val="single" w:sz="4" w:space="0" w:color="auto"/>
            </w:tcBorders>
            <w:noWrap/>
            <w:vAlign w:val="bottom"/>
          </w:tcPr>
          <w:p w14:paraId="23FF2267" w14:textId="42C95A34" w:rsidR="00A1002F" w:rsidRPr="00FA0FC0" w:rsidRDefault="00A1002F" w:rsidP="00A8516A">
            <w:pPr>
              <w:pStyle w:val="Table"/>
              <w:spacing w:line="336" w:lineRule="auto"/>
              <w:rPr>
                <w:i/>
                <w:iCs/>
                <w:color w:val="auto"/>
              </w:rPr>
            </w:pPr>
            <w:r w:rsidRPr="002352C1">
              <w:rPr>
                <w:i/>
                <w:iCs/>
                <w:color w:val="auto"/>
              </w:rPr>
              <w:t>c</w:t>
            </w:r>
            <w:r>
              <w:rPr>
                <w:i/>
                <w:iCs/>
                <w:color w:val="auto"/>
                <w:vertAlign w:val="subscript"/>
              </w:rPr>
              <w:t>s</w:t>
            </w:r>
          </w:p>
        </w:tc>
        <w:tc>
          <w:tcPr>
            <w:tcW w:w="1172" w:type="dxa"/>
            <w:tcBorders>
              <w:top w:val="nil"/>
              <w:left w:val="nil"/>
              <w:bottom w:val="single" w:sz="4" w:space="0" w:color="auto"/>
              <w:right w:val="single" w:sz="4" w:space="0" w:color="auto"/>
            </w:tcBorders>
            <w:noWrap/>
            <w:vAlign w:val="bottom"/>
          </w:tcPr>
          <w:p w14:paraId="0DD790C1" w14:textId="48B06072" w:rsidR="00A1002F" w:rsidRPr="002352C1" w:rsidRDefault="00285C48" w:rsidP="00A8516A">
            <w:pPr>
              <w:pStyle w:val="Table"/>
              <w:spacing w:line="336" w:lineRule="auto"/>
              <w:rPr>
                <w:color w:val="auto"/>
              </w:rPr>
            </w:pPr>
            <w:r>
              <w:rPr>
                <w:color w:val="auto"/>
              </w:rPr>
              <w:t>350</w:t>
            </w:r>
          </w:p>
        </w:tc>
        <w:tc>
          <w:tcPr>
            <w:tcW w:w="1002" w:type="dxa"/>
            <w:tcBorders>
              <w:top w:val="nil"/>
              <w:left w:val="nil"/>
              <w:bottom w:val="single" w:sz="4" w:space="0" w:color="auto"/>
              <w:right w:val="single" w:sz="4" w:space="0" w:color="auto"/>
            </w:tcBorders>
            <w:noWrap/>
            <w:vAlign w:val="bottom"/>
          </w:tcPr>
          <w:p w14:paraId="21D8EC98" w14:textId="03235CBD" w:rsidR="00A1002F" w:rsidRPr="002352C1" w:rsidRDefault="00A1002F" w:rsidP="00A8516A">
            <w:pPr>
              <w:pStyle w:val="Table"/>
              <w:spacing w:line="336" w:lineRule="auto"/>
              <w:rPr>
                <w:color w:val="auto"/>
              </w:rPr>
            </w:pPr>
            <w:r w:rsidRPr="002352C1">
              <w:rPr>
                <w:color w:val="auto"/>
              </w:rPr>
              <w:t>Ns/m</w:t>
            </w:r>
          </w:p>
        </w:tc>
      </w:tr>
      <w:tr w:rsidR="00FA0FC0" w:rsidRPr="002352C1" w14:paraId="64FDE980"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74165DDA" w14:textId="482D4247" w:rsidR="00FA0FC0" w:rsidRPr="002352C1" w:rsidRDefault="00FA0FC0" w:rsidP="00A8516A">
            <w:pPr>
              <w:pStyle w:val="Table"/>
              <w:spacing w:line="336" w:lineRule="auto"/>
              <w:rPr>
                <w:color w:val="auto"/>
              </w:rPr>
            </w:pPr>
            <w:r w:rsidRPr="002352C1">
              <w:rPr>
                <w:color w:val="auto"/>
              </w:rPr>
              <w:t>1</w:t>
            </w:r>
            <w:r w:rsidR="00A1002F">
              <w:rPr>
                <w:color w:val="auto"/>
              </w:rPr>
              <w:t>7</w:t>
            </w:r>
          </w:p>
        </w:tc>
        <w:tc>
          <w:tcPr>
            <w:tcW w:w="5486" w:type="dxa"/>
            <w:tcBorders>
              <w:top w:val="nil"/>
              <w:left w:val="nil"/>
              <w:bottom w:val="single" w:sz="4" w:space="0" w:color="auto"/>
              <w:right w:val="single" w:sz="4" w:space="0" w:color="auto"/>
            </w:tcBorders>
            <w:noWrap/>
            <w:vAlign w:val="bottom"/>
            <w:hideMark/>
          </w:tcPr>
          <w:p w14:paraId="191B7CCB" w14:textId="4683472A" w:rsidR="00FA0FC0" w:rsidRPr="002352C1" w:rsidRDefault="00FA0FC0" w:rsidP="00A8516A">
            <w:pPr>
              <w:pStyle w:val="Table"/>
              <w:spacing w:line="336" w:lineRule="auto"/>
              <w:jc w:val="left"/>
              <w:rPr>
                <w:color w:val="auto"/>
              </w:rPr>
            </w:pPr>
            <w:r w:rsidRPr="002352C1">
              <w:rPr>
                <w:color w:val="auto"/>
              </w:rPr>
              <w:t xml:space="preserve">Độ cứng của HTT </w:t>
            </w:r>
            <w:r>
              <w:rPr>
                <w:color w:val="auto"/>
              </w:rPr>
              <w:t>bị động</w:t>
            </w:r>
            <w:r w:rsidRPr="002352C1">
              <w:rPr>
                <w:color w:val="auto"/>
              </w:rPr>
              <w:t xml:space="preserve"> trước trái</w:t>
            </w:r>
          </w:p>
        </w:tc>
        <w:tc>
          <w:tcPr>
            <w:tcW w:w="851" w:type="dxa"/>
            <w:tcBorders>
              <w:top w:val="nil"/>
              <w:left w:val="nil"/>
              <w:bottom w:val="single" w:sz="4" w:space="0" w:color="auto"/>
              <w:right w:val="single" w:sz="4" w:space="0" w:color="auto"/>
            </w:tcBorders>
            <w:noWrap/>
            <w:vAlign w:val="bottom"/>
            <w:hideMark/>
          </w:tcPr>
          <w:p w14:paraId="4E8F3051" w14:textId="2BD6DE13" w:rsidR="00FA0FC0" w:rsidRPr="00FA0FC0" w:rsidRDefault="00FA0FC0" w:rsidP="00A8516A">
            <w:pPr>
              <w:pStyle w:val="Table"/>
              <w:spacing w:line="336" w:lineRule="auto"/>
              <w:rPr>
                <w:i/>
                <w:iCs/>
                <w:color w:val="auto"/>
              </w:rPr>
            </w:pPr>
            <w:r w:rsidRPr="00FA0FC0">
              <w:rPr>
                <w:i/>
                <w:iCs/>
                <w:color w:val="auto"/>
              </w:rPr>
              <w:t>k</w:t>
            </w:r>
            <w:r w:rsidRPr="00FA0FC0">
              <w:rPr>
                <w:i/>
                <w:iCs/>
                <w:color w:val="auto"/>
                <w:vertAlign w:val="subscript"/>
              </w:rPr>
              <w:t>1</w:t>
            </w:r>
          </w:p>
        </w:tc>
        <w:tc>
          <w:tcPr>
            <w:tcW w:w="1172" w:type="dxa"/>
            <w:tcBorders>
              <w:top w:val="nil"/>
              <w:left w:val="nil"/>
              <w:bottom w:val="single" w:sz="4" w:space="0" w:color="auto"/>
              <w:right w:val="single" w:sz="4" w:space="0" w:color="auto"/>
            </w:tcBorders>
            <w:noWrap/>
            <w:vAlign w:val="bottom"/>
            <w:hideMark/>
          </w:tcPr>
          <w:p w14:paraId="663D7295" w14:textId="1788DAEC" w:rsidR="00FA0FC0" w:rsidRPr="002352C1" w:rsidRDefault="00FA0FC0" w:rsidP="00A8516A">
            <w:pPr>
              <w:pStyle w:val="Table"/>
              <w:spacing w:line="336" w:lineRule="auto"/>
              <w:rPr>
                <w:color w:val="auto"/>
              </w:rPr>
            </w:pPr>
            <w:r w:rsidRPr="002352C1">
              <w:rPr>
                <w:color w:val="auto"/>
              </w:rPr>
              <w:t>45000</w:t>
            </w:r>
          </w:p>
        </w:tc>
        <w:tc>
          <w:tcPr>
            <w:tcW w:w="1002" w:type="dxa"/>
            <w:tcBorders>
              <w:top w:val="nil"/>
              <w:left w:val="nil"/>
              <w:bottom w:val="single" w:sz="4" w:space="0" w:color="auto"/>
              <w:right w:val="single" w:sz="4" w:space="0" w:color="auto"/>
            </w:tcBorders>
            <w:noWrap/>
            <w:vAlign w:val="bottom"/>
            <w:hideMark/>
          </w:tcPr>
          <w:p w14:paraId="5E61B231" w14:textId="77777777" w:rsidR="00FA0FC0" w:rsidRPr="002352C1" w:rsidRDefault="00FA0FC0" w:rsidP="00A8516A">
            <w:pPr>
              <w:pStyle w:val="Table"/>
              <w:spacing w:line="336" w:lineRule="auto"/>
              <w:rPr>
                <w:color w:val="auto"/>
              </w:rPr>
            </w:pPr>
            <w:r w:rsidRPr="002352C1">
              <w:rPr>
                <w:color w:val="auto"/>
              </w:rPr>
              <w:t>N/m</w:t>
            </w:r>
          </w:p>
        </w:tc>
      </w:tr>
      <w:tr w:rsidR="00FA0FC0" w:rsidRPr="002352C1" w14:paraId="0FDE383F"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7BF3BC52" w14:textId="4452DE71" w:rsidR="00FA0FC0" w:rsidRPr="002352C1" w:rsidRDefault="00FA0FC0" w:rsidP="00A8516A">
            <w:pPr>
              <w:pStyle w:val="Table"/>
              <w:spacing w:line="336" w:lineRule="auto"/>
              <w:rPr>
                <w:color w:val="auto"/>
              </w:rPr>
            </w:pPr>
            <w:r w:rsidRPr="002352C1">
              <w:rPr>
                <w:color w:val="auto"/>
              </w:rPr>
              <w:t>1</w:t>
            </w:r>
            <w:r w:rsidR="00A1002F">
              <w:rPr>
                <w:color w:val="auto"/>
              </w:rPr>
              <w:t>8</w:t>
            </w:r>
          </w:p>
        </w:tc>
        <w:tc>
          <w:tcPr>
            <w:tcW w:w="5486" w:type="dxa"/>
            <w:tcBorders>
              <w:top w:val="nil"/>
              <w:left w:val="nil"/>
              <w:bottom w:val="single" w:sz="4" w:space="0" w:color="auto"/>
              <w:right w:val="single" w:sz="4" w:space="0" w:color="auto"/>
            </w:tcBorders>
            <w:noWrap/>
            <w:vAlign w:val="bottom"/>
            <w:hideMark/>
          </w:tcPr>
          <w:p w14:paraId="508C9A69" w14:textId="0D44F59C" w:rsidR="00FA0FC0" w:rsidRPr="002352C1" w:rsidRDefault="00FA0FC0" w:rsidP="00A8516A">
            <w:pPr>
              <w:pStyle w:val="Table"/>
              <w:spacing w:line="336" w:lineRule="auto"/>
              <w:jc w:val="left"/>
              <w:rPr>
                <w:color w:val="auto"/>
              </w:rPr>
            </w:pPr>
            <w:r w:rsidRPr="002352C1">
              <w:rPr>
                <w:color w:val="auto"/>
              </w:rPr>
              <w:t xml:space="preserve">Độ cứng của HTT </w:t>
            </w:r>
            <w:r>
              <w:rPr>
                <w:color w:val="auto"/>
              </w:rPr>
              <w:t>bị động</w:t>
            </w:r>
            <w:r w:rsidRPr="002352C1">
              <w:rPr>
                <w:color w:val="auto"/>
              </w:rPr>
              <w:t xml:space="preserve"> trước </w:t>
            </w:r>
            <w:r>
              <w:rPr>
                <w:color w:val="auto"/>
              </w:rPr>
              <w:t>phải</w:t>
            </w:r>
          </w:p>
        </w:tc>
        <w:tc>
          <w:tcPr>
            <w:tcW w:w="851" w:type="dxa"/>
            <w:tcBorders>
              <w:top w:val="nil"/>
              <w:left w:val="nil"/>
              <w:bottom w:val="single" w:sz="4" w:space="0" w:color="auto"/>
              <w:right w:val="single" w:sz="4" w:space="0" w:color="auto"/>
            </w:tcBorders>
            <w:noWrap/>
            <w:vAlign w:val="bottom"/>
            <w:hideMark/>
          </w:tcPr>
          <w:p w14:paraId="3D0C9B77" w14:textId="6D12439C" w:rsidR="00FA0FC0" w:rsidRPr="002352C1" w:rsidRDefault="00FA0FC0" w:rsidP="00A8516A">
            <w:pPr>
              <w:pStyle w:val="Table"/>
              <w:spacing w:line="336" w:lineRule="auto"/>
              <w:rPr>
                <w:i/>
                <w:iCs/>
                <w:color w:val="auto"/>
              </w:rPr>
            </w:pPr>
            <w:r w:rsidRPr="002352C1">
              <w:rPr>
                <w:i/>
                <w:iCs/>
                <w:color w:val="auto"/>
              </w:rPr>
              <w:t>k</w:t>
            </w:r>
            <w:r w:rsidRPr="002352C1">
              <w:rPr>
                <w:i/>
                <w:iCs/>
                <w:color w:val="auto"/>
                <w:vertAlign w:val="subscript"/>
              </w:rPr>
              <w:t>2</w:t>
            </w:r>
          </w:p>
        </w:tc>
        <w:tc>
          <w:tcPr>
            <w:tcW w:w="1172" w:type="dxa"/>
            <w:tcBorders>
              <w:top w:val="nil"/>
              <w:left w:val="nil"/>
              <w:bottom w:val="single" w:sz="4" w:space="0" w:color="auto"/>
              <w:right w:val="single" w:sz="4" w:space="0" w:color="auto"/>
            </w:tcBorders>
            <w:noWrap/>
            <w:vAlign w:val="bottom"/>
            <w:hideMark/>
          </w:tcPr>
          <w:p w14:paraId="27B4FE99" w14:textId="47D23C27" w:rsidR="00FA0FC0" w:rsidRPr="002352C1" w:rsidRDefault="00FA0FC0" w:rsidP="00A8516A">
            <w:pPr>
              <w:pStyle w:val="Table"/>
              <w:spacing w:line="336" w:lineRule="auto"/>
              <w:rPr>
                <w:color w:val="auto"/>
              </w:rPr>
            </w:pPr>
            <w:r w:rsidRPr="002352C1">
              <w:rPr>
                <w:color w:val="auto"/>
              </w:rPr>
              <w:t>45000</w:t>
            </w:r>
          </w:p>
        </w:tc>
        <w:tc>
          <w:tcPr>
            <w:tcW w:w="1002" w:type="dxa"/>
            <w:tcBorders>
              <w:top w:val="nil"/>
              <w:left w:val="nil"/>
              <w:bottom w:val="single" w:sz="4" w:space="0" w:color="auto"/>
              <w:right w:val="single" w:sz="4" w:space="0" w:color="auto"/>
            </w:tcBorders>
            <w:noWrap/>
            <w:vAlign w:val="bottom"/>
            <w:hideMark/>
          </w:tcPr>
          <w:p w14:paraId="6597E94E" w14:textId="77777777" w:rsidR="00FA0FC0" w:rsidRPr="002352C1" w:rsidRDefault="00FA0FC0" w:rsidP="00A8516A">
            <w:pPr>
              <w:pStyle w:val="Table"/>
              <w:spacing w:line="336" w:lineRule="auto"/>
              <w:rPr>
                <w:color w:val="auto"/>
              </w:rPr>
            </w:pPr>
            <w:r w:rsidRPr="002352C1">
              <w:rPr>
                <w:color w:val="auto"/>
              </w:rPr>
              <w:t>N/m</w:t>
            </w:r>
          </w:p>
        </w:tc>
      </w:tr>
      <w:tr w:rsidR="00FA0FC0" w:rsidRPr="002352C1" w14:paraId="4A0A0654"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5B20735F" w14:textId="6DA247BB" w:rsidR="00FA0FC0" w:rsidRPr="002352C1" w:rsidRDefault="00A1002F" w:rsidP="00A8516A">
            <w:pPr>
              <w:pStyle w:val="Table"/>
              <w:spacing w:line="336" w:lineRule="auto"/>
              <w:rPr>
                <w:color w:val="auto"/>
              </w:rPr>
            </w:pPr>
            <w:r>
              <w:rPr>
                <w:color w:val="auto"/>
              </w:rPr>
              <w:t>19</w:t>
            </w:r>
          </w:p>
        </w:tc>
        <w:tc>
          <w:tcPr>
            <w:tcW w:w="5486" w:type="dxa"/>
            <w:tcBorders>
              <w:top w:val="nil"/>
              <w:left w:val="nil"/>
              <w:bottom w:val="single" w:sz="4" w:space="0" w:color="auto"/>
              <w:right w:val="single" w:sz="4" w:space="0" w:color="auto"/>
            </w:tcBorders>
            <w:noWrap/>
            <w:vAlign w:val="bottom"/>
            <w:hideMark/>
          </w:tcPr>
          <w:p w14:paraId="06F6DCFB" w14:textId="5B9C10FF" w:rsidR="00FA0FC0" w:rsidRPr="002352C1" w:rsidRDefault="00FA0FC0" w:rsidP="00A8516A">
            <w:pPr>
              <w:pStyle w:val="Table"/>
              <w:spacing w:line="336" w:lineRule="auto"/>
              <w:jc w:val="left"/>
              <w:rPr>
                <w:color w:val="auto"/>
              </w:rPr>
            </w:pPr>
            <w:r w:rsidRPr="002352C1">
              <w:rPr>
                <w:color w:val="auto"/>
              </w:rPr>
              <w:t xml:space="preserve">Độ cứng của HTT </w:t>
            </w:r>
            <w:r>
              <w:rPr>
                <w:color w:val="auto"/>
              </w:rPr>
              <w:t>bị động</w:t>
            </w:r>
            <w:r w:rsidRPr="002352C1">
              <w:rPr>
                <w:color w:val="auto"/>
              </w:rPr>
              <w:t xml:space="preserve"> </w:t>
            </w:r>
            <w:r>
              <w:rPr>
                <w:color w:val="auto"/>
              </w:rPr>
              <w:t xml:space="preserve">sau </w:t>
            </w:r>
            <w:r w:rsidRPr="002352C1">
              <w:rPr>
                <w:color w:val="auto"/>
              </w:rPr>
              <w:t>trái</w:t>
            </w:r>
          </w:p>
        </w:tc>
        <w:tc>
          <w:tcPr>
            <w:tcW w:w="851" w:type="dxa"/>
            <w:tcBorders>
              <w:top w:val="nil"/>
              <w:left w:val="nil"/>
              <w:bottom w:val="single" w:sz="4" w:space="0" w:color="auto"/>
              <w:right w:val="single" w:sz="4" w:space="0" w:color="auto"/>
            </w:tcBorders>
            <w:noWrap/>
            <w:vAlign w:val="bottom"/>
            <w:hideMark/>
          </w:tcPr>
          <w:p w14:paraId="47883803" w14:textId="70B8A72A" w:rsidR="00FA0FC0" w:rsidRPr="002352C1" w:rsidRDefault="00FA0FC0" w:rsidP="00A8516A">
            <w:pPr>
              <w:pStyle w:val="Table"/>
              <w:spacing w:line="336" w:lineRule="auto"/>
              <w:rPr>
                <w:i/>
                <w:iCs/>
                <w:color w:val="auto"/>
              </w:rPr>
            </w:pPr>
            <w:r w:rsidRPr="002352C1">
              <w:rPr>
                <w:i/>
                <w:iCs/>
                <w:color w:val="auto"/>
              </w:rPr>
              <w:t>k</w:t>
            </w:r>
            <w:r w:rsidRPr="002352C1">
              <w:rPr>
                <w:i/>
                <w:iCs/>
                <w:color w:val="auto"/>
                <w:vertAlign w:val="subscript"/>
              </w:rPr>
              <w:t>3</w:t>
            </w:r>
          </w:p>
        </w:tc>
        <w:tc>
          <w:tcPr>
            <w:tcW w:w="1172" w:type="dxa"/>
            <w:tcBorders>
              <w:top w:val="nil"/>
              <w:left w:val="nil"/>
              <w:bottom w:val="single" w:sz="4" w:space="0" w:color="auto"/>
              <w:right w:val="single" w:sz="4" w:space="0" w:color="auto"/>
            </w:tcBorders>
            <w:noWrap/>
            <w:vAlign w:val="bottom"/>
            <w:hideMark/>
          </w:tcPr>
          <w:p w14:paraId="4FD9B915" w14:textId="470276A1" w:rsidR="00FA0FC0" w:rsidRPr="002352C1" w:rsidRDefault="00FA0FC0" w:rsidP="00A8516A">
            <w:pPr>
              <w:pStyle w:val="Table"/>
              <w:spacing w:line="336" w:lineRule="auto"/>
              <w:rPr>
                <w:color w:val="auto"/>
              </w:rPr>
            </w:pPr>
            <w:r w:rsidRPr="002352C1">
              <w:rPr>
                <w:color w:val="auto"/>
              </w:rPr>
              <w:t>40000</w:t>
            </w:r>
          </w:p>
        </w:tc>
        <w:tc>
          <w:tcPr>
            <w:tcW w:w="1002" w:type="dxa"/>
            <w:tcBorders>
              <w:top w:val="nil"/>
              <w:left w:val="nil"/>
              <w:bottom w:val="single" w:sz="4" w:space="0" w:color="auto"/>
              <w:right w:val="single" w:sz="4" w:space="0" w:color="auto"/>
            </w:tcBorders>
            <w:noWrap/>
            <w:vAlign w:val="bottom"/>
            <w:hideMark/>
          </w:tcPr>
          <w:p w14:paraId="6E9E4D57" w14:textId="77777777" w:rsidR="00FA0FC0" w:rsidRPr="002352C1" w:rsidRDefault="00FA0FC0" w:rsidP="00A8516A">
            <w:pPr>
              <w:pStyle w:val="Table"/>
              <w:spacing w:line="336" w:lineRule="auto"/>
              <w:rPr>
                <w:color w:val="auto"/>
              </w:rPr>
            </w:pPr>
            <w:r w:rsidRPr="002352C1">
              <w:rPr>
                <w:color w:val="auto"/>
              </w:rPr>
              <w:t>N/m</w:t>
            </w:r>
          </w:p>
        </w:tc>
      </w:tr>
      <w:tr w:rsidR="00FA0FC0" w:rsidRPr="002352C1" w14:paraId="22D4EBF1"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7DA1AAF0" w14:textId="21CE2045" w:rsidR="00FA0FC0" w:rsidRPr="002352C1" w:rsidRDefault="00A1002F" w:rsidP="00A8516A">
            <w:pPr>
              <w:pStyle w:val="Table"/>
              <w:spacing w:line="336" w:lineRule="auto"/>
              <w:rPr>
                <w:color w:val="auto"/>
              </w:rPr>
            </w:pPr>
            <w:r>
              <w:rPr>
                <w:color w:val="auto"/>
              </w:rPr>
              <w:t>20</w:t>
            </w:r>
          </w:p>
        </w:tc>
        <w:tc>
          <w:tcPr>
            <w:tcW w:w="5486" w:type="dxa"/>
            <w:tcBorders>
              <w:top w:val="nil"/>
              <w:left w:val="nil"/>
              <w:bottom w:val="single" w:sz="4" w:space="0" w:color="auto"/>
              <w:right w:val="single" w:sz="4" w:space="0" w:color="auto"/>
            </w:tcBorders>
            <w:noWrap/>
            <w:vAlign w:val="bottom"/>
            <w:hideMark/>
          </w:tcPr>
          <w:p w14:paraId="3E27C501" w14:textId="12E44E49" w:rsidR="00FA0FC0" w:rsidRPr="002352C1" w:rsidRDefault="00FA0FC0" w:rsidP="00A8516A">
            <w:pPr>
              <w:pStyle w:val="Table"/>
              <w:spacing w:line="336" w:lineRule="auto"/>
              <w:jc w:val="left"/>
              <w:rPr>
                <w:color w:val="auto"/>
              </w:rPr>
            </w:pPr>
            <w:r w:rsidRPr="002352C1">
              <w:rPr>
                <w:color w:val="auto"/>
              </w:rPr>
              <w:t xml:space="preserve">Độ cứng của HTT </w:t>
            </w:r>
            <w:r>
              <w:rPr>
                <w:color w:val="auto"/>
              </w:rPr>
              <w:t>bị động</w:t>
            </w:r>
            <w:r w:rsidRPr="002352C1">
              <w:rPr>
                <w:color w:val="auto"/>
              </w:rPr>
              <w:t xml:space="preserve"> </w:t>
            </w:r>
            <w:r>
              <w:rPr>
                <w:color w:val="auto"/>
              </w:rPr>
              <w:t>sau</w:t>
            </w:r>
            <w:r w:rsidRPr="002352C1">
              <w:rPr>
                <w:color w:val="auto"/>
              </w:rPr>
              <w:t xml:space="preserve"> </w:t>
            </w:r>
            <w:r>
              <w:rPr>
                <w:color w:val="auto"/>
              </w:rPr>
              <w:t>phải</w:t>
            </w:r>
          </w:p>
        </w:tc>
        <w:tc>
          <w:tcPr>
            <w:tcW w:w="851" w:type="dxa"/>
            <w:tcBorders>
              <w:top w:val="nil"/>
              <w:left w:val="nil"/>
              <w:bottom w:val="single" w:sz="4" w:space="0" w:color="auto"/>
              <w:right w:val="single" w:sz="4" w:space="0" w:color="auto"/>
            </w:tcBorders>
            <w:noWrap/>
            <w:vAlign w:val="bottom"/>
            <w:hideMark/>
          </w:tcPr>
          <w:p w14:paraId="16BD8F1B" w14:textId="76F1DAE2" w:rsidR="00FA0FC0" w:rsidRPr="002352C1" w:rsidRDefault="00FA0FC0" w:rsidP="00A8516A">
            <w:pPr>
              <w:pStyle w:val="Table"/>
              <w:spacing w:line="336" w:lineRule="auto"/>
              <w:rPr>
                <w:i/>
                <w:iCs/>
                <w:color w:val="auto"/>
              </w:rPr>
            </w:pPr>
            <w:r w:rsidRPr="002352C1">
              <w:rPr>
                <w:i/>
                <w:iCs/>
                <w:color w:val="auto"/>
              </w:rPr>
              <w:t>k</w:t>
            </w:r>
            <w:r w:rsidRPr="002352C1">
              <w:rPr>
                <w:i/>
                <w:iCs/>
                <w:color w:val="auto"/>
                <w:vertAlign w:val="subscript"/>
              </w:rPr>
              <w:t>4</w:t>
            </w:r>
          </w:p>
        </w:tc>
        <w:tc>
          <w:tcPr>
            <w:tcW w:w="1172" w:type="dxa"/>
            <w:tcBorders>
              <w:top w:val="nil"/>
              <w:left w:val="nil"/>
              <w:bottom w:val="single" w:sz="4" w:space="0" w:color="auto"/>
              <w:right w:val="single" w:sz="4" w:space="0" w:color="auto"/>
            </w:tcBorders>
            <w:noWrap/>
            <w:vAlign w:val="bottom"/>
            <w:hideMark/>
          </w:tcPr>
          <w:p w14:paraId="0127CD30" w14:textId="11015C92" w:rsidR="00FA0FC0" w:rsidRPr="002352C1" w:rsidRDefault="00FA0FC0" w:rsidP="00A8516A">
            <w:pPr>
              <w:pStyle w:val="Table"/>
              <w:spacing w:line="336" w:lineRule="auto"/>
              <w:rPr>
                <w:color w:val="auto"/>
              </w:rPr>
            </w:pPr>
            <w:r w:rsidRPr="002352C1">
              <w:rPr>
                <w:color w:val="auto"/>
              </w:rPr>
              <w:t>40000</w:t>
            </w:r>
          </w:p>
        </w:tc>
        <w:tc>
          <w:tcPr>
            <w:tcW w:w="1002" w:type="dxa"/>
            <w:tcBorders>
              <w:top w:val="nil"/>
              <w:left w:val="nil"/>
              <w:bottom w:val="single" w:sz="4" w:space="0" w:color="auto"/>
              <w:right w:val="single" w:sz="4" w:space="0" w:color="auto"/>
            </w:tcBorders>
            <w:noWrap/>
            <w:vAlign w:val="bottom"/>
            <w:hideMark/>
          </w:tcPr>
          <w:p w14:paraId="6EF75DC3" w14:textId="77777777" w:rsidR="00FA0FC0" w:rsidRPr="002352C1" w:rsidRDefault="00FA0FC0" w:rsidP="00A8516A">
            <w:pPr>
              <w:pStyle w:val="Table"/>
              <w:spacing w:line="336" w:lineRule="auto"/>
              <w:rPr>
                <w:color w:val="auto"/>
              </w:rPr>
            </w:pPr>
            <w:r w:rsidRPr="002352C1">
              <w:rPr>
                <w:color w:val="auto"/>
              </w:rPr>
              <w:t>N/m</w:t>
            </w:r>
          </w:p>
        </w:tc>
      </w:tr>
      <w:tr w:rsidR="00FA0FC0" w:rsidRPr="002352C1" w14:paraId="7C681787"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tcPr>
          <w:p w14:paraId="56C4DB88" w14:textId="3FCA78FB" w:rsidR="00FA0FC0" w:rsidRPr="002352C1" w:rsidRDefault="00A1002F" w:rsidP="00A8516A">
            <w:pPr>
              <w:pStyle w:val="Table"/>
              <w:spacing w:line="336" w:lineRule="auto"/>
              <w:rPr>
                <w:color w:val="auto"/>
              </w:rPr>
            </w:pPr>
            <w:r>
              <w:rPr>
                <w:color w:val="auto"/>
              </w:rPr>
              <w:t>21</w:t>
            </w:r>
          </w:p>
        </w:tc>
        <w:tc>
          <w:tcPr>
            <w:tcW w:w="5486" w:type="dxa"/>
            <w:tcBorders>
              <w:top w:val="nil"/>
              <w:left w:val="nil"/>
              <w:bottom w:val="single" w:sz="4" w:space="0" w:color="auto"/>
              <w:right w:val="single" w:sz="4" w:space="0" w:color="auto"/>
            </w:tcBorders>
            <w:noWrap/>
            <w:vAlign w:val="bottom"/>
          </w:tcPr>
          <w:p w14:paraId="5926C227" w14:textId="23FD6E2E" w:rsidR="00FA0FC0" w:rsidRPr="002352C1" w:rsidRDefault="00037F82" w:rsidP="00A8516A">
            <w:pPr>
              <w:pStyle w:val="Table"/>
              <w:spacing w:line="336" w:lineRule="auto"/>
              <w:jc w:val="left"/>
              <w:rPr>
                <w:color w:val="auto"/>
              </w:rPr>
            </w:pPr>
            <w:r>
              <w:t xml:space="preserve">Hệ số giảm chấn </w:t>
            </w:r>
            <w:r w:rsidR="00FA0FC0" w:rsidRPr="002352C1">
              <w:rPr>
                <w:color w:val="auto"/>
              </w:rPr>
              <w:t xml:space="preserve">HTT </w:t>
            </w:r>
            <w:r w:rsidR="00FA0FC0">
              <w:rPr>
                <w:color w:val="auto"/>
              </w:rPr>
              <w:t>bị động</w:t>
            </w:r>
            <w:r w:rsidR="00FA0FC0" w:rsidRPr="002352C1">
              <w:rPr>
                <w:color w:val="auto"/>
              </w:rPr>
              <w:t xml:space="preserve"> </w:t>
            </w:r>
            <w:r w:rsidR="00FA0FC0">
              <w:rPr>
                <w:color w:val="auto"/>
              </w:rPr>
              <w:t xml:space="preserve">trước </w:t>
            </w:r>
            <w:r w:rsidR="00FA0FC0" w:rsidRPr="002352C1">
              <w:rPr>
                <w:color w:val="auto"/>
              </w:rPr>
              <w:t>trái</w:t>
            </w:r>
          </w:p>
        </w:tc>
        <w:tc>
          <w:tcPr>
            <w:tcW w:w="851" w:type="dxa"/>
            <w:tcBorders>
              <w:top w:val="nil"/>
              <w:left w:val="nil"/>
              <w:bottom w:val="single" w:sz="4" w:space="0" w:color="auto"/>
              <w:right w:val="single" w:sz="4" w:space="0" w:color="auto"/>
            </w:tcBorders>
            <w:noWrap/>
            <w:vAlign w:val="bottom"/>
          </w:tcPr>
          <w:p w14:paraId="3EF34987" w14:textId="37670E35" w:rsidR="00FA0FC0" w:rsidRPr="002352C1" w:rsidRDefault="00FA0FC0" w:rsidP="00A8516A">
            <w:pPr>
              <w:pStyle w:val="Table"/>
              <w:spacing w:line="336" w:lineRule="auto"/>
              <w:rPr>
                <w:i/>
                <w:iCs/>
                <w:color w:val="auto"/>
              </w:rPr>
            </w:pPr>
            <w:r w:rsidRPr="002352C1">
              <w:rPr>
                <w:i/>
                <w:iCs/>
                <w:color w:val="auto"/>
              </w:rPr>
              <w:t>c</w:t>
            </w:r>
            <w:r w:rsidRPr="002352C1">
              <w:rPr>
                <w:i/>
                <w:iCs/>
                <w:color w:val="auto"/>
                <w:vertAlign w:val="subscript"/>
              </w:rPr>
              <w:t>1</w:t>
            </w:r>
          </w:p>
        </w:tc>
        <w:tc>
          <w:tcPr>
            <w:tcW w:w="1172" w:type="dxa"/>
            <w:tcBorders>
              <w:top w:val="nil"/>
              <w:left w:val="nil"/>
              <w:bottom w:val="single" w:sz="4" w:space="0" w:color="auto"/>
              <w:right w:val="single" w:sz="4" w:space="0" w:color="auto"/>
            </w:tcBorders>
            <w:noWrap/>
            <w:vAlign w:val="bottom"/>
          </w:tcPr>
          <w:p w14:paraId="1658A772" w14:textId="0B3098A1" w:rsidR="00FA0FC0" w:rsidRPr="002352C1" w:rsidRDefault="00FA0FC0" w:rsidP="00A8516A">
            <w:pPr>
              <w:pStyle w:val="Table"/>
              <w:spacing w:line="336" w:lineRule="auto"/>
              <w:rPr>
                <w:color w:val="auto"/>
              </w:rPr>
            </w:pPr>
            <w:r w:rsidRPr="002352C1">
              <w:rPr>
                <w:color w:val="auto"/>
              </w:rPr>
              <w:t>3500</w:t>
            </w:r>
          </w:p>
        </w:tc>
        <w:tc>
          <w:tcPr>
            <w:tcW w:w="1002" w:type="dxa"/>
            <w:tcBorders>
              <w:top w:val="nil"/>
              <w:left w:val="nil"/>
              <w:bottom w:val="single" w:sz="4" w:space="0" w:color="auto"/>
              <w:right w:val="single" w:sz="4" w:space="0" w:color="auto"/>
            </w:tcBorders>
            <w:noWrap/>
            <w:vAlign w:val="bottom"/>
          </w:tcPr>
          <w:p w14:paraId="621C8D5D" w14:textId="67030394" w:rsidR="00FA0FC0" w:rsidRPr="002352C1" w:rsidRDefault="00FA0FC0" w:rsidP="00A8516A">
            <w:pPr>
              <w:pStyle w:val="Table"/>
              <w:spacing w:line="336" w:lineRule="auto"/>
              <w:rPr>
                <w:color w:val="auto"/>
              </w:rPr>
            </w:pPr>
            <w:r w:rsidRPr="002352C1">
              <w:rPr>
                <w:color w:val="auto"/>
              </w:rPr>
              <w:t>Ns/m</w:t>
            </w:r>
          </w:p>
        </w:tc>
      </w:tr>
      <w:tr w:rsidR="00FA0FC0" w:rsidRPr="002352C1" w14:paraId="503B5DEB"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tcPr>
          <w:p w14:paraId="50132D61" w14:textId="30735E68" w:rsidR="00FA0FC0" w:rsidRPr="002352C1" w:rsidRDefault="00A1002F" w:rsidP="00A8516A">
            <w:pPr>
              <w:pStyle w:val="Table"/>
              <w:spacing w:line="336" w:lineRule="auto"/>
              <w:rPr>
                <w:color w:val="auto"/>
              </w:rPr>
            </w:pPr>
            <w:r>
              <w:rPr>
                <w:color w:val="auto"/>
              </w:rPr>
              <w:t>22</w:t>
            </w:r>
          </w:p>
        </w:tc>
        <w:tc>
          <w:tcPr>
            <w:tcW w:w="5486" w:type="dxa"/>
            <w:tcBorders>
              <w:top w:val="nil"/>
              <w:left w:val="nil"/>
              <w:bottom w:val="single" w:sz="4" w:space="0" w:color="auto"/>
              <w:right w:val="single" w:sz="4" w:space="0" w:color="auto"/>
            </w:tcBorders>
            <w:noWrap/>
            <w:vAlign w:val="bottom"/>
          </w:tcPr>
          <w:p w14:paraId="0AC0D029" w14:textId="4D153E02" w:rsidR="00FA0FC0" w:rsidRPr="002352C1" w:rsidRDefault="00037F82" w:rsidP="00A8516A">
            <w:pPr>
              <w:pStyle w:val="Table"/>
              <w:spacing w:line="336" w:lineRule="auto"/>
              <w:jc w:val="left"/>
              <w:rPr>
                <w:color w:val="auto"/>
              </w:rPr>
            </w:pPr>
            <w:r>
              <w:t xml:space="preserve">Hệ số giảm chấn </w:t>
            </w:r>
            <w:r w:rsidR="00FA0FC0" w:rsidRPr="002352C1">
              <w:rPr>
                <w:color w:val="auto"/>
              </w:rPr>
              <w:t xml:space="preserve">HTT </w:t>
            </w:r>
            <w:r w:rsidR="00FA0FC0">
              <w:rPr>
                <w:color w:val="auto"/>
              </w:rPr>
              <w:t>bị động</w:t>
            </w:r>
            <w:r w:rsidR="00FA0FC0" w:rsidRPr="002352C1">
              <w:rPr>
                <w:color w:val="auto"/>
              </w:rPr>
              <w:t xml:space="preserve"> </w:t>
            </w:r>
            <w:r w:rsidR="00FA0FC0">
              <w:rPr>
                <w:color w:val="auto"/>
              </w:rPr>
              <w:t>trước phải</w:t>
            </w:r>
          </w:p>
        </w:tc>
        <w:tc>
          <w:tcPr>
            <w:tcW w:w="851" w:type="dxa"/>
            <w:tcBorders>
              <w:top w:val="nil"/>
              <w:left w:val="nil"/>
              <w:bottom w:val="single" w:sz="4" w:space="0" w:color="auto"/>
              <w:right w:val="single" w:sz="4" w:space="0" w:color="auto"/>
            </w:tcBorders>
            <w:noWrap/>
            <w:vAlign w:val="bottom"/>
          </w:tcPr>
          <w:p w14:paraId="21FE7A48" w14:textId="0798D5B5" w:rsidR="00FA0FC0" w:rsidRPr="002352C1" w:rsidRDefault="00FA0FC0" w:rsidP="00A8516A">
            <w:pPr>
              <w:pStyle w:val="Table"/>
              <w:spacing w:line="336" w:lineRule="auto"/>
              <w:rPr>
                <w:i/>
                <w:iCs/>
                <w:color w:val="auto"/>
              </w:rPr>
            </w:pPr>
            <w:r w:rsidRPr="002352C1">
              <w:rPr>
                <w:i/>
                <w:iCs/>
                <w:color w:val="auto"/>
              </w:rPr>
              <w:t>c</w:t>
            </w:r>
            <w:r w:rsidRPr="002352C1">
              <w:rPr>
                <w:i/>
                <w:iCs/>
                <w:color w:val="auto"/>
                <w:vertAlign w:val="subscript"/>
              </w:rPr>
              <w:t>2</w:t>
            </w:r>
          </w:p>
        </w:tc>
        <w:tc>
          <w:tcPr>
            <w:tcW w:w="1172" w:type="dxa"/>
            <w:tcBorders>
              <w:top w:val="nil"/>
              <w:left w:val="nil"/>
              <w:bottom w:val="single" w:sz="4" w:space="0" w:color="auto"/>
              <w:right w:val="single" w:sz="4" w:space="0" w:color="auto"/>
            </w:tcBorders>
            <w:noWrap/>
            <w:vAlign w:val="bottom"/>
          </w:tcPr>
          <w:p w14:paraId="3AA5D746" w14:textId="64855BAA" w:rsidR="00FA0FC0" w:rsidRPr="002352C1" w:rsidRDefault="00FA0FC0" w:rsidP="00A8516A">
            <w:pPr>
              <w:pStyle w:val="Table"/>
              <w:spacing w:line="336" w:lineRule="auto"/>
              <w:rPr>
                <w:color w:val="auto"/>
              </w:rPr>
            </w:pPr>
            <w:r w:rsidRPr="002352C1">
              <w:rPr>
                <w:color w:val="auto"/>
              </w:rPr>
              <w:t>3500</w:t>
            </w:r>
          </w:p>
        </w:tc>
        <w:tc>
          <w:tcPr>
            <w:tcW w:w="1002" w:type="dxa"/>
            <w:tcBorders>
              <w:top w:val="nil"/>
              <w:left w:val="nil"/>
              <w:bottom w:val="single" w:sz="4" w:space="0" w:color="auto"/>
              <w:right w:val="single" w:sz="4" w:space="0" w:color="auto"/>
            </w:tcBorders>
            <w:noWrap/>
            <w:vAlign w:val="bottom"/>
          </w:tcPr>
          <w:p w14:paraId="07407E56" w14:textId="20B1FB51" w:rsidR="00FA0FC0" w:rsidRPr="002352C1" w:rsidRDefault="00FA0FC0" w:rsidP="00A8516A">
            <w:pPr>
              <w:pStyle w:val="Table"/>
              <w:spacing w:line="336" w:lineRule="auto"/>
              <w:rPr>
                <w:color w:val="auto"/>
              </w:rPr>
            </w:pPr>
            <w:r w:rsidRPr="002352C1">
              <w:rPr>
                <w:color w:val="auto"/>
              </w:rPr>
              <w:t>Ns/m</w:t>
            </w:r>
          </w:p>
        </w:tc>
      </w:tr>
      <w:tr w:rsidR="00FA0FC0" w:rsidRPr="002352C1" w14:paraId="668F4E63"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tcPr>
          <w:p w14:paraId="39D898B0" w14:textId="46E1910E" w:rsidR="00FA0FC0" w:rsidRPr="002352C1" w:rsidRDefault="00A1002F" w:rsidP="00A8516A">
            <w:pPr>
              <w:pStyle w:val="Table"/>
              <w:spacing w:line="336" w:lineRule="auto"/>
              <w:rPr>
                <w:color w:val="auto"/>
              </w:rPr>
            </w:pPr>
            <w:r>
              <w:rPr>
                <w:color w:val="auto"/>
              </w:rPr>
              <w:t>23</w:t>
            </w:r>
          </w:p>
        </w:tc>
        <w:tc>
          <w:tcPr>
            <w:tcW w:w="5486" w:type="dxa"/>
            <w:tcBorders>
              <w:top w:val="nil"/>
              <w:left w:val="nil"/>
              <w:bottom w:val="single" w:sz="4" w:space="0" w:color="auto"/>
              <w:right w:val="single" w:sz="4" w:space="0" w:color="auto"/>
            </w:tcBorders>
            <w:noWrap/>
            <w:vAlign w:val="bottom"/>
          </w:tcPr>
          <w:p w14:paraId="45665F58" w14:textId="5868AF33" w:rsidR="00FA0FC0" w:rsidRPr="002352C1" w:rsidRDefault="00037F82" w:rsidP="00A8516A">
            <w:pPr>
              <w:pStyle w:val="Table"/>
              <w:spacing w:line="336" w:lineRule="auto"/>
              <w:jc w:val="left"/>
              <w:rPr>
                <w:color w:val="auto"/>
              </w:rPr>
            </w:pPr>
            <w:r>
              <w:t xml:space="preserve">Hệ số giảm chấn </w:t>
            </w:r>
            <w:r w:rsidR="00FA0FC0" w:rsidRPr="002352C1">
              <w:rPr>
                <w:color w:val="auto"/>
              </w:rPr>
              <w:t xml:space="preserve">HTT </w:t>
            </w:r>
            <w:r w:rsidR="00FA0FC0">
              <w:rPr>
                <w:color w:val="auto"/>
              </w:rPr>
              <w:t>bị động</w:t>
            </w:r>
            <w:r w:rsidR="00FA0FC0" w:rsidRPr="002352C1">
              <w:rPr>
                <w:color w:val="auto"/>
              </w:rPr>
              <w:t xml:space="preserve"> </w:t>
            </w:r>
            <w:r w:rsidR="00FA0FC0">
              <w:rPr>
                <w:color w:val="auto"/>
              </w:rPr>
              <w:t xml:space="preserve">sau </w:t>
            </w:r>
            <w:r w:rsidR="00FA0FC0" w:rsidRPr="002352C1">
              <w:rPr>
                <w:color w:val="auto"/>
              </w:rPr>
              <w:t>trái</w:t>
            </w:r>
          </w:p>
        </w:tc>
        <w:tc>
          <w:tcPr>
            <w:tcW w:w="851" w:type="dxa"/>
            <w:tcBorders>
              <w:top w:val="nil"/>
              <w:left w:val="nil"/>
              <w:bottom w:val="single" w:sz="4" w:space="0" w:color="auto"/>
              <w:right w:val="single" w:sz="4" w:space="0" w:color="auto"/>
            </w:tcBorders>
            <w:noWrap/>
            <w:vAlign w:val="bottom"/>
          </w:tcPr>
          <w:p w14:paraId="036490C8" w14:textId="0D4B3B0D" w:rsidR="00FA0FC0" w:rsidRPr="002352C1" w:rsidRDefault="00FA0FC0" w:rsidP="00A8516A">
            <w:pPr>
              <w:pStyle w:val="Table"/>
              <w:spacing w:line="336" w:lineRule="auto"/>
              <w:rPr>
                <w:i/>
                <w:iCs/>
                <w:color w:val="auto"/>
              </w:rPr>
            </w:pPr>
            <w:r w:rsidRPr="002352C1">
              <w:rPr>
                <w:i/>
                <w:iCs/>
                <w:color w:val="auto"/>
              </w:rPr>
              <w:t>c</w:t>
            </w:r>
            <w:r w:rsidRPr="002352C1">
              <w:rPr>
                <w:i/>
                <w:iCs/>
                <w:color w:val="auto"/>
                <w:vertAlign w:val="subscript"/>
              </w:rPr>
              <w:t>3</w:t>
            </w:r>
          </w:p>
        </w:tc>
        <w:tc>
          <w:tcPr>
            <w:tcW w:w="1172" w:type="dxa"/>
            <w:tcBorders>
              <w:top w:val="nil"/>
              <w:left w:val="nil"/>
              <w:bottom w:val="single" w:sz="4" w:space="0" w:color="auto"/>
              <w:right w:val="single" w:sz="4" w:space="0" w:color="auto"/>
            </w:tcBorders>
            <w:noWrap/>
            <w:vAlign w:val="bottom"/>
          </w:tcPr>
          <w:p w14:paraId="44130C04" w14:textId="2E38A248" w:rsidR="00FA0FC0" w:rsidRPr="002352C1" w:rsidRDefault="00FA0FC0" w:rsidP="00A8516A">
            <w:pPr>
              <w:pStyle w:val="Table"/>
              <w:spacing w:line="336" w:lineRule="auto"/>
              <w:rPr>
                <w:color w:val="auto"/>
              </w:rPr>
            </w:pPr>
            <w:r w:rsidRPr="002352C1">
              <w:rPr>
                <w:color w:val="auto"/>
              </w:rPr>
              <w:t>3000</w:t>
            </w:r>
          </w:p>
        </w:tc>
        <w:tc>
          <w:tcPr>
            <w:tcW w:w="1002" w:type="dxa"/>
            <w:tcBorders>
              <w:top w:val="nil"/>
              <w:left w:val="nil"/>
              <w:bottom w:val="single" w:sz="4" w:space="0" w:color="auto"/>
              <w:right w:val="single" w:sz="4" w:space="0" w:color="auto"/>
            </w:tcBorders>
            <w:noWrap/>
            <w:vAlign w:val="bottom"/>
          </w:tcPr>
          <w:p w14:paraId="29C0DA9C" w14:textId="520EE69D" w:rsidR="00FA0FC0" w:rsidRPr="002352C1" w:rsidRDefault="00FA0FC0" w:rsidP="00A8516A">
            <w:pPr>
              <w:pStyle w:val="Table"/>
              <w:spacing w:line="336" w:lineRule="auto"/>
              <w:rPr>
                <w:color w:val="auto"/>
              </w:rPr>
            </w:pPr>
            <w:r w:rsidRPr="002352C1">
              <w:rPr>
                <w:color w:val="auto"/>
              </w:rPr>
              <w:t>Ns/m</w:t>
            </w:r>
          </w:p>
        </w:tc>
      </w:tr>
      <w:tr w:rsidR="00FA0FC0" w:rsidRPr="002352C1" w14:paraId="5843B11C"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tcPr>
          <w:p w14:paraId="357852F3" w14:textId="78ADF975" w:rsidR="00FA0FC0" w:rsidRPr="002352C1" w:rsidRDefault="00A1002F" w:rsidP="00A8516A">
            <w:pPr>
              <w:pStyle w:val="Table"/>
              <w:spacing w:line="336" w:lineRule="auto"/>
              <w:rPr>
                <w:color w:val="auto"/>
              </w:rPr>
            </w:pPr>
            <w:r>
              <w:rPr>
                <w:color w:val="auto"/>
              </w:rPr>
              <w:t>24</w:t>
            </w:r>
          </w:p>
        </w:tc>
        <w:tc>
          <w:tcPr>
            <w:tcW w:w="5486" w:type="dxa"/>
            <w:tcBorders>
              <w:top w:val="nil"/>
              <w:left w:val="nil"/>
              <w:bottom w:val="single" w:sz="4" w:space="0" w:color="auto"/>
              <w:right w:val="single" w:sz="4" w:space="0" w:color="auto"/>
            </w:tcBorders>
            <w:noWrap/>
            <w:vAlign w:val="bottom"/>
          </w:tcPr>
          <w:p w14:paraId="6412F623" w14:textId="449047B0" w:rsidR="00FA0FC0" w:rsidRPr="002352C1" w:rsidRDefault="00037F82" w:rsidP="00A8516A">
            <w:pPr>
              <w:pStyle w:val="Table"/>
              <w:spacing w:line="336" w:lineRule="auto"/>
              <w:jc w:val="left"/>
              <w:rPr>
                <w:color w:val="auto"/>
              </w:rPr>
            </w:pPr>
            <w:r>
              <w:t xml:space="preserve">Hệ số giảm chấn </w:t>
            </w:r>
            <w:r w:rsidR="00FA0FC0" w:rsidRPr="002352C1">
              <w:rPr>
                <w:color w:val="auto"/>
              </w:rPr>
              <w:t xml:space="preserve">HTT </w:t>
            </w:r>
            <w:r w:rsidR="00FA0FC0">
              <w:rPr>
                <w:color w:val="auto"/>
              </w:rPr>
              <w:t>bị động</w:t>
            </w:r>
            <w:r w:rsidR="00FA0FC0" w:rsidRPr="002352C1">
              <w:rPr>
                <w:color w:val="auto"/>
              </w:rPr>
              <w:t xml:space="preserve"> </w:t>
            </w:r>
            <w:r w:rsidR="00FA0FC0">
              <w:rPr>
                <w:color w:val="auto"/>
              </w:rPr>
              <w:t>sau phải</w:t>
            </w:r>
          </w:p>
        </w:tc>
        <w:tc>
          <w:tcPr>
            <w:tcW w:w="851" w:type="dxa"/>
            <w:tcBorders>
              <w:top w:val="nil"/>
              <w:left w:val="nil"/>
              <w:bottom w:val="single" w:sz="4" w:space="0" w:color="auto"/>
              <w:right w:val="single" w:sz="4" w:space="0" w:color="auto"/>
            </w:tcBorders>
            <w:noWrap/>
            <w:vAlign w:val="bottom"/>
          </w:tcPr>
          <w:p w14:paraId="46798FF4" w14:textId="1A252157" w:rsidR="00FA0FC0" w:rsidRPr="002352C1" w:rsidRDefault="00FA0FC0" w:rsidP="00A8516A">
            <w:pPr>
              <w:pStyle w:val="Table"/>
              <w:spacing w:line="336" w:lineRule="auto"/>
              <w:rPr>
                <w:i/>
                <w:iCs/>
                <w:color w:val="auto"/>
              </w:rPr>
            </w:pPr>
            <w:r w:rsidRPr="002352C1">
              <w:rPr>
                <w:i/>
                <w:iCs/>
                <w:color w:val="auto"/>
              </w:rPr>
              <w:t>c</w:t>
            </w:r>
            <w:r w:rsidRPr="002352C1">
              <w:rPr>
                <w:i/>
                <w:iCs/>
                <w:color w:val="auto"/>
                <w:vertAlign w:val="subscript"/>
              </w:rPr>
              <w:t>4</w:t>
            </w:r>
          </w:p>
        </w:tc>
        <w:tc>
          <w:tcPr>
            <w:tcW w:w="1172" w:type="dxa"/>
            <w:tcBorders>
              <w:top w:val="nil"/>
              <w:left w:val="nil"/>
              <w:bottom w:val="single" w:sz="4" w:space="0" w:color="auto"/>
              <w:right w:val="single" w:sz="4" w:space="0" w:color="auto"/>
            </w:tcBorders>
            <w:noWrap/>
            <w:vAlign w:val="bottom"/>
          </w:tcPr>
          <w:p w14:paraId="40946B6B" w14:textId="76F75579" w:rsidR="00FA0FC0" w:rsidRPr="002352C1" w:rsidRDefault="00FA0FC0" w:rsidP="00A8516A">
            <w:pPr>
              <w:pStyle w:val="Table"/>
              <w:spacing w:line="336" w:lineRule="auto"/>
              <w:rPr>
                <w:color w:val="auto"/>
              </w:rPr>
            </w:pPr>
            <w:r w:rsidRPr="002352C1">
              <w:rPr>
                <w:color w:val="auto"/>
              </w:rPr>
              <w:t>3000</w:t>
            </w:r>
          </w:p>
        </w:tc>
        <w:tc>
          <w:tcPr>
            <w:tcW w:w="1002" w:type="dxa"/>
            <w:tcBorders>
              <w:top w:val="nil"/>
              <w:left w:val="nil"/>
              <w:bottom w:val="single" w:sz="4" w:space="0" w:color="auto"/>
              <w:right w:val="single" w:sz="4" w:space="0" w:color="auto"/>
            </w:tcBorders>
            <w:noWrap/>
            <w:vAlign w:val="bottom"/>
          </w:tcPr>
          <w:p w14:paraId="18E9B14E" w14:textId="78E70745" w:rsidR="00FA0FC0" w:rsidRPr="002352C1" w:rsidRDefault="00FA0FC0" w:rsidP="00A8516A">
            <w:pPr>
              <w:pStyle w:val="Table"/>
              <w:spacing w:line="336" w:lineRule="auto"/>
              <w:rPr>
                <w:color w:val="auto"/>
              </w:rPr>
            </w:pPr>
            <w:r w:rsidRPr="002352C1">
              <w:rPr>
                <w:color w:val="auto"/>
              </w:rPr>
              <w:t>Ns/m</w:t>
            </w:r>
          </w:p>
        </w:tc>
      </w:tr>
      <w:tr w:rsidR="00FA0FC0" w:rsidRPr="002352C1" w14:paraId="6B6D8C2C"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5635DA76" w14:textId="717EB293" w:rsidR="00FA0FC0" w:rsidRPr="002352C1" w:rsidRDefault="00A1002F" w:rsidP="00A8516A">
            <w:pPr>
              <w:pStyle w:val="Table"/>
              <w:spacing w:line="336" w:lineRule="auto"/>
              <w:rPr>
                <w:color w:val="auto"/>
              </w:rPr>
            </w:pPr>
            <w:r>
              <w:rPr>
                <w:color w:val="auto"/>
              </w:rPr>
              <w:t>25</w:t>
            </w:r>
          </w:p>
        </w:tc>
        <w:tc>
          <w:tcPr>
            <w:tcW w:w="5486" w:type="dxa"/>
            <w:tcBorders>
              <w:top w:val="nil"/>
              <w:left w:val="nil"/>
              <w:bottom w:val="single" w:sz="4" w:space="0" w:color="auto"/>
              <w:right w:val="single" w:sz="4" w:space="0" w:color="auto"/>
            </w:tcBorders>
            <w:noWrap/>
            <w:vAlign w:val="bottom"/>
            <w:hideMark/>
          </w:tcPr>
          <w:p w14:paraId="6B0AC4D2" w14:textId="77777777" w:rsidR="00FA0FC0" w:rsidRPr="002352C1" w:rsidRDefault="00FA0FC0" w:rsidP="00A8516A">
            <w:pPr>
              <w:pStyle w:val="Table"/>
              <w:spacing w:line="336" w:lineRule="auto"/>
              <w:jc w:val="left"/>
              <w:rPr>
                <w:color w:val="auto"/>
              </w:rPr>
            </w:pPr>
            <w:r w:rsidRPr="002352C1">
              <w:rPr>
                <w:color w:val="auto"/>
              </w:rPr>
              <w:t>Độ cứng của lốp xe trước trái</w:t>
            </w:r>
          </w:p>
        </w:tc>
        <w:tc>
          <w:tcPr>
            <w:tcW w:w="851" w:type="dxa"/>
            <w:tcBorders>
              <w:top w:val="nil"/>
              <w:left w:val="nil"/>
              <w:bottom w:val="single" w:sz="4" w:space="0" w:color="auto"/>
              <w:right w:val="single" w:sz="4" w:space="0" w:color="auto"/>
            </w:tcBorders>
            <w:noWrap/>
            <w:vAlign w:val="bottom"/>
            <w:hideMark/>
          </w:tcPr>
          <w:p w14:paraId="172D91F8" w14:textId="77777777" w:rsidR="00FA0FC0" w:rsidRPr="002352C1" w:rsidRDefault="00FA0FC0" w:rsidP="00A8516A">
            <w:pPr>
              <w:pStyle w:val="Table"/>
              <w:spacing w:line="336" w:lineRule="auto"/>
              <w:rPr>
                <w:i/>
                <w:iCs/>
                <w:color w:val="auto"/>
              </w:rPr>
            </w:pPr>
            <w:r w:rsidRPr="002352C1">
              <w:rPr>
                <w:i/>
                <w:iCs/>
                <w:color w:val="auto"/>
              </w:rPr>
              <w:t>k</w:t>
            </w:r>
            <w:r w:rsidRPr="002352C1">
              <w:rPr>
                <w:i/>
                <w:iCs/>
                <w:color w:val="auto"/>
                <w:vertAlign w:val="subscript"/>
              </w:rPr>
              <w:t>t1</w:t>
            </w:r>
          </w:p>
        </w:tc>
        <w:tc>
          <w:tcPr>
            <w:tcW w:w="1172" w:type="dxa"/>
            <w:tcBorders>
              <w:top w:val="nil"/>
              <w:left w:val="nil"/>
              <w:bottom w:val="single" w:sz="4" w:space="0" w:color="auto"/>
              <w:right w:val="single" w:sz="4" w:space="0" w:color="auto"/>
            </w:tcBorders>
            <w:noWrap/>
            <w:vAlign w:val="bottom"/>
            <w:hideMark/>
          </w:tcPr>
          <w:p w14:paraId="4A459D4D" w14:textId="7522F35D" w:rsidR="00FA0FC0" w:rsidRPr="002352C1" w:rsidRDefault="00FA0FC0" w:rsidP="00A8516A">
            <w:pPr>
              <w:pStyle w:val="Table"/>
              <w:spacing w:line="336" w:lineRule="auto"/>
              <w:rPr>
                <w:color w:val="auto"/>
              </w:rPr>
            </w:pPr>
            <w:r w:rsidRPr="002352C1">
              <w:rPr>
                <w:color w:val="auto"/>
              </w:rPr>
              <w:t>180000</w:t>
            </w:r>
          </w:p>
        </w:tc>
        <w:tc>
          <w:tcPr>
            <w:tcW w:w="1002" w:type="dxa"/>
            <w:tcBorders>
              <w:top w:val="nil"/>
              <w:left w:val="nil"/>
              <w:bottom w:val="single" w:sz="4" w:space="0" w:color="auto"/>
              <w:right w:val="single" w:sz="4" w:space="0" w:color="auto"/>
            </w:tcBorders>
            <w:noWrap/>
            <w:vAlign w:val="bottom"/>
            <w:hideMark/>
          </w:tcPr>
          <w:p w14:paraId="6BB07461" w14:textId="77777777" w:rsidR="00FA0FC0" w:rsidRPr="002352C1" w:rsidRDefault="00FA0FC0" w:rsidP="00A8516A">
            <w:pPr>
              <w:pStyle w:val="Table"/>
              <w:spacing w:line="336" w:lineRule="auto"/>
              <w:rPr>
                <w:color w:val="auto"/>
              </w:rPr>
            </w:pPr>
            <w:r w:rsidRPr="002352C1">
              <w:rPr>
                <w:color w:val="auto"/>
              </w:rPr>
              <w:t>N/m</w:t>
            </w:r>
          </w:p>
        </w:tc>
      </w:tr>
      <w:tr w:rsidR="00FA0FC0" w:rsidRPr="002352C1" w14:paraId="48A61646"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64A75337" w14:textId="52F05C2F" w:rsidR="00FA0FC0" w:rsidRPr="002352C1" w:rsidRDefault="00A1002F" w:rsidP="00A8516A">
            <w:pPr>
              <w:pStyle w:val="Table"/>
              <w:spacing w:line="336" w:lineRule="auto"/>
              <w:rPr>
                <w:color w:val="auto"/>
              </w:rPr>
            </w:pPr>
            <w:r>
              <w:rPr>
                <w:color w:val="auto"/>
              </w:rPr>
              <w:t>26</w:t>
            </w:r>
          </w:p>
        </w:tc>
        <w:tc>
          <w:tcPr>
            <w:tcW w:w="5486" w:type="dxa"/>
            <w:tcBorders>
              <w:top w:val="nil"/>
              <w:left w:val="nil"/>
              <w:bottom w:val="single" w:sz="4" w:space="0" w:color="auto"/>
              <w:right w:val="single" w:sz="4" w:space="0" w:color="auto"/>
            </w:tcBorders>
            <w:noWrap/>
            <w:vAlign w:val="bottom"/>
            <w:hideMark/>
          </w:tcPr>
          <w:p w14:paraId="02306017" w14:textId="77777777" w:rsidR="00FA0FC0" w:rsidRPr="002352C1" w:rsidRDefault="00FA0FC0" w:rsidP="00A8516A">
            <w:pPr>
              <w:pStyle w:val="Table"/>
              <w:spacing w:line="336" w:lineRule="auto"/>
              <w:jc w:val="left"/>
              <w:rPr>
                <w:color w:val="auto"/>
              </w:rPr>
            </w:pPr>
            <w:r w:rsidRPr="002352C1">
              <w:rPr>
                <w:color w:val="auto"/>
              </w:rPr>
              <w:t>Độ cứng của lốp xe trước phải</w:t>
            </w:r>
          </w:p>
        </w:tc>
        <w:tc>
          <w:tcPr>
            <w:tcW w:w="851" w:type="dxa"/>
            <w:tcBorders>
              <w:top w:val="nil"/>
              <w:left w:val="nil"/>
              <w:bottom w:val="single" w:sz="4" w:space="0" w:color="auto"/>
              <w:right w:val="single" w:sz="4" w:space="0" w:color="auto"/>
            </w:tcBorders>
            <w:noWrap/>
            <w:vAlign w:val="bottom"/>
            <w:hideMark/>
          </w:tcPr>
          <w:p w14:paraId="14E3168B" w14:textId="77777777" w:rsidR="00FA0FC0" w:rsidRPr="002352C1" w:rsidRDefault="00FA0FC0" w:rsidP="00A8516A">
            <w:pPr>
              <w:pStyle w:val="Table"/>
              <w:spacing w:line="336" w:lineRule="auto"/>
              <w:rPr>
                <w:i/>
                <w:iCs/>
                <w:color w:val="auto"/>
              </w:rPr>
            </w:pPr>
            <w:r w:rsidRPr="002352C1">
              <w:rPr>
                <w:i/>
                <w:iCs/>
                <w:color w:val="auto"/>
              </w:rPr>
              <w:t>k</w:t>
            </w:r>
            <w:r w:rsidRPr="002352C1">
              <w:rPr>
                <w:i/>
                <w:iCs/>
                <w:color w:val="auto"/>
                <w:vertAlign w:val="subscript"/>
              </w:rPr>
              <w:t>t2</w:t>
            </w:r>
          </w:p>
        </w:tc>
        <w:tc>
          <w:tcPr>
            <w:tcW w:w="1172" w:type="dxa"/>
            <w:tcBorders>
              <w:top w:val="nil"/>
              <w:left w:val="nil"/>
              <w:bottom w:val="single" w:sz="4" w:space="0" w:color="auto"/>
              <w:right w:val="single" w:sz="4" w:space="0" w:color="auto"/>
            </w:tcBorders>
            <w:noWrap/>
            <w:hideMark/>
          </w:tcPr>
          <w:p w14:paraId="66E49136" w14:textId="48582B32" w:rsidR="00FA0FC0" w:rsidRPr="002352C1" w:rsidRDefault="00FA0FC0" w:rsidP="00A8516A">
            <w:pPr>
              <w:pStyle w:val="Table"/>
              <w:spacing w:line="336" w:lineRule="auto"/>
              <w:rPr>
                <w:color w:val="auto"/>
              </w:rPr>
            </w:pPr>
            <w:r w:rsidRPr="002352C1">
              <w:rPr>
                <w:color w:val="auto"/>
              </w:rPr>
              <w:t>180000</w:t>
            </w:r>
          </w:p>
        </w:tc>
        <w:tc>
          <w:tcPr>
            <w:tcW w:w="1002" w:type="dxa"/>
            <w:tcBorders>
              <w:top w:val="nil"/>
              <w:left w:val="nil"/>
              <w:bottom w:val="single" w:sz="4" w:space="0" w:color="auto"/>
              <w:right w:val="single" w:sz="4" w:space="0" w:color="auto"/>
            </w:tcBorders>
            <w:noWrap/>
            <w:vAlign w:val="bottom"/>
            <w:hideMark/>
          </w:tcPr>
          <w:p w14:paraId="69A3B6BB" w14:textId="77777777" w:rsidR="00FA0FC0" w:rsidRPr="002352C1" w:rsidRDefault="00FA0FC0" w:rsidP="00A8516A">
            <w:pPr>
              <w:pStyle w:val="Table"/>
              <w:spacing w:line="336" w:lineRule="auto"/>
              <w:rPr>
                <w:color w:val="auto"/>
              </w:rPr>
            </w:pPr>
            <w:r w:rsidRPr="002352C1">
              <w:rPr>
                <w:color w:val="auto"/>
              </w:rPr>
              <w:t>N/m</w:t>
            </w:r>
          </w:p>
        </w:tc>
      </w:tr>
      <w:tr w:rsidR="00FA0FC0" w:rsidRPr="002352C1" w14:paraId="67DF8CFA" w14:textId="77777777" w:rsidTr="00FA0FC0">
        <w:trPr>
          <w:trHeight w:val="375"/>
        </w:trPr>
        <w:tc>
          <w:tcPr>
            <w:tcW w:w="746" w:type="dxa"/>
            <w:tcBorders>
              <w:top w:val="nil"/>
              <w:left w:val="single" w:sz="4" w:space="0" w:color="auto"/>
              <w:bottom w:val="single" w:sz="4" w:space="0" w:color="auto"/>
              <w:right w:val="single" w:sz="4" w:space="0" w:color="auto"/>
            </w:tcBorders>
            <w:noWrap/>
            <w:vAlign w:val="bottom"/>
            <w:hideMark/>
          </w:tcPr>
          <w:p w14:paraId="26B15C50" w14:textId="032E1FEE" w:rsidR="00FA0FC0" w:rsidRPr="002352C1" w:rsidRDefault="00A1002F" w:rsidP="00A8516A">
            <w:pPr>
              <w:pStyle w:val="Table"/>
              <w:spacing w:line="336" w:lineRule="auto"/>
              <w:rPr>
                <w:color w:val="auto"/>
              </w:rPr>
            </w:pPr>
            <w:r>
              <w:rPr>
                <w:color w:val="auto"/>
              </w:rPr>
              <w:t>27</w:t>
            </w:r>
          </w:p>
        </w:tc>
        <w:tc>
          <w:tcPr>
            <w:tcW w:w="5486" w:type="dxa"/>
            <w:tcBorders>
              <w:top w:val="nil"/>
              <w:left w:val="nil"/>
              <w:bottom w:val="single" w:sz="4" w:space="0" w:color="auto"/>
              <w:right w:val="single" w:sz="4" w:space="0" w:color="auto"/>
            </w:tcBorders>
            <w:noWrap/>
            <w:vAlign w:val="bottom"/>
            <w:hideMark/>
          </w:tcPr>
          <w:p w14:paraId="7D2F3D94" w14:textId="77777777" w:rsidR="00FA0FC0" w:rsidRPr="002352C1" w:rsidRDefault="00FA0FC0" w:rsidP="00A8516A">
            <w:pPr>
              <w:pStyle w:val="Table"/>
              <w:spacing w:line="336" w:lineRule="auto"/>
              <w:jc w:val="left"/>
              <w:rPr>
                <w:color w:val="auto"/>
              </w:rPr>
            </w:pPr>
            <w:r w:rsidRPr="002352C1">
              <w:rPr>
                <w:color w:val="auto"/>
              </w:rPr>
              <w:t>Độ cứng của lốp xe sau trái</w:t>
            </w:r>
          </w:p>
        </w:tc>
        <w:tc>
          <w:tcPr>
            <w:tcW w:w="851" w:type="dxa"/>
            <w:tcBorders>
              <w:top w:val="nil"/>
              <w:left w:val="nil"/>
              <w:bottom w:val="single" w:sz="4" w:space="0" w:color="auto"/>
              <w:right w:val="single" w:sz="4" w:space="0" w:color="auto"/>
            </w:tcBorders>
            <w:noWrap/>
            <w:vAlign w:val="bottom"/>
            <w:hideMark/>
          </w:tcPr>
          <w:p w14:paraId="185A52C6" w14:textId="77777777" w:rsidR="00FA0FC0" w:rsidRPr="002352C1" w:rsidRDefault="00FA0FC0" w:rsidP="00A8516A">
            <w:pPr>
              <w:pStyle w:val="Table"/>
              <w:spacing w:line="336" w:lineRule="auto"/>
              <w:rPr>
                <w:i/>
                <w:iCs/>
                <w:color w:val="auto"/>
              </w:rPr>
            </w:pPr>
            <w:r w:rsidRPr="002352C1">
              <w:rPr>
                <w:i/>
                <w:iCs/>
                <w:color w:val="auto"/>
              </w:rPr>
              <w:t>k</w:t>
            </w:r>
            <w:r w:rsidRPr="002352C1">
              <w:rPr>
                <w:i/>
                <w:iCs/>
                <w:color w:val="auto"/>
                <w:vertAlign w:val="subscript"/>
              </w:rPr>
              <w:t>t3</w:t>
            </w:r>
          </w:p>
        </w:tc>
        <w:tc>
          <w:tcPr>
            <w:tcW w:w="1172" w:type="dxa"/>
            <w:tcBorders>
              <w:top w:val="nil"/>
              <w:left w:val="nil"/>
              <w:bottom w:val="single" w:sz="4" w:space="0" w:color="auto"/>
              <w:right w:val="single" w:sz="4" w:space="0" w:color="auto"/>
            </w:tcBorders>
            <w:noWrap/>
            <w:hideMark/>
          </w:tcPr>
          <w:p w14:paraId="5C264115" w14:textId="71348AA0" w:rsidR="00FA0FC0" w:rsidRPr="002352C1" w:rsidRDefault="00FA0FC0" w:rsidP="00A8516A">
            <w:pPr>
              <w:pStyle w:val="Table"/>
              <w:spacing w:line="336" w:lineRule="auto"/>
              <w:rPr>
                <w:color w:val="auto"/>
              </w:rPr>
            </w:pPr>
            <w:r w:rsidRPr="002352C1">
              <w:rPr>
                <w:color w:val="auto"/>
              </w:rPr>
              <w:t>180000</w:t>
            </w:r>
          </w:p>
        </w:tc>
        <w:tc>
          <w:tcPr>
            <w:tcW w:w="1002" w:type="dxa"/>
            <w:tcBorders>
              <w:top w:val="nil"/>
              <w:left w:val="nil"/>
              <w:bottom w:val="single" w:sz="4" w:space="0" w:color="auto"/>
              <w:right w:val="single" w:sz="4" w:space="0" w:color="auto"/>
            </w:tcBorders>
            <w:noWrap/>
            <w:vAlign w:val="bottom"/>
            <w:hideMark/>
          </w:tcPr>
          <w:p w14:paraId="429BA396" w14:textId="77777777" w:rsidR="00FA0FC0" w:rsidRPr="002352C1" w:rsidRDefault="00FA0FC0" w:rsidP="00A8516A">
            <w:pPr>
              <w:pStyle w:val="Table"/>
              <w:spacing w:line="336" w:lineRule="auto"/>
              <w:rPr>
                <w:color w:val="auto"/>
              </w:rPr>
            </w:pPr>
            <w:r w:rsidRPr="002352C1">
              <w:rPr>
                <w:color w:val="auto"/>
              </w:rPr>
              <w:t>N/m</w:t>
            </w:r>
          </w:p>
        </w:tc>
      </w:tr>
      <w:tr w:rsidR="00FA0FC0" w:rsidRPr="002352C1" w14:paraId="24CE36F2" w14:textId="77777777" w:rsidTr="00FA0FC0">
        <w:trPr>
          <w:trHeight w:val="375"/>
        </w:trPr>
        <w:tc>
          <w:tcPr>
            <w:tcW w:w="746" w:type="dxa"/>
            <w:tcBorders>
              <w:top w:val="single" w:sz="4" w:space="0" w:color="auto"/>
              <w:left w:val="single" w:sz="4" w:space="0" w:color="auto"/>
              <w:bottom w:val="single" w:sz="4" w:space="0" w:color="auto"/>
              <w:right w:val="single" w:sz="4" w:space="0" w:color="auto"/>
            </w:tcBorders>
            <w:noWrap/>
            <w:vAlign w:val="bottom"/>
            <w:hideMark/>
          </w:tcPr>
          <w:p w14:paraId="06304AB6" w14:textId="496449E9" w:rsidR="00FA0FC0" w:rsidRPr="002352C1" w:rsidRDefault="00A1002F" w:rsidP="00A8516A">
            <w:pPr>
              <w:pStyle w:val="Table"/>
              <w:spacing w:line="336" w:lineRule="auto"/>
              <w:rPr>
                <w:color w:val="auto"/>
              </w:rPr>
            </w:pPr>
            <w:r>
              <w:rPr>
                <w:color w:val="auto"/>
              </w:rPr>
              <w:lastRenderedPageBreak/>
              <w:t>28</w:t>
            </w:r>
          </w:p>
        </w:tc>
        <w:tc>
          <w:tcPr>
            <w:tcW w:w="5486" w:type="dxa"/>
            <w:tcBorders>
              <w:top w:val="single" w:sz="4" w:space="0" w:color="auto"/>
              <w:left w:val="nil"/>
              <w:bottom w:val="single" w:sz="4" w:space="0" w:color="auto"/>
              <w:right w:val="single" w:sz="4" w:space="0" w:color="auto"/>
            </w:tcBorders>
            <w:noWrap/>
            <w:vAlign w:val="bottom"/>
            <w:hideMark/>
          </w:tcPr>
          <w:p w14:paraId="05AECD36" w14:textId="77777777" w:rsidR="00FA0FC0" w:rsidRPr="002352C1" w:rsidRDefault="00FA0FC0" w:rsidP="00A8516A">
            <w:pPr>
              <w:pStyle w:val="Table"/>
              <w:spacing w:line="336" w:lineRule="auto"/>
              <w:jc w:val="left"/>
              <w:rPr>
                <w:color w:val="auto"/>
              </w:rPr>
            </w:pPr>
            <w:r w:rsidRPr="002352C1">
              <w:rPr>
                <w:color w:val="auto"/>
              </w:rPr>
              <w:t>Độ cứng của lốp xe sau phải</w:t>
            </w:r>
          </w:p>
        </w:tc>
        <w:tc>
          <w:tcPr>
            <w:tcW w:w="851" w:type="dxa"/>
            <w:tcBorders>
              <w:top w:val="single" w:sz="4" w:space="0" w:color="auto"/>
              <w:left w:val="nil"/>
              <w:bottom w:val="single" w:sz="4" w:space="0" w:color="auto"/>
              <w:right w:val="single" w:sz="4" w:space="0" w:color="auto"/>
            </w:tcBorders>
            <w:noWrap/>
            <w:vAlign w:val="bottom"/>
            <w:hideMark/>
          </w:tcPr>
          <w:p w14:paraId="1E0340B9" w14:textId="77777777" w:rsidR="00FA0FC0" w:rsidRPr="002352C1" w:rsidRDefault="00FA0FC0" w:rsidP="00A8516A">
            <w:pPr>
              <w:pStyle w:val="Table"/>
              <w:spacing w:line="336" w:lineRule="auto"/>
              <w:rPr>
                <w:i/>
                <w:iCs/>
                <w:color w:val="auto"/>
              </w:rPr>
            </w:pPr>
            <w:r w:rsidRPr="002352C1">
              <w:rPr>
                <w:i/>
                <w:iCs/>
                <w:color w:val="auto"/>
              </w:rPr>
              <w:t>k</w:t>
            </w:r>
            <w:r w:rsidRPr="002352C1">
              <w:rPr>
                <w:i/>
                <w:iCs/>
                <w:color w:val="auto"/>
                <w:vertAlign w:val="subscript"/>
              </w:rPr>
              <w:t>t4</w:t>
            </w:r>
          </w:p>
        </w:tc>
        <w:tc>
          <w:tcPr>
            <w:tcW w:w="1172" w:type="dxa"/>
            <w:tcBorders>
              <w:top w:val="single" w:sz="4" w:space="0" w:color="auto"/>
              <w:left w:val="nil"/>
              <w:bottom w:val="single" w:sz="4" w:space="0" w:color="auto"/>
              <w:right w:val="single" w:sz="4" w:space="0" w:color="auto"/>
            </w:tcBorders>
            <w:noWrap/>
            <w:hideMark/>
          </w:tcPr>
          <w:p w14:paraId="7DD6C435" w14:textId="16D213BF" w:rsidR="00FA0FC0" w:rsidRPr="002352C1" w:rsidRDefault="00FA0FC0" w:rsidP="00A8516A">
            <w:pPr>
              <w:pStyle w:val="Table"/>
              <w:spacing w:line="336" w:lineRule="auto"/>
              <w:rPr>
                <w:color w:val="auto"/>
              </w:rPr>
            </w:pPr>
            <w:r w:rsidRPr="002352C1">
              <w:rPr>
                <w:color w:val="auto"/>
              </w:rPr>
              <w:t>180000</w:t>
            </w:r>
          </w:p>
        </w:tc>
        <w:tc>
          <w:tcPr>
            <w:tcW w:w="1002" w:type="dxa"/>
            <w:tcBorders>
              <w:top w:val="single" w:sz="4" w:space="0" w:color="auto"/>
              <w:left w:val="nil"/>
              <w:bottom w:val="single" w:sz="4" w:space="0" w:color="auto"/>
              <w:right w:val="single" w:sz="4" w:space="0" w:color="auto"/>
            </w:tcBorders>
            <w:noWrap/>
            <w:vAlign w:val="bottom"/>
            <w:hideMark/>
          </w:tcPr>
          <w:p w14:paraId="33321EA4" w14:textId="77777777" w:rsidR="00FA0FC0" w:rsidRPr="002352C1" w:rsidRDefault="00FA0FC0" w:rsidP="00A8516A">
            <w:pPr>
              <w:pStyle w:val="Table"/>
              <w:spacing w:line="336" w:lineRule="auto"/>
              <w:rPr>
                <w:color w:val="auto"/>
              </w:rPr>
            </w:pPr>
            <w:r w:rsidRPr="002352C1">
              <w:rPr>
                <w:color w:val="auto"/>
              </w:rPr>
              <w:t>N/m</w:t>
            </w:r>
          </w:p>
        </w:tc>
      </w:tr>
    </w:tbl>
    <w:p w14:paraId="512A8AC2" w14:textId="3EB4B932" w:rsidR="00A8516A" w:rsidRPr="002352C1" w:rsidRDefault="00EB66A2" w:rsidP="00EB66A2">
      <w:pPr>
        <w:ind w:firstLine="0"/>
        <w:jc w:val="center"/>
      </w:pPr>
      <w:bookmarkStart w:id="163" w:name="_Toc213916984"/>
      <w:bookmarkStart w:id="164" w:name="_Toc213917970"/>
      <w:r w:rsidRPr="00EB66A2">
        <w:rPr>
          <w:noProof/>
        </w:rPr>
        <w:drawing>
          <wp:inline distT="0" distB="0" distL="0" distR="0" wp14:anchorId="36318224" wp14:editId="130F6B2C">
            <wp:extent cx="4873925" cy="3542525"/>
            <wp:effectExtent l="0" t="0" r="317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02249" cy="3563112"/>
                    </a:xfrm>
                    <a:prstGeom prst="rect">
                      <a:avLst/>
                    </a:prstGeom>
                  </pic:spPr>
                </pic:pic>
              </a:graphicData>
            </a:graphic>
          </wp:inline>
        </w:drawing>
      </w:r>
    </w:p>
    <w:p w14:paraId="786EE3EA" w14:textId="319C765C" w:rsidR="00A8516A" w:rsidRPr="007D0BAA" w:rsidRDefault="00A8516A" w:rsidP="007D0BAA">
      <w:pPr>
        <w:pStyle w:val="Caption"/>
        <w:rPr>
          <w:i w:val="0"/>
          <w:iCs/>
          <w:color w:val="auto"/>
          <w:lang w:val="vi"/>
        </w:rPr>
      </w:pPr>
      <w:bookmarkStart w:id="165" w:name="_Toc226223680"/>
      <w:r w:rsidRPr="002352C1">
        <w:rPr>
          <w:b/>
          <w:bCs w:val="0"/>
          <w:i w:val="0"/>
          <w:iCs/>
          <w:color w:val="auto"/>
          <w:lang w:val="vi"/>
        </w:rPr>
        <w:t>Hình 3.</w:t>
      </w:r>
      <w:r w:rsidR="00EF223C">
        <w:rPr>
          <w:b/>
          <w:bCs w:val="0"/>
          <w:i w:val="0"/>
          <w:iCs/>
          <w:color w:val="auto"/>
        </w:rPr>
        <w:t>2</w:t>
      </w:r>
      <w:r w:rsidRPr="002352C1">
        <w:rPr>
          <w:i w:val="0"/>
          <w:iCs/>
          <w:color w:val="auto"/>
          <w:lang w:val="vi"/>
        </w:rPr>
        <w:t xml:space="preserve"> </w:t>
      </w:r>
      <w:r w:rsidR="007D0BAA" w:rsidRPr="007D0BAA">
        <w:rPr>
          <w:i w:val="0"/>
          <w:iCs/>
          <w:color w:val="auto"/>
          <w:lang w:val="vi"/>
        </w:rPr>
        <w:t>Sơ đồ tổng thể mô hình MATLAB/Simulink mô phỏng dao động toàn xe với hệ treo bị động và hệ treo bán chủ động điều khiển Skyhook.</w:t>
      </w:r>
      <w:bookmarkEnd w:id="165"/>
    </w:p>
    <w:p w14:paraId="7899883E" w14:textId="6BF3862A" w:rsidR="0086610F" w:rsidRPr="002352C1" w:rsidRDefault="00B976C8" w:rsidP="00C04558">
      <w:pPr>
        <w:pStyle w:val="1B"/>
      </w:pPr>
      <w:bookmarkStart w:id="166" w:name="_Toc226223656"/>
      <w:r w:rsidRPr="002352C1">
        <w:t xml:space="preserve">3.2. </w:t>
      </w:r>
      <w:r w:rsidR="005D5EFD" w:rsidRPr="002352C1">
        <w:t>Kết quả mô phỏng</w:t>
      </w:r>
      <w:bookmarkEnd w:id="163"/>
      <w:bookmarkEnd w:id="164"/>
      <w:bookmarkEnd w:id="166"/>
    </w:p>
    <w:p w14:paraId="30C359B3" w14:textId="1F738483" w:rsidR="007D0BAA" w:rsidRPr="007D0BAA" w:rsidRDefault="007D0BAA" w:rsidP="007D0BAA">
      <w:pPr>
        <w:ind w:firstLine="720"/>
        <w:rPr>
          <w:lang w:val="vi-VN"/>
        </w:rPr>
      </w:pPr>
      <w:r w:rsidRPr="007D0BAA">
        <w:rPr>
          <w:lang w:val="vi-VN"/>
        </w:rPr>
        <w:t xml:space="preserve">Các mô phỏng trong chương này được thực hiện dựa trên sơ đồ tổng thể của hệ thống và bộ thông số đầu vào đã trình bày ở Mục 3.1. Trong điều kiện khảo sát, xe chuyển động trên mặt đường ngẫu nhiên cấp B theo tiêu chuẩn ISO, với vận tốc </w:t>
      </w:r>
      <w:r w:rsidRPr="007D0BAA">
        <w:rPr>
          <w:i/>
          <w:iCs/>
          <w:lang w:val="vi-VN"/>
        </w:rPr>
        <w:t>v</w:t>
      </w:r>
      <w:r w:rsidRPr="007D0BAA">
        <w:rPr>
          <w:lang w:val="vi-VN"/>
        </w:rPr>
        <w:t xml:space="preserve">=80 km/h và trạng thái đầy tải. Đây là điều kiện làm việc có ý nghĩa thực tiễn, cho phép phản ánh tương đối rõ ảnh hưởng của mấp mô mặt đường đến đáp ứng dao động của xe. Trên cơ sở mô hình mô phỏng đã xây dựng trong môi trường MATLAB/Simulink, luận văn tiến hành xác định các đáp ứng dao động đặc trưng của xe để đánh giá hiệu quả của hệ thống treo bán chủ động điều khiển theo thuật toán Skyhook. Việc đánh giá được thực hiện thông qua các chỉ tiêu quan trọng như gia tốc thẳng đứng thân xe, góc lắc dọc và góc lắc ngang của thân xe. Các đại lượng này phản ánh trực tiếp mức độ êm dịu chuyển động cũng như khả năng hạn chế dao động của hệ thống treo trong điều kiện khai thác thực tế. Từ các kết quả thu được, luận văn tiến hành so sánh đáp ứng theo miền thời gian giữa hai trường hợp: hệ treo bị động nguyên bản và hệ treo bán chủ động điều khiển Skyhook. Kết quả phân tích chi tiết được trình bày trong các Hình 3.2, 3.3 và 3.4, qua đó làm rõ mức độ cải </w:t>
      </w:r>
      <w:r w:rsidRPr="007D0BAA">
        <w:rPr>
          <w:lang w:val="vi-VN"/>
        </w:rPr>
        <w:lastRenderedPageBreak/>
        <w:t>thiện độ êm dịu của hệ thống treo bán chủ động so với hệ treo bị động.</w:t>
      </w:r>
    </w:p>
    <w:p w14:paraId="5A7053E9" w14:textId="4DADACE7" w:rsidR="00562D9F" w:rsidRPr="002352C1" w:rsidRDefault="00C91BAC" w:rsidP="00BD037D">
      <w:pPr>
        <w:ind w:firstLine="0"/>
        <w:jc w:val="center"/>
        <w:rPr>
          <w:lang w:eastAsia="ja-JP"/>
        </w:rPr>
      </w:pPr>
      <w:r w:rsidRPr="00C91BAC">
        <w:rPr>
          <w:noProof/>
          <w:lang w:eastAsia="ja-JP"/>
        </w:rPr>
        <w:drawing>
          <wp:inline distT="0" distB="0" distL="0" distR="0" wp14:anchorId="2B9D4165" wp14:editId="5E6519A6">
            <wp:extent cx="4712214" cy="2245766"/>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27773" cy="2253181"/>
                    </a:xfrm>
                    <a:prstGeom prst="rect">
                      <a:avLst/>
                    </a:prstGeom>
                    <a:noFill/>
                    <a:ln>
                      <a:noFill/>
                    </a:ln>
                  </pic:spPr>
                </pic:pic>
              </a:graphicData>
            </a:graphic>
          </wp:inline>
        </w:drawing>
      </w:r>
    </w:p>
    <w:p w14:paraId="1F87CEC4" w14:textId="6D783B8C" w:rsidR="008D421A" w:rsidRPr="002352C1" w:rsidRDefault="002276E3" w:rsidP="00577341">
      <w:pPr>
        <w:pStyle w:val="Caption"/>
        <w:spacing w:before="0"/>
        <w:rPr>
          <w:i w:val="0"/>
          <w:iCs/>
          <w:color w:val="auto"/>
        </w:rPr>
      </w:pPr>
      <w:bookmarkStart w:id="167" w:name="_Toc226223681"/>
      <w:r w:rsidRPr="002352C1">
        <w:rPr>
          <w:b/>
          <w:bCs w:val="0"/>
          <w:i w:val="0"/>
          <w:iCs/>
          <w:color w:val="auto"/>
        </w:rPr>
        <w:t>Hình</w:t>
      </w:r>
      <w:r w:rsidR="006A5E8D" w:rsidRPr="002352C1">
        <w:rPr>
          <w:b/>
          <w:bCs w:val="0"/>
          <w:i w:val="0"/>
          <w:iCs/>
          <w:color w:val="auto"/>
        </w:rPr>
        <w:t xml:space="preserve"> 3</w:t>
      </w:r>
      <w:r w:rsidR="005624A8" w:rsidRPr="002352C1">
        <w:rPr>
          <w:b/>
          <w:bCs w:val="0"/>
          <w:i w:val="0"/>
          <w:iCs/>
          <w:color w:val="auto"/>
        </w:rPr>
        <w:t>.</w:t>
      </w:r>
      <w:r w:rsidR="00B6364D">
        <w:rPr>
          <w:b/>
          <w:bCs w:val="0"/>
          <w:i w:val="0"/>
          <w:iCs/>
          <w:color w:val="auto"/>
        </w:rPr>
        <w:t>2</w:t>
      </w:r>
      <w:r w:rsidR="004C1C96" w:rsidRPr="002352C1">
        <w:rPr>
          <w:b/>
          <w:bCs w:val="0"/>
          <w:color w:val="auto"/>
        </w:rPr>
        <w:t>.</w:t>
      </w:r>
      <w:r w:rsidRPr="002352C1">
        <w:rPr>
          <w:color w:val="auto"/>
        </w:rPr>
        <w:t xml:space="preserve"> </w:t>
      </w:r>
      <w:r w:rsidR="00F4539B" w:rsidRPr="00F4539B">
        <w:rPr>
          <w:i w:val="0"/>
          <w:iCs/>
          <w:color w:val="auto"/>
        </w:rPr>
        <w:t xml:space="preserve">So sánh gia tốc dao động thẳng đứng của ghế ngồi người </w:t>
      </w:r>
      <w:r w:rsidR="00F4539B">
        <w:rPr>
          <w:i w:val="0"/>
          <w:iCs/>
          <w:color w:val="auto"/>
        </w:rPr>
        <w:t xml:space="preserve">lái </w:t>
      </w:r>
      <w:r w:rsidR="00F4539B" w:rsidRPr="00F4539B">
        <w:rPr>
          <w:i w:val="0"/>
          <w:iCs/>
          <w:color w:val="auto"/>
        </w:rPr>
        <w:t>giữa hệ thống treo bị động và hệ thống treo bán chủ động điều khiển Skyhook</w:t>
      </w:r>
      <w:bookmarkEnd w:id="167"/>
    </w:p>
    <w:p w14:paraId="782E00BB" w14:textId="35BF6620" w:rsidR="00577341" w:rsidRPr="002352C1" w:rsidRDefault="00F4539B" w:rsidP="00F4539B">
      <w:pPr>
        <w:ind w:firstLine="0"/>
        <w:jc w:val="center"/>
      </w:pPr>
      <w:r w:rsidRPr="00F4539B">
        <w:rPr>
          <w:noProof/>
        </w:rPr>
        <w:drawing>
          <wp:inline distT="0" distB="0" distL="0" distR="0" wp14:anchorId="0858B1D5" wp14:editId="7185BCFB">
            <wp:extent cx="4758264" cy="22677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70487" cy="2273537"/>
                    </a:xfrm>
                    <a:prstGeom prst="rect">
                      <a:avLst/>
                    </a:prstGeom>
                    <a:noFill/>
                    <a:ln>
                      <a:noFill/>
                    </a:ln>
                  </pic:spPr>
                </pic:pic>
              </a:graphicData>
            </a:graphic>
          </wp:inline>
        </w:drawing>
      </w:r>
    </w:p>
    <w:p w14:paraId="2118EEFB" w14:textId="148C8287" w:rsidR="00F4539B" w:rsidRDefault="00BD037D" w:rsidP="00F4539B">
      <w:pPr>
        <w:pStyle w:val="Caption"/>
        <w:rPr>
          <w:i w:val="0"/>
          <w:iCs/>
          <w:color w:val="auto"/>
        </w:rPr>
      </w:pPr>
      <w:bookmarkStart w:id="168" w:name="_Toc226223682"/>
      <w:r w:rsidRPr="002352C1">
        <w:rPr>
          <w:b/>
          <w:bCs w:val="0"/>
          <w:i w:val="0"/>
          <w:iCs/>
          <w:color w:val="auto"/>
        </w:rPr>
        <w:t>Hình</w:t>
      </w:r>
      <w:r w:rsidR="006A5E8D" w:rsidRPr="002352C1">
        <w:rPr>
          <w:b/>
          <w:bCs w:val="0"/>
          <w:i w:val="0"/>
          <w:iCs/>
          <w:color w:val="auto"/>
        </w:rPr>
        <w:t xml:space="preserve"> 3</w:t>
      </w:r>
      <w:r w:rsidRPr="002352C1">
        <w:rPr>
          <w:b/>
          <w:bCs w:val="0"/>
          <w:i w:val="0"/>
          <w:iCs/>
          <w:color w:val="auto"/>
        </w:rPr>
        <w:t>.</w:t>
      </w:r>
      <w:r w:rsidR="00F4539B">
        <w:rPr>
          <w:b/>
          <w:bCs w:val="0"/>
          <w:i w:val="0"/>
          <w:iCs/>
          <w:color w:val="auto"/>
        </w:rPr>
        <w:t>3</w:t>
      </w:r>
      <w:r w:rsidR="004C1C96" w:rsidRPr="002352C1">
        <w:rPr>
          <w:b/>
          <w:bCs w:val="0"/>
          <w:color w:val="auto"/>
        </w:rPr>
        <w:t>.</w:t>
      </w:r>
      <w:r w:rsidRPr="002352C1">
        <w:rPr>
          <w:color w:val="auto"/>
        </w:rPr>
        <w:t xml:space="preserve"> </w:t>
      </w:r>
      <w:r w:rsidR="00F4539B" w:rsidRPr="00F4539B">
        <w:rPr>
          <w:i w:val="0"/>
          <w:iCs/>
          <w:color w:val="auto"/>
        </w:rPr>
        <w:t>So sánh gia tốc dao động lắc dọc của thân xe giữa hệ thống treo bị động và hệ thống treo bán chủ động điều khiển Skyhook</w:t>
      </w:r>
      <w:r w:rsidR="00F4539B" w:rsidRPr="00B6364D">
        <w:rPr>
          <w:i w:val="0"/>
          <w:iCs/>
          <w:color w:val="auto"/>
        </w:rPr>
        <w:t>.</w:t>
      </w:r>
      <w:bookmarkEnd w:id="168"/>
    </w:p>
    <w:p w14:paraId="3FF09BC6" w14:textId="77777777" w:rsidR="00F4539B" w:rsidRDefault="00F4539B" w:rsidP="00F4539B">
      <w:pPr>
        <w:pStyle w:val="Caption"/>
        <w:rPr>
          <w:color w:val="auto"/>
        </w:rPr>
      </w:pPr>
      <w:bookmarkStart w:id="169" w:name="_Toc226223683"/>
      <w:r w:rsidRPr="00F4539B">
        <w:rPr>
          <w:noProof/>
          <w:color w:val="auto"/>
        </w:rPr>
        <w:drawing>
          <wp:inline distT="0" distB="0" distL="0" distR="0" wp14:anchorId="236D5888" wp14:editId="0BD6962B">
            <wp:extent cx="5049899" cy="2406701"/>
            <wp:effectExtent l="0" t="0" r="0" b="0"/>
            <wp:docPr id="1766544576" name="Picture 176654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57991" cy="2410557"/>
                    </a:xfrm>
                    <a:prstGeom prst="rect">
                      <a:avLst/>
                    </a:prstGeom>
                    <a:noFill/>
                    <a:ln>
                      <a:noFill/>
                    </a:ln>
                  </pic:spPr>
                </pic:pic>
              </a:graphicData>
            </a:graphic>
          </wp:inline>
        </w:drawing>
      </w:r>
      <w:bookmarkEnd w:id="169"/>
      <w:r w:rsidRPr="00F4539B">
        <w:rPr>
          <w:color w:val="auto"/>
        </w:rPr>
        <w:t xml:space="preserve"> </w:t>
      </w:r>
    </w:p>
    <w:p w14:paraId="0C94D226" w14:textId="57132558" w:rsidR="00F4539B" w:rsidRDefault="00F4539B" w:rsidP="00F4539B">
      <w:pPr>
        <w:pStyle w:val="Caption"/>
        <w:rPr>
          <w:i w:val="0"/>
          <w:iCs/>
          <w:color w:val="auto"/>
        </w:rPr>
      </w:pPr>
      <w:bookmarkStart w:id="170" w:name="_Toc226223684"/>
      <w:r w:rsidRPr="002352C1">
        <w:rPr>
          <w:b/>
          <w:bCs w:val="0"/>
          <w:i w:val="0"/>
          <w:iCs/>
          <w:color w:val="auto"/>
        </w:rPr>
        <w:t>Hình 3.</w:t>
      </w:r>
      <w:r>
        <w:rPr>
          <w:b/>
          <w:bCs w:val="0"/>
          <w:i w:val="0"/>
          <w:iCs/>
          <w:color w:val="auto"/>
        </w:rPr>
        <w:t>4</w:t>
      </w:r>
      <w:r w:rsidRPr="002352C1">
        <w:rPr>
          <w:b/>
          <w:bCs w:val="0"/>
          <w:color w:val="auto"/>
        </w:rPr>
        <w:t>.</w:t>
      </w:r>
      <w:r w:rsidRPr="002352C1">
        <w:rPr>
          <w:color w:val="auto"/>
        </w:rPr>
        <w:t xml:space="preserve"> </w:t>
      </w:r>
      <w:r w:rsidRPr="00F4539B">
        <w:rPr>
          <w:i w:val="0"/>
          <w:iCs/>
          <w:color w:val="auto"/>
        </w:rPr>
        <w:t xml:space="preserve">So sánh gia tốc dao động lắc </w:t>
      </w:r>
      <w:r>
        <w:rPr>
          <w:i w:val="0"/>
          <w:iCs/>
          <w:color w:val="auto"/>
        </w:rPr>
        <w:t>ngang</w:t>
      </w:r>
      <w:r w:rsidRPr="00F4539B">
        <w:rPr>
          <w:i w:val="0"/>
          <w:iCs/>
          <w:color w:val="auto"/>
        </w:rPr>
        <w:t xml:space="preserve"> của thân xe giữa hệ thống treo bị động </w:t>
      </w:r>
      <w:r w:rsidRPr="00F4539B">
        <w:rPr>
          <w:i w:val="0"/>
          <w:iCs/>
          <w:color w:val="auto"/>
        </w:rPr>
        <w:lastRenderedPageBreak/>
        <w:t>và hệ thống treo bán chủ động điều khiển Skyhook</w:t>
      </w:r>
      <w:r w:rsidRPr="00B6364D">
        <w:rPr>
          <w:i w:val="0"/>
          <w:iCs/>
          <w:color w:val="auto"/>
        </w:rPr>
        <w:t>.</w:t>
      </w:r>
      <w:bookmarkEnd w:id="170"/>
    </w:p>
    <w:p w14:paraId="1207538A" w14:textId="6D7A6788" w:rsidR="00F6724D" w:rsidRPr="002352C1" w:rsidRDefault="004A2BD6" w:rsidP="00DF0174">
      <w:pPr>
        <w:spacing w:line="324" w:lineRule="auto"/>
        <w:ind w:firstLine="720"/>
      </w:pPr>
      <w:r>
        <w:t xml:space="preserve">Dựa trên các kết quả thể hiện trong Hình 3.2–3.4, có thể nhận thấy rằng khi áp dụng hệ thống treo bán chủ động điều khiển theo luật Skyhook, biên độ gia tốc dao động của ghế ngồi người lái theo phương thẳng đứng, cũng như gia tốc dao động lắc dọc và lắc ngang của thân xe, đều giảm rõ rệt so với trường hợp sử dụng hệ thống treo bị động. Các kết quả mô phỏng được thực hiện trên mặt đường ngẫu nhiên theo tiêu chuẩn ISO cấp B, với vận tốc xe </w:t>
      </w:r>
      <w:r w:rsidRPr="004A2BD6">
        <w:rPr>
          <w:i/>
          <w:iCs/>
        </w:rPr>
        <w:t>v</w:t>
      </w:r>
      <w:r>
        <w:t>=80 km/h trong điều kiện đầy tải. Điều này cho thấy bộ điều khiển Skyhook đã cải thiện khả năng tiêu tán năng lượng dao động của hệ thống treo, qua đó làm giảm mức độ rung động truyền lên ghế ngồi và thân xe. Nhờ vậy, độ êm dịu chuyển động và sự ổn định dao động của xe được cải thiện đáng kể so với hệ thống treo bị động</w:t>
      </w:r>
      <w:r w:rsidR="00677A10" w:rsidRPr="002352C1">
        <w:t>.</w:t>
      </w:r>
    </w:p>
    <w:p w14:paraId="7CF290F3" w14:textId="67AD065A" w:rsidR="009970DC" w:rsidRPr="002352C1" w:rsidRDefault="009970DC" w:rsidP="00DF0174">
      <w:pPr>
        <w:spacing w:line="324" w:lineRule="auto"/>
        <w:ind w:firstLine="720"/>
      </w:pPr>
      <w:r w:rsidRPr="002352C1">
        <w:t>Từ các kết quả ở Hình 3.</w:t>
      </w:r>
      <w:r w:rsidR="004A2BD6">
        <w:t>2</w:t>
      </w:r>
      <w:r w:rsidRPr="002352C1">
        <w:t>–3.</w:t>
      </w:r>
      <w:r w:rsidR="004A2BD6">
        <w:t>4</w:t>
      </w:r>
      <w:r w:rsidRPr="002352C1">
        <w:t>, chúng ta xác định được các gia tốc bình phương trung bình theo các phương theo công th</w:t>
      </w:r>
      <w:r w:rsidR="008D0E18" w:rsidRPr="002352C1">
        <w:t>ức</w:t>
      </w:r>
      <w:r w:rsidRPr="002352C1">
        <w:t xml:space="preserve"> (1.1) theo tiêu chuẩn ISO 2631: 1997</w:t>
      </w:r>
      <w:r w:rsidR="008D0E18" w:rsidRPr="002352C1">
        <w:t xml:space="preserve"> và kết kết quả thể trên Bảng 3.2.</w:t>
      </w:r>
    </w:p>
    <w:p w14:paraId="2E0EA383" w14:textId="1352A168" w:rsidR="002276E3" w:rsidRPr="002352C1" w:rsidRDefault="000E5B55" w:rsidP="00DF0174">
      <w:pPr>
        <w:pStyle w:val="BNGBIU"/>
        <w:spacing w:line="324" w:lineRule="auto"/>
        <w:jc w:val="both"/>
        <w:rPr>
          <w:i w:val="0"/>
          <w:iCs/>
          <w:color w:val="auto"/>
        </w:rPr>
      </w:pPr>
      <w:bookmarkStart w:id="171" w:name="_Toc226223699"/>
      <w:bookmarkStart w:id="172" w:name="_Hlk213861941"/>
      <w:r w:rsidRPr="002352C1">
        <w:rPr>
          <w:b/>
          <w:i w:val="0"/>
          <w:iCs/>
          <w:color w:val="auto"/>
        </w:rPr>
        <w:t>Bảng</w:t>
      </w:r>
      <w:r w:rsidR="006A5E8D" w:rsidRPr="00206792">
        <w:rPr>
          <w:b/>
          <w:bCs w:val="0"/>
          <w:i w:val="0"/>
          <w:iCs/>
          <w:color w:val="auto"/>
        </w:rPr>
        <w:t xml:space="preserve"> 3</w:t>
      </w:r>
      <w:r w:rsidRPr="002352C1">
        <w:rPr>
          <w:b/>
          <w:i w:val="0"/>
          <w:iCs/>
          <w:color w:val="auto"/>
        </w:rPr>
        <w:t>.</w:t>
      </w:r>
      <w:r w:rsidRPr="002352C1">
        <w:rPr>
          <w:b/>
          <w:bCs w:val="0"/>
          <w:i w:val="0"/>
          <w:iCs/>
          <w:color w:val="auto"/>
        </w:rPr>
        <w:fldChar w:fldCharType="begin"/>
      </w:r>
      <w:r w:rsidRPr="002352C1">
        <w:rPr>
          <w:b/>
          <w:i w:val="0"/>
          <w:iCs/>
          <w:color w:val="auto"/>
        </w:rPr>
        <w:instrText xml:space="preserve"> SEQ Bảng \* ARABIC \s 1 </w:instrText>
      </w:r>
      <w:r w:rsidRPr="002352C1">
        <w:rPr>
          <w:b/>
          <w:bCs w:val="0"/>
          <w:i w:val="0"/>
          <w:iCs/>
          <w:color w:val="auto"/>
        </w:rPr>
        <w:fldChar w:fldCharType="separate"/>
      </w:r>
      <w:r w:rsidR="00DF6FF9">
        <w:rPr>
          <w:b/>
          <w:i w:val="0"/>
          <w:iCs/>
          <w:noProof/>
          <w:color w:val="auto"/>
        </w:rPr>
        <w:t>2</w:t>
      </w:r>
      <w:r w:rsidRPr="002352C1">
        <w:rPr>
          <w:b/>
          <w:bCs w:val="0"/>
          <w:i w:val="0"/>
          <w:iCs/>
          <w:color w:val="auto"/>
        </w:rPr>
        <w:fldChar w:fldCharType="end"/>
      </w:r>
      <w:r w:rsidR="008D0E18" w:rsidRPr="002352C1">
        <w:rPr>
          <w:i w:val="0"/>
          <w:iCs/>
          <w:color w:val="auto"/>
        </w:rPr>
        <w:t>.</w:t>
      </w:r>
      <w:r w:rsidRPr="002352C1">
        <w:rPr>
          <w:i w:val="0"/>
          <w:iCs/>
          <w:color w:val="auto"/>
        </w:rPr>
        <w:t xml:space="preserve"> </w:t>
      </w:r>
      <w:r w:rsidR="00741714" w:rsidRPr="002352C1">
        <w:rPr>
          <w:i w:val="0"/>
          <w:iCs/>
          <w:color w:val="auto"/>
        </w:rPr>
        <w:t>Các giá trị g</w:t>
      </w:r>
      <w:r w:rsidRPr="002352C1">
        <w:rPr>
          <w:i w:val="0"/>
          <w:iCs/>
          <w:color w:val="auto"/>
        </w:rPr>
        <w:t>ia tốc bình phương trung bình</w:t>
      </w:r>
      <w:r w:rsidR="008C254F" w:rsidRPr="002352C1">
        <w:rPr>
          <w:i w:val="0"/>
          <w:iCs/>
          <w:color w:val="auto"/>
        </w:rPr>
        <w:t xml:space="preserve"> </w:t>
      </w:r>
      <w:r w:rsidR="00741714" w:rsidRPr="002352C1">
        <w:rPr>
          <w:i w:val="0"/>
          <w:iCs/>
          <w:color w:val="auto"/>
        </w:rPr>
        <w:t xml:space="preserve">thân xe </w:t>
      </w:r>
      <w:r w:rsidR="00346F60" w:rsidRPr="002352C1">
        <w:rPr>
          <w:i w:val="0"/>
          <w:iCs/>
          <w:color w:val="auto"/>
        </w:rPr>
        <w:t>với hai hệ thống treo</w:t>
      </w:r>
      <w:bookmarkEnd w:id="171"/>
    </w:p>
    <w:tbl>
      <w:tblPr>
        <w:tblW w:w="8648" w:type="dxa"/>
        <w:jc w:val="center"/>
        <w:tblLayout w:type="fixed"/>
        <w:tblLook w:val="04A0" w:firstRow="1" w:lastRow="0" w:firstColumn="1" w:lastColumn="0" w:noHBand="0" w:noVBand="1"/>
      </w:tblPr>
      <w:tblGrid>
        <w:gridCol w:w="2972"/>
        <w:gridCol w:w="1892"/>
        <w:gridCol w:w="1892"/>
        <w:gridCol w:w="1892"/>
      </w:tblGrid>
      <w:tr w:rsidR="002352C1" w:rsidRPr="002352C1" w14:paraId="2EF6CE88" w14:textId="77777777" w:rsidTr="008D0E18">
        <w:trPr>
          <w:trHeight w:val="465"/>
          <w:jc w:val="center"/>
        </w:trPr>
        <w:tc>
          <w:tcPr>
            <w:tcW w:w="2972" w:type="dxa"/>
            <w:tcBorders>
              <w:top w:val="single" w:sz="4" w:space="0" w:color="auto"/>
              <w:left w:val="single" w:sz="4" w:space="0" w:color="auto"/>
              <w:bottom w:val="single" w:sz="4" w:space="0" w:color="auto"/>
              <w:right w:val="single" w:sz="4" w:space="0" w:color="auto"/>
            </w:tcBorders>
            <w:noWrap/>
            <w:vAlign w:val="center"/>
            <w:hideMark/>
          </w:tcPr>
          <w:p w14:paraId="14954350" w14:textId="34E9B35E" w:rsidR="000E5B55" w:rsidRPr="002352C1" w:rsidRDefault="008D0E18" w:rsidP="000E5B55">
            <w:pPr>
              <w:pStyle w:val="NormalMID"/>
              <w:rPr>
                <w:b/>
                <w:bCs/>
                <w:lang w:val="en-US"/>
              </w:rPr>
            </w:pPr>
            <w:bookmarkStart w:id="173" w:name="_Hlk213857235"/>
            <w:bookmarkEnd w:id="172"/>
            <w:r w:rsidRPr="002352C1">
              <w:rPr>
                <w:b/>
                <w:bCs/>
                <w:lang w:val="en-US"/>
              </w:rPr>
              <w:t>Loại hệ thống treo</w:t>
            </w:r>
          </w:p>
        </w:tc>
        <w:tc>
          <w:tcPr>
            <w:tcW w:w="1892" w:type="dxa"/>
            <w:tcBorders>
              <w:top w:val="single" w:sz="4" w:space="0" w:color="auto"/>
              <w:left w:val="nil"/>
              <w:bottom w:val="single" w:sz="4" w:space="0" w:color="auto"/>
              <w:right w:val="single" w:sz="4" w:space="0" w:color="auto"/>
            </w:tcBorders>
            <w:vAlign w:val="center"/>
            <w:hideMark/>
          </w:tcPr>
          <w:p w14:paraId="3D44067D" w14:textId="6549134A" w:rsidR="000E5B55" w:rsidRPr="002352C1" w:rsidRDefault="000E5B55" w:rsidP="000E5B55">
            <w:pPr>
              <w:pStyle w:val="NormalMID"/>
              <w:rPr>
                <w:b/>
                <w:bCs/>
              </w:rPr>
            </w:pPr>
            <w:r w:rsidRPr="002352C1">
              <w:rPr>
                <w:b/>
                <w:bCs/>
                <w:i/>
                <w:iCs/>
              </w:rPr>
              <w:t>a</w:t>
            </w:r>
            <w:r w:rsidRPr="002352C1">
              <w:rPr>
                <w:b/>
                <w:bCs/>
                <w:i/>
                <w:iCs/>
                <w:vertAlign w:val="subscript"/>
              </w:rPr>
              <w:t>w</w:t>
            </w:r>
            <w:r w:rsidR="004A2BD6">
              <w:rPr>
                <w:b/>
                <w:bCs/>
                <w:i/>
                <w:iCs/>
                <w:vertAlign w:val="subscript"/>
                <w:lang w:val="en-US"/>
              </w:rPr>
              <w:t>s</w:t>
            </w:r>
            <w:r w:rsidRPr="002352C1">
              <w:rPr>
                <w:b/>
                <w:bCs/>
              </w:rPr>
              <w:t xml:space="preserve"> (m/s</w:t>
            </w:r>
            <w:r w:rsidRPr="002352C1">
              <w:rPr>
                <w:b/>
                <w:bCs/>
                <w:vertAlign w:val="superscript"/>
              </w:rPr>
              <w:t>2</w:t>
            </w:r>
            <w:r w:rsidRPr="002352C1">
              <w:rPr>
                <w:b/>
                <w:bCs/>
              </w:rPr>
              <w:t>)</w:t>
            </w:r>
          </w:p>
        </w:tc>
        <w:tc>
          <w:tcPr>
            <w:tcW w:w="1892" w:type="dxa"/>
            <w:tcBorders>
              <w:top w:val="single" w:sz="4" w:space="0" w:color="auto"/>
              <w:left w:val="nil"/>
              <w:bottom w:val="single" w:sz="4" w:space="0" w:color="auto"/>
              <w:right w:val="single" w:sz="4" w:space="0" w:color="auto"/>
            </w:tcBorders>
            <w:vAlign w:val="center"/>
            <w:hideMark/>
          </w:tcPr>
          <w:p w14:paraId="75B9CC9D" w14:textId="0EC6AE4D" w:rsidR="000E5B55" w:rsidRPr="002352C1" w:rsidRDefault="000E5B55" w:rsidP="000E5B55">
            <w:pPr>
              <w:pStyle w:val="NormalMID"/>
              <w:rPr>
                <w:b/>
                <w:bCs/>
              </w:rPr>
            </w:pPr>
            <w:r w:rsidRPr="002352C1">
              <w:rPr>
                <w:b/>
                <w:bCs/>
                <w:i/>
                <w:iCs/>
              </w:rPr>
              <w:t>a</w:t>
            </w:r>
            <w:r w:rsidRPr="002352C1">
              <w:rPr>
                <w:b/>
                <w:bCs/>
                <w:i/>
                <w:iCs/>
                <w:vertAlign w:val="subscript"/>
              </w:rPr>
              <w:t>w</w:t>
            </w:r>
            <w:r w:rsidR="008D0E18" w:rsidRPr="002352C1">
              <w:rPr>
                <w:b/>
                <w:bCs/>
                <w:i/>
                <w:iCs/>
                <w:vertAlign w:val="subscript"/>
                <w:lang w:val="en-US"/>
              </w:rPr>
              <w:t>bphi</w:t>
            </w:r>
            <w:r w:rsidRPr="002352C1">
              <w:rPr>
                <w:b/>
                <w:bCs/>
              </w:rPr>
              <w:t xml:space="preserve"> (rad/s</w:t>
            </w:r>
            <w:r w:rsidRPr="002352C1">
              <w:rPr>
                <w:b/>
                <w:bCs/>
                <w:vertAlign w:val="superscript"/>
              </w:rPr>
              <w:t>2</w:t>
            </w:r>
            <w:r w:rsidRPr="002352C1">
              <w:rPr>
                <w:b/>
                <w:bCs/>
              </w:rPr>
              <w:t>)</w:t>
            </w:r>
          </w:p>
        </w:tc>
        <w:tc>
          <w:tcPr>
            <w:tcW w:w="1892" w:type="dxa"/>
            <w:tcBorders>
              <w:top w:val="single" w:sz="4" w:space="0" w:color="auto"/>
              <w:left w:val="nil"/>
              <w:bottom w:val="single" w:sz="4" w:space="0" w:color="auto"/>
              <w:right w:val="single" w:sz="4" w:space="0" w:color="auto"/>
            </w:tcBorders>
            <w:vAlign w:val="center"/>
            <w:hideMark/>
          </w:tcPr>
          <w:p w14:paraId="73EB8FC1" w14:textId="07111EFE" w:rsidR="000E5B55" w:rsidRPr="002352C1" w:rsidRDefault="000E5B55" w:rsidP="000E5B55">
            <w:pPr>
              <w:pStyle w:val="NormalMID"/>
              <w:rPr>
                <w:b/>
                <w:bCs/>
              </w:rPr>
            </w:pPr>
            <w:r w:rsidRPr="002352C1">
              <w:rPr>
                <w:b/>
                <w:bCs/>
                <w:i/>
                <w:iCs/>
              </w:rPr>
              <w:t>a</w:t>
            </w:r>
            <w:r w:rsidRPr="002352C1">
              <w:rPr>
                <w:b/>
                <w:bCs/>
                <w:i/>
                <w:iCs/>
                <w:vertAlign w:val="subscript"/>
              </w:rPr>
              <w:t>w</w:t>
            </w:r>
            <w:r w:rsidR="008D0E18" w:rsidRPr="002352C1">
              <w:rPr>
                <w:b/>
                <w:bCs/>
                <w:i/>
                <w:iCs/>
                <w:vertAlign w:val="subscript"/>
                <w:lang w:val="en-US"/>
              </w:rPr>
              <w:t>bteta</w:t>
            </w:r>
            <w:r w:rsidRPr="002352C1">
              <w:rPr>
                <w:b/>
                <w:bCs/>
              </w:rPr>
              <w:t>(rad/s</w:t>
            </w:r>
            <w:r w:rsidRPr="002352C1">
              <w:rPr>
                <w:b/>
                <w:bCs/>
                <w:vertAlign w:val="superscript"/>
              </w:rPr>
              <w:t>2</w:t>
            </w:r>
            <w:r w:rsidRPr="002352C1">
              <w:rPr>
                <w:b/>
                <w:bCs/>
              </w:rPr>
              <w:t>)</w:t>
            </w:r>
          </w:p>
        </w:tc>
      </w:tr>
      <w:tr w:rsidR="002352C1" w:rsidRPr="002352C1" w14:paraId="2B1C7B52" w14:textId="77777777" w:rsidTr="008D0E18">
        <w:trPr>
          <w:trHeight w:val="375"/>
          <w:jc w:val="center"/>
        </w:trPr>
        <w:tc>
          <w:tcPr>
            <w:tcW w:w="2972" w:type="dxa"/>
            <w:tcBorders>
              <w:top w:val="nil"/>
              <w:left w:val="single" w:sz="4" w:space="0" w:color="auto"/>
              <w:bottom w:val="single" w:sz="4" w:space="0" w:color="auto"/>
              <w:right w:val="single" w:sz="4" w:space="0" w:color="auto"/>
            </w:tcBorders>
            <w:noWrap/>
            <w:vAlign w:val="bottom"/>
            <w:hideMark/>
          </w:tcPr>
          <w:p w14:paraId="4D5E1524" w14:textId="4DC42B79" w:rsidR="000E5B55" w:rsidRPr="002352C1" w:rsidRDefault="004A2BD6" w:rsidP="000E5B55">
            <w:pPr>
              <w:pStyle w:val="NormalMID"/>
              <w:rPr>
                <w:lang w:val="fr-FR"/>
              </w:rPr>
            </w:pPr>
            <w:r>
              <w:rPr>
                <w:lang w:val="fr-FR"/>
              </w:rPr>
              <w:t>HTT bị động</w:t>
            </w:r>
          </w:p>
        </w:tc>
        <w:tc>
          <w:tcPr>
            <w:tcW w:w="1892" w:type="dxa"/>
            <w:tcBorders>
              <w:top w:val="nil"/>
              <w:left w:val="nil"/>
              <w:bottom w:val="single" w:sz="4" w:space="0" w:color="auto"/>
              <w:right w:val="single" w:sz="4" w:space="0" w:color="auto"/>
            </w:tcBorders>
            <w:noWrap/>
            <w:vAlign w:val="bottom"/>
            <w:hideMark/>
          </w:tcPr>
          <w:p w14:paraId="2D5DE8D6" w14:textId="37BDBC5D" w:rsidR="000E5B55" w:rsidRPr="002352C1" w:rsidRDefault="002D241E" w:rsidP="000E5B55">
            <w:pPr>
              <w:pStyle w:val="NormalMID"/>
              <w:rPr>
                <w:lang w:val="en-US"/>
              </w:rPr>
            </w:pPr>
            <w:r w:rsidRPr="002D241E">
              <w:t xml:space="preserve">0.3651  </w:t>
            </w:r>
          </w:p>
        </w:tc>
        <w:tc>
          <w:tcPr>
            <w:tcW w:w="1892" w:type="dxa"/>
            <w:tcBorders>
              <w:top w:val="nil"/>
              <w:left w:val="nil"/>
              <w:bottom w:val="single" w:sz="4" w:space="0" w:color="auto"/>
              <w:right w:val="single" w:sz="4" w:space="0" w:color="auto"/>
            </w:tcBorders>
            <w:noWrap/>
            <w:vAlign w:val="bottom"/>
            <w:hideMark/>
          </w:tcPr>
          <w:p w14:paraId="06BA1CA8" w14:textId="1BA5CF19" w:rsidR="000E5B55" w:rsidRPr="002352C1" w:rsidRDefault="002D241E" w:rsidP="000E5B55">
            <w:pPr>
              <w:pStyle w:val="NormalMID"/>
              <w:rPr>
                <w:lang w:val="en-US"/>
              </w:rPr>
            </w:pPr>
            <w:r w:rsidRPr="002D241E">
              <w:t>0.3954</w:t>
            </w:r>
          </w:p>
        </w:tc>
        <w:tc>
          <w:tcPr>
            <w:tcW w:w="1892" w:type="dxa"/>
            <w:tcBorders>
              <w:top w:val="nil"/>
              <w:left w:val="nil"/>
              <w:bottom w:val="single" w:sz="4" w:space="0" w:color="auto"/>
              <w:right w:val="single" w:sz="4" w:space="0" w:color="auto"/>
            </w:tcBorders>
            <w:noWrap/>
            <w:vAlign w:val="bottom"/>
            <w:hideMark/>
          </w:tcPr>
          <w:p w14:paraId="2CEA1460" w14:textId="17823DD2" w:rsidR="000E5B55" w:rsidRPr="002352C1" w:rsidRDefault="002D241E" w:rsidP="000E5B55">
            <w:pPr>
              <w:pStyle w:val="NormalMID"/>
              <w:rPr>
                <w:lang w:val="en-US"/>
              </w:rPr>
            </w:pPr>
            <w:r w:rsidRPr="002D241E">
              <w:t xml:space="preserve">0.8092  </w:t>
            </w:r>
          </w:p>
        </w:tc>
      </w:tr>
      <w:tr w:rsidR="002352C1" w:rsidRPr="002352C1" w14:paraId="3A2B1B0D" w14:textId="77777777" w:rsidTr="008D0E18">
        <w:trPr>
          <w:trHeight w:val="375"/>
          <w:jc w:val="center"/>
        </w:trPr>
        <w:tc>
          <w:tcPr>
            <w:tcW w:w="2972" w:type="dxa"/>
            <w:tcBorders>
              <w:top w:val="nil"/>
              <w:left w:val="single" w:sz="4" w:space="0" w:color="auto"/>
              <w:bottom w:val="single" w:sz="4" w:space="0" w:color="auto"/>
              <w:right w:val="single" w:sz="4" w:space="0" w:color="auto"/>
            </w:tcBorders>
            <w:noWrap/>
            <w:vAlign w:val="bottom"/>
            <w:hideMark/>
          </w:tcPr>
          <w:p w14:paraId="7EB3C776" w14:textId="594541AD" w:rsidR="000E5B55" w:rsidRPr="002352C1" w:rsidRDefault="004A2BD6" w:rsidP="000E5B55">
            <w:pPr>
              <w:pStyle w:val="NormalMID"/>
            </w:pPr>
            <w:r>
              <w:rPr>
                <w:lang w:val="fr-FR"/>
              </w:rPr>
              <w:t>HTT skyhook</w:t>
            </w:r>
          </w:p>
        </w:tc>
        <w:tc>
          <w:tcPr>
            <w:tcW w:w="1892" w:type="dxa"/>
            <w:tcBorders>
              <w:top w:val="nil"/>
              <w:left w:val="nil"/>
              <w:bottom w:val="single" w:sz="4" w:space="0" w:color="auto"/>
              <w:right w:val="single" w:sz="4" w:space="0" w:color="auto"/>
            </w:tcBorders>
            <w:noWrap/>
            <w:vAlign w:val="bottom"/>
            <w:hideMark/>
          </w:tcPr>
          <w:p w14:paraId="51F7EF6E" w14:textId="3585AF4C" w:rsidR="000E5B55" w:rsidRPr="002352C1" w:rsidRDefault="002D241E" w:rsidP="000E5B55">
            <w:pPr>
              <w:pStyle w:val="NormalMID"/>
              <w:rPr>
                <w:lang w:val="en-US"/>
              </w:rPr>
            </w:pPr>
            <w:r w:rsidRPr="002D241E">
              <w:t>0.1272</w:t>
            </w:r>
          </w:p>
        </w:tc>
        <w:tc>
          <w:tcPr>
            <w:tcW w:w="1892" w:type="dxa"/>
            <w:tcBorders>
              <w:top w:val="nil"/>
              <w:left w:val="nil"/>
              <w:bottom w:val="single" w:sz="4" w:space="0" w:color="auto"/>
              <w:right w:val="single" w:sz="4" w:space="0" w:color="auto"/>
            </w:tcBorders>
            <w:noWrap/>
            <w:vAlign w:val="bottom"/>
            <w:hideMark/>
          </w:tcPr>
          <w:p w14:paraId="2FA928A7" w14:textId="242E8131" w:rsidR="000E5B55" w:rsidRPr="002352C1" w:rsidRDefault="002D241E" w:rsidP="000E5B55">
            <w:pPr>
              <w:pStyle w:val="NormalMID"/>
              <w:rPr>
                <w:lang w:val="en-US"/>
              </w:rPr>
            </w:pPr>
            <w:r w:rsidRPr="002D241E">
              <w:t>0.2482</w:t>
            </w:r>
          </w:p>
        </w:tc>
        <w:tc>
          <w:tcPr>
            <w:tcW w:w="1892" w:type="dxa"/>
            <w:tcBorders>
              <w:top w:val="nil"/>
              <w:left w:val="nil"/>
              <w:bottom w:val="single" w:sz="4" w:space="0" w:color="auto"/>
              <w:right w:val="single" w:sz="4" w:space="0" w:color="auto"/>
            </w:tcBorders>
            <w:noWrap/>
            <w:vAlign w:val="bottom"/>
            <w:hideMark/>
          </w:tcPr>
          <w:p w14:paraId="07895268" w14:textId="71BF14B7" w:rsidR="000E5B55" w:rsidRPr="002352C1" w:rsidRDefault="002D241E" w:rsidP="000E5B55">
            <w:pPr>
              <w:pStyle w:val="NormalMID"/>
              <w:rPr>
                <w:lang w:val="en-US"/>
              </w:rPr>
            </w:pPr>
            <w:r w:rsidRPr="002D241E">
              <w:t>0.4838</w:t>
            </w:r>
          </w:p>
        </w:tc>
      </w:tr>
      <w:tr w:rsidR="002352C1" w:rsidRPr="002352C1" w14:paraId="1BC86F74" w14:textId="77777777" w:rsidTr="004A2BD6">
        <w:trPr>
          <w:trHeight w:val="375"/>
          <w:jc w:val="center"/>
        </w:trPr>
        <w:tc>
          <w:tcPr>
            <w:tcW w:w="2972" w:type="dxa"/>
            <w:tcBorders>
              <w:top w:val="nil"/>
              <w:left w:val="single" w:sz="4" w:space="0" w:color="auto"/>
              <w:bottom w:val="single" w:sz="4" w:space="0" w:color="auto"/>
              <w:right w:val="single" w:sz="4" w:space="0" w:color="auto"/>
            </w:tcBorders>
            <w:noWrap/>
            <w:vAlign w:val="bottom"/>
            <w:hideMark/>
          </w:tcPr>
          <w:p w14:paraId="22B98F33" w14:textId="54DD05B0" w:rsidR="000E5B55" w:rsidRPr="002352C1" w:rsidRDefault="000E5B55" w:rsidP="000E5B55">
            <w:pPr>
              <w:pStyle w:val="NormalMID"/>
              <w:rPr>
                <w:lang w:val="en-US"/>
              </w:rPr>
            </w:pPr>
            <w:r w:rsidRPr="002352C1">
              <w:t>Độ giảm</w:t>
            </w:r>
            <w:r w:rsidR="008D0E18" w:rsidRPr="002352C1">
              <w:rPr>
                <w:lang w:val="en-US"/>
              </w:rPr>
              <w:t xml:space="preserve"> (%)</w:t>
            </w:r>
          </w:p>
        </w:tc>
        <w:tc>
          <w:tcPr>
            <w:tcW w:w="1892" w:type="dxa"/>
            <w:tcBorders>
              <w:top w:val="nil"/>
              <w:left w:val="nil"/>
              <w:bottom w:val="single" w:sz="4" w:space="0" w:color="auto"/>
              <w:right w:val="single" w:sz="4" w:space="0" w:color="auto"/>
            </w:tcBorders>
            <w:noWrap/>
            <w:vAlign w:val="bottom"/>
          </w:tcPr>
          <w:p w14:paraId="43B76A53" w14:textId="344F7D85" w:rsidR="000E5B55" w:rsidRPr="002352C1" w:rsidRDefault="002D241E" w:rsidP="000E5B55">
            <w:pPr>
              <w:pStyle w:val="NormalMID"/>
              <w:rPr>
                <w:lang w:val="en-US"/>
              </w:rPr>
            </w:pPr>
            <w:r>
              <w:rPr>
                <w:lang w:val="en-US"/>
              </w:rPr>
              <w:t>65.1</w:t>
            </w:r>
            <w:r w:rsidR="00F62CE9">
              <w:rPr>
                <w:lang w:val="en-US"/>
              </w:rPr>
              <w:t>6</w:t>
            </w:r>
          </w:p>
        </w:tc>
        <w:tc>
          <w:tcPr>
            <w:tcW w:w="1892" w:type="dxa"/>
            <w:tcBorders>
              <w:top w:val="nil"/>
              <w:left w:val="nil"/>
              <w:bottom w:val="single" w:sz="4" w:space="0" w:color="auto"/>
              <w:right w:val="single" w:sz="4" w:space="0" w:color="auto"/>
            </w:tcBorders>
            <w:noWrap/>
            <w:vAlign w:val="bottom"/>
          </w:tcPr>
          <w:p w14:paraId="6E76C0F9" w14:textId="07785B8A" w:rsidR="000E5B55" w:rsidRPr="002352C1" w:rsidRDefault="002D241E" w:rsidP="000E5B55">
            <w:pPr>
              <w:pStyle w:val="NormalMID"/>
              <w:rPr>
                <w:lang w:val="en-US"/>
              </w:rPr>
            </w:pPr>
            <w:r>
              <w:rPr>
                <w:lang w:val="en-US"/>
              </w:rPr>
              <w:t>37.23</w:t>
            </w:r>
          </w:p>
        </w:tc>
        <w:tc>
          <w:tcPr>
            <w:tcW w:w="1892" w:type="dxa"/>
            <w:tcBorders>
              <w:top w:val="nil"/>
              <w:left w:val="nil"/>
              <w:bottom w:val="single" w:sz="4" w:space="0" w:color="auto"/>
              <w:right w:val="single" w:sz="4" w:space="0" w:color="auto"/>
            </w:tcBorders>
            <w:noWrap/>
            <w:vAlign w:val="bottom"/>
          </w:tcPr>
          <w:p w14:paraId="5CD613F4" w14:textId="38142732" w:rsidR="000E5B55" w:rsidRPr="002352C1" w:rsidRDefault="002D241E" w:rsidP="000E5B55">
            <w:pPr>
              <w:pStyle w:val="NormalMID"/>
              <w:rPr>
                <w:lang w:val="en-US"/>
              </w:rPr>
            </w:pPr>
            <w:r>
              <w:rPr>
                <w:lang w:val="en-US"/>
              </w:rPr>
              <w:t>40.21</w:t>
            </w:r>
          </w:p>
        </w:tc>
      </w:tr>
    </w:tbl>
    <w:bookmarkEnd w:id="173"/>
    <w:p w14:paraId="2C827951" w14:textId="415DB488" w:rsidR="005A1773" w:rsidRPr="00D778A5" w:rsidRDefault="002D241E" w:rsidP="00DF0174">
      <w:pPr>
        <w:spacing w:before="120" w:line="324" w:lineRule="auto"/>
        <w:ind w:firstLine="720"/>
        <w:rPr>
          <w:lang w:val="vi"/>
        </w:rPr>
      </w:pPr>
      <w:r w:rsidRPr="00D778A5">
        <w:t xml:space="preserve">Từ các kết quả ở Hình 3.3–3.5, các giá trị gia tốc bình phương trung bình theo phương pháp đánh giá độ êm dịu chuyển động quy định trong tiêu chuẩn ISO 2631:1997 được tổng hợp trong Bảng 3.2. So với hệ thống treo bị động, hệ thống treo bán chủ động điều khiển theo luật Skyhook đã làm giảm rõ rệt các giá trị </w:t>
      </w:r>
      <w:r w:rsidR="00DF0174" w:rsidRPr="00D778A5">
        <w:rPr>
          <w:i/>
          <w:iCs/>
          <w:lang w:val="vi"/>
        </w:rPr>
        <w:t>a</w:t>
      </w:r>
      <w:r w:rsidR="00DF0174" w:rsidRPr="00D778A5">
        <w:rPr>
          <w:i/>
          <w:iCs/>
          <w:vertAlign w:val="subscript"/>
          <w:lang w:val="vi"/>
        </w:rPr>
        <w:t>ws</w:t>
      </w:r>
      <w:r w:rsidR="00DF0174" w:rsidRPr="00D778A5">
        <w:rPr>
          <w:lang w:val="vi"/>
        </w:rPr>
        <w:t xml:space="preserve">, </w:t>
      </w:r>
      <w:r w:rsidR="00DF0174" w:rsidRPr="00D778A5">
        <w:rPr>
          <w:i/>
          <w:iCs/>
          <w:lang w:val="vi"/>
        </w:rPr>
        <w:t>a</w:t>
      </w:r>
      <w:r w:rsidR="00DF0174" w:rsidRPr="00D778A5">
        <w:rPr>
          <w:i/>
          <w:iCs/>
          <w:vertAlign w:val="subscript"/>
          <w:lang w:val="vi"/>
        </w:rPr>
        <w:t>wbphi</w:t>
      </w:r>
      <w:r w:rsidR="00DF0174" w:rsidRPr="00D778A5">
        <w:rPr>
          <w:lang w:val="vi"/>
        </w:rPr>
        <w:t xml:space="preserve">, </w:t>
      </w:r>
      <w:r w:rsidR="00DF0174" w:rsidRPr="00D778A5">
        <w:rPr>
          <w:i/>
          <w:iCs/>
          <w:lang w:val="vi"/>
        </w:rPr>
        <w:t>a</w:t>
      </w:r>
      <w:r w:rsidR="00DF0174" w:rsidRPr="00D778A5">
        <w:rPr>
          <w:i/>
          <w:iCs/>
          <w:vertAlign w:val="subscript"/>
          <w:lang w:val="vi"/>
        </w:rPr>
        <w:t>wbteta</w:t>
      </w:r>
      <w:r w:rsidRPr="00D778A5">
        <w:t>, với mức giảm lần lượt là 65.1</w:t>
      </w:r>
      <w:r w:rsidR="00F62CE9">
        <w:t>6</w:t>
      </w:r>
      <w:r w:rsidRPr="00D778A5">
        <w:t xml:space="preserve">%, 37.23% và 40.21% khi xe chuyển động trên mặt đường ISO cấp B, tại vận tốc </w:t>
      </w:r>
      <w:r w:rsidRPr="00D778A5">
        <w:rPr>
          <w:rFonts w:ascii="Cambria Math" w:hAnsi="Cambria Math" w:cs="Cambria Math"/>
        </w:rPr>
        <w:t>𝑣</w:t>
      </w:r>
      <w:r w:rsidR="00D778A5" w:rsidRPr="00D778A5">
        <w:rPr>
          <w:lang w:val="vi"/>
        </w:rPr>
        <w:t xml:space="preserve"> = </w:t>
      </w:r>
      <w:r w:rsidRPr="00D778A5">
        <w:t>80</w:t>
      </w:r>
      <w:r w:rsidR="00D778A5" w:rsidRPr="00D778A5">
        <w:rPr>
          <w:lang w:val="vi"/>
        </w:rPr>
        <w:t xml:space="preserve"> km/h</w:t>
      </w:r>
      <w:r w:rsidRPr="00D778A5">
        <w:t xml:space="preserve"> trong trạng thái đầy tải. Kết quả này khẳng định rằng hệ thống treo bán chủ động điều khiển theo luật Skyhook có khả năng cải thiện đáng kể độ êm dịu chuyển động và trạng thái dao động của thân xe so với hệ thống treo bị động</w:t>
      </w:r>
      <w:r w:rsidRPr="00D778A5">
        <w:rPr>
          <w:lang w:val="vi"/>
        </w:rPr>
        <w:t>.</w:t>
      </w:r>
    </w:p>
    <w:p w14:paraId="775F7449" w14:textId="5A2F209B" w:rsidR="008D0E18" w:rsidRPr="00D778A5" w:rsidRDefault="00DF0174" w:rsidP="00BA4457">
      <w:pPr>
        <w:pStyle w:val="NormalMID"/>
        <w:spacing w:line="324" w:lineRule="auto"/>
        <w:ind w:firstLine="720"/>
        <w:jc w:val="both"/>
      </w:pPr>
      <w:r>
        <w:t xml:space="preserve">Nhằm đánh giá hiệu quả cải thiện độ êm dịu chuyển động của hệ thống treo bán chủ động điều khiển theo luật Skyhook trong miền tần số thấp, mật độ phổ công suất (PSD - Power Spectral Density) của gia tốc dao động thẳng đứng tại ghế ngồi người lái, gia tốc dao động lắc dọc và gia tốc dao động lắc ngang của thân xe </w:t>
      </w:r>
      <w:r>
        <w:lastRenderedPageBreak/>
        <w:t xml:space="preserve">được thể hiện lần lượt trên Hình 3.5, Hình 3.6 và Hình 3.7 khi xe chuyển động trên mặt đường ISO cấp B, ở vận tốc </w:t>
      </w:r>
      <w:r w:rsidRPr="00DF0174">
        <w:t xml:space="preserve">v = 80 km/h </w:t>
      </w:r>
      <w:r>
        <w:t>và trạng thái đầy tải.</w:t>
      </w:r>
    </w:p>
    <w:p w14:paraId="4DE212EF" w14:textId="75CC958B" w:rsidR="005A1773" w:rsidRPr="00D40A79" w:rsidRDefault="00D40A79" w:rsidP="00D7554E">
      <w:pPr>
        <w:pStyle w:val="NormalMID"/>
      </w:pPr>
      <w:r w:rsidRPr="00D40A79">
        <w:rPr>
          <w:noProof/>
        </w:rPr>
        <w:drawing>
          <wp:inline distT="0" distB="0" distL="0" distR="0" wp14:anchorId="12C0A2CF" wp14:editId="6200E5BB">
            <wp:extent cx="4428699" cy="2111134"/>
            <wp:effectExtent l="0" t="0" r="0" b="0"/>
            <wp:docPr id="1766544577" name="Picture 176654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47354" cy="2120027"/>
                    </a:xfrm>
                    <a:prstGeom prst="rect">
                      <a:avLst/>
                    </a:prstGeom>
                    <a:noFill/>
                    <a:ln>
                      <a:noFill/>
                    </a:ln>
                  </pic:spPr>
                </pic:pic>
              </a:graphicData>
            </a:graphic>
          </wp:inline>
        </w:drawing>
      </w:r>
    </w:p>
    <w:p w14:paraId="3EDAF0F1" w14:textId="2F51255D" w:rsidR="005A1773" w:rsidRPr="00D40A79" w:rsidRDefault="00D7554E" w:rsidP="00153434">
      <w:pPr>
        <w:pStyle w:val="Caption"/>
        <w:rPr>
          <w:i w:val="0"/>
          <w:color w:val="auto"/>
          <w:lang w:val="vi"/>
        </w:rPr>
      </w:pPr>
      <w:bookmarkStart w:id="174" w:name="_Toc226223685"/>
      <w:r w:rsidRPr="00D40A79">
        <w:rPr>
          <w:b/>
          <w:i w:val="0"/>
          <w:color w:val="auto"/>
          <w:lang w:val="vi"/>
        </w:rPr>
        <w:t>Hình 3.</w:t>
      </w:r>
      <w:r w:rsidR="00D40A79" w:rsidRPr="00D40A79">
        <w:rPr>
          <w:b/>
          <w:i w:val="0"/>
          <w:color w:val="auto"/>
          <w:lang w:val="vi"/>
        </w:rPr>
        <w:t>5</w:t>
      </w:r>
      <w:r w:rsidRPr="00D40A79">
        <w:rPr>
          <w:b/>
          <w:i w:val="0"/>
          <w:color w:val="auto"/>
          <w:lang w:val="vi"/>
        </w:rPr>
        <w:t>.</w:t>
      </w:r>
      <w:r w:rsidRPr="00D40A79">
        <w:rPr>
          <w:i w:val="0"/>
          <w:color w:val="auto"/>
          <w:lang w:val="vi"/>
        </w:rPr>
        <w:t xml:space="preserve"> </w:t>
      </w:r>
      <w:bookmarkStart w:id="175" w:name="_Hlk226205497"/>
      <w:r w:rsidR="00D40A79" w:rsidRPr="00D40A79">
        <w:rPr>
          <w:i w:val="0"/>
          <w:color w:val="auto"/>
          <w:lang w:val="vi"/>
        </w:rPr>
        <w:t>Mật độ phổ công suất (PSD) của gia tốc dao động thẳng đứng ghế người lái giữa hệ thống treo bị động và hệ thống treo bán chủ động điều khiển Skyhook</w:t>
      </w:r>
      <w:r w:rsidR="007C1EE3" w:rsidRPr="00D40A79">
        <w:rPr>
          <w:i w:val="0"/>
          <w:color w:val="auto"/>
          <w:lang w:val="vi"/>
        </w:rPr>
        <w:t>.</w:t>
      </w:r>
      <w:bookmarkEnd w:id="174"/>
    </w:p>
    <w:bookmarkEnd w:id="175"/>
    <w:p w14:paraId="1CFC648D" w14:textId="6C0A7786" w:rsidR="007C1EE3" w:rsidRPr="002352C1" w:rsidRDefault="00EC4F1A" w:rsidP="007C1EE3">
      <w:pPr>
        <w:ind w:firstLine="0"/>
        <w:jc w:val="center"/>
        <w:rPr>
          <w:b/>
          <w:bCs/>
          <w:iCs/>
          <w:lang w:val="en-US"/>
        </w:rPr>
      </w:pPr>
      <w:r w:rsidRPr="00EC4F1A">
        <w:rPr>
          <w:b/>
          <w:bCs/>
          <w:iCs/>
          <w:noProof/>
          <w:lang w:val="en-US"/>
        </w:rPr>
        <w:drawing>
          <wp:inline distT="0" distB="0" distL="0" distR="0" wp14:anchorId="44F74868" wp14:editId="02F250FB">
            <wp:extent cx="4742597" cy="2260769"/>
            <wp:effectExtent l="0" t="0" r="0" b="6350"/>
            <wp:docPr id="1766544578" name="Picture 176654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57858" cy="2268044"/>
                    </a:xfrm>
                    <a:prstGeom prst="rect">
                      <a:avLst/>
                    </a:prstGeom>
                    <a:noFill/>
                    <a:ln>
                      <a:noFill/>
                    </a:ln>
                  </pic:spPr>
                </pic:pic>
              </a:graphicData>
            </a:graphic>
          </wp:inline>
        </w:drawing>
      </w:r>
    </w:p>
    <w:p w14:paraId="00ACCD7A" w14:textId="24D8FBFA" w:rsidR="007C1EE3" w:rsidRPr="00153434" w:rsidRDefault="007C1EE3" w:rsidP="00153434">
      <w:pPr>
        <w:pStyle w:val="Caption"/>
        <w:rPr>
          <w:i w:val="0"/>
          <w:color w:val="auto"/>
          <w:lang w:val="en-US"/>
        </w:rPr>
      </w:pPr>
      <w:bookmarkStart w:id="176" w:name="_Toc226223686"/>
      <w:r w:rsidRPr="00153434">
        <w:rPr>
          <w:b/>
          <w:i w:val="0"/>
          <w:color w:val="auto"/>
          <w:lang w:val="en-US"/>
        </w:rPr>
        <w:t>Hình 3.</w:t>
      </w:r>
      <w:r w:rsidR="004E579E">
        <w:rPr>
          <w:b/>
          <w:i w:val="0"/>
          <w:color w:val="auto"/>
          <w:lang w:val="en-US"/>
        </w:rPr>
        <w:t>6</w:t>
      </w:r>
      <w:r w:rsidRPr="00153434">
        <w:rPr>
          <w:b/>
          <w:i w:val="0"/>
          <w:color w:val="auto"/>
          <w:lang w:val="en-US"/>
        </w:rPr>
        <w:t>.</w:t>
      </w:r>
      <w:r w:rsidRPr="00153434">
        <w:rPr>
          <w:i w:val="0"/>
          <w:color w:val="auto"/>
          <w:lang w:val="en-US"/>
        </w:rPr>
        <w:t xml:space="preserve"> </w:t>
      </w:r>
      <w:r w:rsidR="004E579E" w:rsidRPr="004E579E">
        <w:rPr>
          <w:i w:val="0"/>
          <w:color w:val="auto"/>
          <w:lang w:val="en-US"/>
        </w:rPr>
        <w:t>Mật độ phổ công suất (PSD) của gia tốc dao động góc lắc dọc của thân xe giữa hệ thống treo bị động và hệ thống treo bán chủ động điều khiển Skyhook</w:t>
      </w:r>
      <w:r w:rsidRPr="00153434">
        <w:rPr>
          <w:i w:val="0"/>
          <w:color w:val="auto"/>
          <w:lang w:val="en-US"/>
        </w:rPr>
        <w:t>.</w:t>
      </w:r>
      <w:bookmarkEnd w:id="176"/>
    </w:p>
    <w:p w14:paraId="07E45DD8" w14:textId="174E6AD2" w:rsidR="005A1773" w:rsidRPr="002352C1" w:rsidRDefault="00E73275" w:rsidP="00E73275">
      <w:pPr>
        <w:pStyle w:val="NormalMID"/>
        <w:rPr>
          <w:lang w:val="fr-FR"/>
        </w:rPr>
      </w:pPr>
      <w:r w:rsidRPr="00E73275">
        <w:rPr>
          <w:noProof/>
          <w:lang w:val="fr-FR"/>
        </w:rPr>
        <w:drawing>
          <wp:inline distT="0" distB="0" distL="0" distR="0" wp14:anchorId="3BE5EF26" wp14:editId="7EFE6D61">
            <wp:extent cx="4804012" cy="2290045"/>
            <wp:effectExtent l="0" t="0" r="0" b="0"/>
            <wp:docPr id="1766544579" name="Picture 176654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10042" cy="2292919"/>
                    </a:xfrm>
                    <a:prstGeom prst="rect">
                      <a:avLst/>
                    </a:prstGeom>
                    <a:noFill/>
                    <a:ln>
                      <a:noFill/>
                    </a:ln>
                  </pic:spPr>
                </pic:pic>
              </a:graphicData>
            </a:graphic>
          </wp:inline>
        </w:drawing>
      </w:r>
    </w:p>
    <w:p w14:paraId="480D5D68" w14:textId="65794C21" w:rsidR="008A662F" w:rsidRPr="00153434" w:rsidRDefault="008A662F" w:rsidP="00153434">
      <w:pPr>
        <w:pStyle w:val="Caption"/>
        <w:rPr>
          <w:i w:val="0"/>
          <w:color w:val="auto"/>
        </w:rPr>
      </w:pPr>
      <w:bookmarkStart w:id="177" w:name="_Toc226223687"/>
      <w:r w:rsidRPr="00153434">
        <w:rPr>
          <w:b/>
          <w:i w:val="0"/>
          <w:color w:val="auto"/>
        </w:rPr>
        <w:t>Hình 3.</w:t>
      </w:r>
      <w:r w:rsidR="00836F91">
        <w:rPr>
          <w:b/>
          <w:i w:val="0"/>
          <w:color w:val="auto"/>
        </w:rPr>
        <w:t>7</w:t>
      </w:r>
      <w:r w:rsidRPr="00153434">
        <w:rPr>
          <w:b/>
          <w:i w:val="0"/>
          <w:color w:val="auto"/>
        </w:rPr>
        <w:t>.</w:t>
      </w:r>
      <w:r w:rsidRPr="00153434">
        <w:rPr>
          <w:i w:val="0"/>
          <w:color w:val="auto"/>
        </w:rPr>
        <w:t xml:space="preserve"> </w:t>
      </w:r>
      <w:r w:rsidR="00836F91" w:rsidRPr="00836F91">
        <w:rPr>
          <w:i w:val="0"/>
          <w:color w:val="auto"/>
        </w:rPr>
        <w:t xml:space="preserve">Mật độ phổ công suất (PSD) của gia tốc dao động góc lắc </w:t>
      </w:r>
      <w:r w:rsidR="00E73275">
        <w:rPr>
          <w:i w:val="0"/>
          <w:color w:val="auto"/>
        </w:rPr>
        <w:t>ngang</w:t>
      </w:r>
      <w:r w:rsidR="00836F91" w:rsidRPr="00836F91">
        <w:rPr>
          <w:i w:val="0"/>
          <w:color w:val="auto"/>
        </w:rPr>
        <w:t xml:space="preserve"> của thân xe </w:t>
      </w:r>
      <w:r w:rsidR="00836F91" w:rsidRPr="00836F91">
        <w:rPr>
          <w:i w:val="0"/>
          <w:color w:val="auto"/>
        </w:rPr>
        <w:lastRenderedPageBreak/>
        <w:t>giữa hệ thống treo bị động và hệ thống treo bán chủ động điều khiển Skyhook</w:t>
      </w:r>
      <w:r w:rsidRPr="00153434">
        <w:rPr>
          <w:i w:val="0"/>
          <w:color w:val="auto"/>
        </w:rPr>
        <w:t>.</w:t>
      </w:r>
      <w:bookmarkEnd w:id="177"/>
    </w:p>
    <w:p w14:paraId="6264F175" w14:textId="02587A5E" w:rsidR="007C1EE3" w:rsidRDefault="00770205" w:rsidP="00770205">
      <w:pPr>
        <w:pStyle w:val="NormalMID"/>
        <w:ind w:firstLine="720"/>
        <w:jc w:val="both"/>
        <w:rPr>
          <w:lang w:val="fr-FR"/>
        </w:rPr>
      </w:pPr>
      <w:r>
        <w:t>Dựa trên các kết quả ở Hình 3.5–3.7, có thể nhận thấy rằng biên độ đỉnh của mật độ phổ công suất (PSD) đối với gia tốc dao động thẳng đứng của ghế người lái, gia tốc dao động lắc dọc và gia tốc dao động lắc ngang của thân xe đều giảm rõ rệt khi sử dụng hệ thống treo bán chủ động điều khiển theo luật Skyhook so với hệ thống treo bị động. Trong điều kiện xe chuyển động trên mặt đường ISO cấp B, với vận tốc</w:t>
      </w:r>
      <w:r w:rsidRPr="00770205">
        <w:t xml:space="preserve"> </w:t>
      </w:r>
      <w:r>
        <w:rPr>
          <w:rFonts w:ascii="Cambria Math" w:hAnsi="Cambria Math" w:cs="Cambria Math"/>
        </w:rPr>
        <w:t>𝑣</w:t>
      </w:r>
      <w:r w:rsidRPr="00770205">
        <w:t xml:space="preserve"> </w:t>
      </w:r>
      <w:r>
        <w:t>=</w:t>
      </w:r>
      <w:r w:rsidRPr="00770205">
        <w:t xml:space="preserve"> </w:t>
      </w:r>
      <w:r>
        <w:t>80</w:t>
      </w:r>
      <w:r w:rsidRPr="00770205">
        <w:t xml:space="preserve"> </w:t>
      </w:r>
      <w:r>
        <w:t xml:space="preserve">km/h và trạng thái đầy tải, các giá trị đỉnh của </w:t>
      </w:r>
      <w:r w:rsidRPr="002352C1">
        <w:rPr>
          <w:i/>
          <w:iCs/>
          <w:lang w:val="fr-FR"/>
        </w:rPr>
        <w:t>PSD a</w:t>
      </w:r>
      <w:r>
        <w:rPr>
          <w:i/>
          <w:iCs/>
          <w:vertAlign w:val="subscript"/>
          <w:lang w:val="fr-FR"/>
        </w:rPr>
        <w:t>s</w:t>
      </w:r>
      <w:r w:rsidRPr="002352C1">
        <w:rPr>
          <w:lang w:val="fr-FR"/>
        </w:rPr>
        <w:t>,</w:t>
      </w:r>
      <w:r w:rsidRPr="002352C1">
        <w:rPr>
          <w:i/>
          <w:iCs/>
          <w:lang w:val="fr-FR"/>
        </w:rPr>
        <w:t xml:space="preserve"> PSD a</w:t>
      </w:r>
      <w:r w:rsidRPr="002352C1">
        <w:rPr>
          <w:i/>
          <w:iCs/>
          <w:vertAlign w:val="subscript"/>
          <w:lang w:val="fr-FR"/>
        </w:rPr>
        <w:t>bphi</w:t>
      </w:r>
      <w:r w:rsidRPr="002352C1">
        <w:rPr>
          <w:i/>
          <w:iCs/>
          <w:lang w:val="fr-FR"/>
        </w:rPr>
        <w:t>,</w:t>
      </w:r>
      <w:r w:rsidRPr="002352C1">
        <w:rPr>
          <w:lang w:val="fr-FR"/>
        </w:rPr>
        <w:t>và</w:t>
      </w:r>
      <w:r w:rsidRPr="002352C1">
        <w:rPr>
          <w:i/>
          <w:iCs/>
          <w:lang w:val="fr-FR"/>
        </w:rPr>
        <w:t xml:space="preserve"> PSD a</w:t>
      </w:r>
      <w:r w:rsidRPr="002352C1">
        <w:rPr>
          <w:i/>
          <w:iCs/>
          <w:vertAlign w:val="subscript"/>
          <w:lang w:val="fr-FR"/>
        </w:rPr>
        <w:t>bteta</w:t>
      </w:r>
      <w:r>
        <w:rPr>
          <w:lang w:val="fr-FR"/>
        </w:rPr>
        <w:t xml:space="preserve"> </w:t>
      </w:r>
      <w:r>
        <w:t xml:space="preserve">giảm lần lượt 83.67%, 79.74% và 77.08%, tương ứng tại các tần số xấp xỉ </w:t>
      </w:r>
      <w:r w:rsidRPr="00770205">
        <w:t xml:space="preserve">số 1.37 Hz, 2.87 Hz và 5.09 Hz </w:t>
      </w:r>
      <w:r w:rsidR="00144C18" w:rsidRPr="002352C1">
        <w:t>.</w:t>
      </w:r>
      <w:r w:rsidR="00E73275" w:rsidRPr="00E73275">
        <w:rPr>
          <w:lang w:val="fr-FR"/>
        </w:rPr>
        <w:t xml:space="preserve"> </w:t>
      </w:r>
    </w:p>
    <w:p w14:paraId="29939B2A" w14:textId="0CC6CBBC" w:rsidR="002E58C3" w:rsidRPr="00770205" w:rsidRDefault="00770205" w:rsidP="00770205">
      <w:pPr>
        <w:pStyle w:val="NormalMID"/>
        <w:ind w:firstLine="720"/>
        <w:jc w:val="both"/>
      </w:pPr>
      <w:r>
        <w:t>Vì vậy, để đánh giá toàn diện hơn hiệu quả của hệ thống treo bán chủ động điều khiển theo luật Skyhook, các điều kiện khai thác khác nhau sẽ được tiếp tục khảo sát và phân tích trong các mục tiếp theo.</w:t>
      </w:r>
    </w:p>
    <w:p w14:paraId="74A20F9C" w14:textId="4118446E" w:rsidR="0086610F" w:rsidRPr="002352C1" w:rsidRDefault="008D0E18" w:rsidP="00C04558">
      <w:pPr>
        <w:pStyle w:val="1B"/>
        <w:rPr>
          <w:spacing w:val="-9"/>
        </w:rPr>
      </w:pPr>
      <w:bookmarkStart w:id="178" w:name="_Toc213916985"/>
      <w:bookmarkStart w:id="179" w:name="_Toc213917971"/>
      <w:bookmarkStart w:id="180" w:name="_Toc226223657"/>
      <w:bookmarkStart w:id="181" w:name="_Toc192747246"/>
      <w:bookmarkStart w:id="182" w:name="_Toc124062769"/>
      <w:bookmarkStart w:id="183" w:name="_Toc197543303"/>
      <w:bookmarkStart w:id="184" w:name="_Toc124062771"/>
      <w:bookmarkStart w:id="185" w:name="_Toc197543305"/>
      <w:r w:rsidRPr="002352C1">
        <w:t xml:space="preserve">3.3. </w:t>
      </w:r>
      <w:bookmarkEnd w:id="178"/>
      <w:bookmarkEnd w:id="179"/>
      <w:r w:rsidR="00F1747C" w:rsidRPr="00F1747C">
        <w:rPr>
          <w:lang w:val="vi-VN"/>
        </w:rPr>
        <w:t xml:space="preserve">Đánh giá hiệu quả cải thiện độ êm dịu của hệ thống treo </w:t>
      </w:r>
      <w:r w:rsidR="00F1747C" w:rsidRPr="00F1747C">
        <w:t>bán chủ động điều khiển skyhoo</w:t>
      </w:r>
      <w:r w:rsidR="00F1747C" w:rsidRPr="00BC0163">
        <w:t>k</w:t>
      </w:r>
      <w:r w:rsidR="00F1747C" w:rsidRPr="00F1747C">
        <w:rPr>
          <w:lang w:val="vi-VN"/>
        </w:rPr>
        <w:t xml:space="preserve"> dưới các điều kiện khai thác khác nhau</w:t>
      </w:r>
      <w:bookmarkEnd w:id="180"/>
    </w:p>
    <w:p w14:paraId="26692405" w14:textId="4B85B1CA" w:rsidR="00562D9F" w:rsidRPr="002352C1" w:rsidRDefault="002E58C3" w:rsidP="00C04558">
      <w:pPr>
        <w:pStyle w:val="1C"/>
      </w:pPr>
      <w:bookmarkStart w:id="186" w:name="_Toc213916986"/>
      <w:bookmarkStart w:id="187" w:name="_Toc213917972"/>
      <w:bookmarkStart w:id="188" w:name="_Toc226223658"/>
      <w:r w:rsidRPr="002352C1">
        <w:t xml:space="preserve">3.3.1. </w:t>
      </w:r>
      <w:r w:rsidR="00DE0023" w:rsidRPr="002352C1">
        <w:t>Tải trọng thay đổi</w:t>
      </w:r>
      <w:bookmarkEnd w:id="186"/>
      <w:bookmarkEnd w:id="187"/>
      <w:bookmarkEnd w:id="188"/>
    </w:p>
    <w:p w14:paraId="38170946" w14:textId="7D5433AE" w:rsidR="00F04C9B" w:rsidRPr="002352C1" w:rsidRDefault="00BC0163" w:rsidP="00BC0163">
      <w:pPr>
        <w:rPr>
          <w:lang w:val="vi"/>
        </w:rPr>
      </w:pPr>
      <w:r w:rsidRPr="00BC0163">
        <w:rPr>
          <w:lang w:val="vi"/>
        </w:rPr>
        <w:t>Để đánh giá hiệu quả cải thiện độ êm dịu của hệ thống treo bán chủ động điều khiển theo luật Skyhook trong điều kiện tải trọng thay đổi, các mức tải trọng khảo sát được lựa chọn lần lượt là</w:t>
      </w:r>
      <w:r w:rsidR="00D74111" w:rsidRPr="002352C1">
        <w:rPr>
          <w:lang w:val="vi"/>
        </w:rPr>
        <w:t xml:space="preserve"> </w:t>
      </w:r>
      <w:r w:rsidR="00D74111" w:rsidRPr="002352C1">
        <w:rPr>
          <w:i/>
          <w:iCs/>
          <w:lang w:val="vi"/>
        </w:rPr>
        <w:t>m</w:t>
      </w:r>
      <w:r w:rsidR="00D74111" w:rsidRPr="002352C1">
        <w:rPr>
          <w:i/>
          <w:iCs/>
          <w:vertAlign w:val="subscript"/>
          <w:lang w:val="vi"/>
        </w:rPr>
        <w:t>b</w:t>
      </w:r>
      <w:r w:rsidR="00D74111" w:rsidRPr="002352C1">
        <w:rPr>
          <w:i/>
          <w:iCs/>
          <w:lang w:val="vi"/>
        </w:rPr>
        <w:t>= [</w:t>
      </w:r>
      <w:r w:rsidR="00E172A1" w:rsidRPr="002352C1">
        <w:rPr>
          <w:i/>
          <w:iCs/>
          <w:lang w:val="vi"/>
        </w:rPr>
        <w:t>0%, 50%, 100%</w:t>
      </w:r>
      <w:r w:rsidR="00D74111" w:rsidRPr="002352C1">
        <w:rPr>
          <w:i/>
          <w:iCs/>
          <w:lang w:val="vi"/>
        </w:rPr>
        <w:t xml:space="preserve">, </w:t>
      </w:r>
      <w:r w:rsidR="00E172A1" w:rsidRPr="002352C1">
        <w:rPr>
          <w:i/>
          <w:iCs/>
          <w:lang w:val="vi"/>
        </w:rPr>
        <w:t>150%</w:t>
      </w:r>
      <w:r w:rsidR="00D74111" w:rsidRPr="002352C1">
        <w:rPr>
          <w:i/>
          <w:iCs/>
          <w:lang w:val="vi"/>
        </w:rPr>
        <w:t>]</w:t>
      </w:r>
      <w:r w:rsidR="00D74111" w:rsidRPr="002352C1">
        <w:rPr>
          <w:lang w:val="vi"/>
        </w:rPr>
        <w:t xml:space="preserve"> </w:t>
      </w:r>
      <w:r w:rsidRPr="00BC0163">
        <w:rPr>
          <w:lang w:val="vi"/>
        </w:rPr>
        <w:t xml:space="preserve">so với tải trọng định mức. Trong quá trình khảo sát, xe được mô phỏng chuyển động trên mặt đường tiêu chuẩn ISO cấp B với vận tốc không đổi  </w:t>
      </w:r>
      <w:r w:rsidRPr="00BC0163">
        <w:rPr>
          <w:rFonts w:ascii="Cambria Math" w:hAnsi="Cambria Math" w:cs="Cambria Math"/>
          <w:lang w:val="vi"/>
        </w:rPr>
        <w:t>𝑣</w:t>
      </w:r>
      <w:r w:rsidRPr="00BC0163">
        <w:rPr>
          <w:lang w:val="vi"/>
        </w:rPr>
        <w:t xml:space="preserve"> = 80 km/h. Các kết quả tương ứng được tổng hợp và trình bày trong Bảng 3.3.</w:t>
      </w:r>
    </w:p>
    <w:p w14:paraId="3F633C61" w14:textId="0EC4D920" w:rsidR="002233E3" w:rsidRPr="002352C1" w:rsidRDefault="00346F60" w:rsidP="002352C1">
      <w:pPr>
        <w:pStyle w:val="BNGBIU"/>
        <w:jc w:val="both"/>
        <w:rPr>
          <w:i w:val="0"/>
          <w:iCs/>
          <w:color w:val="auto"/>
          <w:lang w:val="vi"/>
        </w:rPr>
      </w:pPr>
      <w:bookmarkStart w:id="189" w:name="_Toc226223700"/>
      <w:bookmarkStart w:id="190" w:name="_Hlk213875814"/>
      <w:r w:rsidRPr="002352C1">
        <w:rPr>
          <w:b/>
          <w:i w:val="0"/>
          <w:iCs/>
          <w:color w:val="auto"/>
          <w:lang w:val="vi"/>
        </w:rPr>
        <w:t>Bảng 3.3.</w:t>
      </w:r>
      <w:r w:rsidRPr="002352C1">
        <w:rPr>
          <w:i w:val="0"/>
          <w:iCs/>
          <w:color w:val="auto"/>
          <w:lang w:val="vi"/>
        </w:rPr>
        <w:t xml:space="preserve"> </w:t>
      </w:r>
      <w:r w:rsidR="00F62CE9" w:rsidRPr="00F62CE9">
        <w:rPr>
          <w:i w:val="0"/>
          <w:iCs/>
          <w:color w:val="auto"/>
          <w:lang w:val="vi"/>
        </w:rPr>
        <w:t>So sánh các giá trị gia tốc bình phương trung bình của ba hàm mục tiêu dưới điều kiện tải khác nhau giữa hai hệ thống treo</w:t>
      </w:r>
      <w:r w:rsidRPr="002352C1">
        <w:rPr>
          <w:i w:val="0"/>
          <w:iCs/>
          <w:color w:val="auto"/>
          <w:lang w:val="vi"/>
        </w:rPr>
        <w:t>.</w:t>
      </w:r>
      <w:bookmarkEnd w:id="189"/>
    </w:p>
    <w:tbl>
      <w:tblPr>
        <w:tblW w:w="9497" w:type="dxa"/>
        <w:jc w:val="center"/>
        <w:tblLayout w:type="fixed"/>
        <w:tblLook w:val="04A0" w:firstRow="1" w:lastRow="0" w:firstColumn="1" w:lastColumn="0" w:noHBand="0" w:noVBand="1"/>
      </w:tblPr>
      <w:tblGrid>
        <w:gridCol w:w="1271"/>
        <w:gridCol w:w="914"/>
        <w:gridCol w:w="914"/>
        <w:gridCol w:w="914"/>
        <w:gridCol w:w="914"/>
        <w:gridCol w:w="914"/>
        <w:gridCol w:w="914"/>
        <w:gridCol w:w="914"/>
        <w:gridCol w:w="914"/>
        <w:gridCol w:w="914"/>
      </w:tblGrid>
      <w:tr w:rsidR="002352C1" w:rsidRPr="002352C1" w14:paraId="55D7D60C" w14:textId="17B82770" w:rsidTr="00877274">
        <w:trPr>
          <w:trHeight w:val="465"/>
          <w:jc w:val="center"/>
        </w:trPr>
        <w:tc>
          <w:tcPr>
            <w:tcW w:w="1271" w:type="dxa"/>
            <w:vMerge w:val="restart"/>
            <w:tcBorders>
              <w:top w:val="single" w:sz="4" w:space="0" w:color="auto"/>
              <w:left w:val="single" w:sz="4" w:space="0" w:color="auto"/>
              <w:right w:val="single" w:sz="4" w:space="0" w:color="auto"/>
            </w:tcBorders>
            <w:noWrap/>
            <w:vAlign w:val="center"/>
            <w:hideMark/>
          </w:tcPr>
          <w:p w14:paraId="28453C48" w14:textId="5D17C0BA" w:rsidR="00877274" w:rsidRPr="002352C1" w:rsidRDefault="00877274" w:rsidP="00C3669B">
            <w:pPr>
              <w:pStyle w:val="NormalMID"/>
              <w:rPr>
                <w:b/>
                <w:bCs/>
                <w:sz w:val="24"/>
                <w:szCs w:val="24"/>
                <w:lang w:val="en-US"/>
              </w:rPr>
            </w:pPr>
            <w:bookmarkStart w:id="191" w:name="_Hlk226962471"/>
            <w:bookmarkEnd w:id="190"/>
            <w:r w:rsidRPr="002352C1">
              <w:rPr>
                <w:b/>
                <w:bCs/>
                <w:sz w:val="24"/>
                <w:szCs w:val="24"/>
                <w:lang w:val="en-US"/>
              </w:rPr>
              <w:t>Tải trọng (%)</w:t>
            </w:r>
          </w:p>
        </w:tc>
        <w:tc>
          <w:tcPr>
            <w:tcW w:w="2742" w:type="dxa"/>
            <w:gridSpan w:val="3"/>
            <w:tcBorders>
              <w:top w:val="single" w:sz="4" w:space="0" w:color="auto"/>
              <w:left w:val="nil"/>
              <w:bottom w:val="single" w:sz="4" w:space="0" w:color="auto"/>
              <w:right w:val="single" w:sz="4" w:space="0" w:color="auto"/>
            </w:tcBorders>
            <w:vAlign w:val="center"/>
            <w:hideMark/>
          </w:tcPr>
          <w:p w14:paraId="779A24C3" w14:textId="56D74D07" w:rsidR="00877274" w:rsidRPr="002352C1" w:rsidRDefault="00877274" w:rsidP="00C3669B">
            <w:pPr>
              <w:pStyle w:val="NormalMID"/>
              <w:rPr>
                <w:b/>
                <w:bCs/>
                <w:i/>
                <w:iCs/>
                <w:sz w:val="24"/>
                <w:szCs w:val="24"/>
              </w:rPr>
            </w:pPr>
            <w:r w:rsidRPr="002352C1">
              <w:rPr>
                <w:b/>
                <w:bCs/>
                <w:i/>
                <w:iCs/>
                <w:sz w:val="24"/>
                <w:szCs w:val="24"/>
              </w:rPr>
              <w:t>a</w:t>
            </w:r>
            <w:r w:rsidRPr="002352C1">
              <w:rPr>
                <w:b/>
                <w:bCs/>
                <w:i/>
                <w:iCs/>
                <w:sz w:val="24"/>
                <w:szCs w:val="24"/>
                <w:vertAlign w:val="subscript"/>
              </w:rPr>
              <w:t>w</w:t>
            </w:r>
            <w:r w:rsidR="00770205">
              <w:rPr>
                <w:b/>
                <w:bCs/>
                <w:i/>
                <w:iCs/>
                <w:sz w:val="24"/>
                <w:szCs w:val="24"/>
                <w:vertAlign w:val="subscript"/>
                <w:lang w:val="en-US"/>
              </w:rPr>
              <w:t>s</w:t>
            </w:r>
            <w:r w:rsidRPr="002352C1">
              <w:rPr>
                <w:b/>
                <w:bCs/>
                <w:sz w:val="24"/>
                <w:szCs w:val="24"/>
              </w:rPr>
              <w:t xml:space="preserve"> (m/s</w:t>
            </w:r>
            <w:r w:rsidRPr="002352C1">
              <w:rPr>
                <w:b/>
                <w:bCs/>
                <w:sz w:val="24"/>
                <w:szCs w:val="24"/>
                <w:vertAlign w:val="superscript"/>
              </w:rPr>
              <w:t>2</w:t>
            </w:r>
            <w:r w:rsidRPr="002352C1">
              <w:rPr>
                <w:b/>
                <w:bCs/>
                <w:sz w:val="24"/>
                <w:szCs w:val="24"/>
              </w:rPr>
              <w:t>)</w:t>
            </w:r>
          </w:p>
        </w:tc>
        <w:tc>
          <w:tcPr>
            <w:tcW w:w="2742" w:type="dxa"/>
            <w:gridSpan w:val="3"/>
            <w:tcBorders>
              <w:top w:val="single" w:sz="4" w:space="0" w:color="auto"/>
              <w:left w:val="single" w:sz="4" w:space="0" w:color="auto"/>
              <w:bottom w:val="single" w:sz="4" w:space="0" w:color="auto"/>
              <w:right w:val="single" w:sz="4" w:space="0" w:color="auto"/>
            </w:tcBorders>
            <w:vAlign w:val="center"/>
            <w:hideMark/>
          </w:tcPr>
          <w:p w14:paraId="67B52277" w14:textId="3C39D0C3" w:rsidR="00877274" w:rsidRPr="002352C1" w:rsidRDefault="00877274" w:rsidP="00C3669B">
            <w:pPr>
              <w:pStyle w:val="NormalMID"/>
              <w:rPr>
                <w:b/>
                <w:bCs/>
                <w:i/>
                <w:iCs/>
                <w:sz w:val="24"/>
                <w:szCs w:val="24"/>
              </w:rPr>
            </w:pPr>
            <w:r w:rsidRPr="002352C1">
              <w:rPr>
                <w:b/>
                <w:bCs/>
                <w:i/>
                <w:iCs/>
                <w:sz w:val="24"/>
                <w:szCs w:val="24"/>
              </w:rPr>
              <w:t>a</w:t>
            </w:r>
            <w:r w:rsidRPr="002352C1">
              <w:rPr>
                <w:b/>
                <w:bCs/>
                <w:i/>
                <w:iCs/>
                <w:sz w:val="24"/>
                <w:szCs w:val="24"/>
                <w:vertAlign w:val="subscript"/>
              </w:rPr>
              <w:t>w</w:t>
            </w:r>
            <w:r w:rsidRPr="002352C1">
              <w:rPr>
                <w:b/>
                <w:bCs/>
                <w:i/>
                <w:iCs/>
                <w:sz w:val="24"/>
                <w:szCs w:val="24"/>
                <w:vertAlign w:val="subscript"/>
                <w:lang w:val="en-US"/>
              </w:rPr>
              <w:t>bphi</w:t>
            </w:r>
            <w:r w:rsidRPr="002352C1">
              <w:rPr>
                <w:b/>
                <w:bCs/>
                <w:sz w:val="24"/>
                <w:szCs w:val="24"/>
              </w:rPr>
              <w:t xml:space="preserve"> (rad/s</w:t>
            </w:r>
            <w:r w:rsidRPr="002352C1">
              <w:rPr>
                <w:b/>
                <w:bCs/>
                <w:sz w:val="24"/>
                <w:szCs w:val="24"/>
                <w:vertAlign w:val="superscript"/>
              </w:rPr>
              <w:t>2</w:t>
            </w:r>
            <w:r w:rsidRPr="002352C1">
              <w:rPr>
                <w:b/>
                <w:bCs/>
                <w:sz w:val="24"/>
                <w:szCs w:val="24"/>
              </w:rPr>
              <w:t>)</w:t>
            </w:r>
          </w:p>
        </w:tc>
        <w:tc>
          <w:tcPr>
            <w:tcW w:w="2742" w:type="dxa"/>
            <w:gridSpan w:val="3"/>
            <w:tcBorders>
              <w:top w:val="single" w:sz="4" w:space="0" w:color="auto"/>
              <w:left w:val="single" w:sz="4" w:space="0" w:color="auto"/>
              <w:bottom w:val="single" w:sz="4" w:space="0" w:color="auto"/>
              <w:right w:val="single" w:sz="4" w:space="0" w:color="auto"/>
            </w:tcBorders>
            <w:vAlign w:val="center"/>
            <w:hideMark/>
          </w:tcPr>
          <w:p w14:paraId="0ECDADEA" w14:textId="21E1F6F1" w:rsidR="00877274" w:rsidRPr="002352C1" w:rsidRDefault="00877274" w:rsidP="00C3669B">
            <w:pPr>
              <w:pStyle w:val="NormalMID"/>
              <w:rPr>
                <w:b/>
                <w:bCs/>
                <w:i/>
                <w:iCs/>
                <w:sz w:val="24"/>
                <w:szCs w:val="24"/>
              </w:rPr>
            </w:pPr>
            <w:r w:rsidRPr="002352C1">
              <w:rPr>
                <w:b/>
                <w:bCs/>
                <w:i/>
                <w:iCs/>
                <w:sz w:val="24"/>
                <w:szCs w:val="24"/>
              </w:rPr>
              <w:t>a</w:t>
            </w:r>
            <w:r w:rsidRPr="002352C1">
              <w:rPr>
                <w:b/>
                <w:bCs/>
                <w:i/>
                <w:iCs/>
                <w:sz w:val="24"/>
                <w:szCs w:val="24"/>
                <w:vertAlign w:val="subscript"/>
              </w:rPr>
              <w:t>w</w:t>
            </w:r>
            <w:r w:rsidRPr="002352C1">
              <w:rPr>
                <w:b/>
                <w:bCs/>
                <w:i/>
                <w:iCs/>
                <w:sz w:val="24"/>
                <w:szCs w:val="24"/>
                <w:vertAlign w:val="subscript"/>
                <w:lang w:val="en-US"/>
              </w:rPr>
              <w:t>bteta</w:t>
            </w:r>
            <w:r w:rsidRPr="002352C1">
              <w:rPr>
                <w:b/>
                <w:bCs/>
                <w:sz w:val="24"/>
                <w:szCs w:val="24"/>
              </w:rPr>
              <w:t>(rad/s</w:t>
            </w:r>
            <w:r w:rsidRPr="002352C1">
              <w:rPr>
                <w:b/>
                <w:bCs/>
                <w:sz w:val="24"/>
                <w:szCs w:val="24"/>
                <w:vertAlign w:val="superscript"/>
              </w:rPr>
              <w:t>2</w:t>
            </w:r>
            <w:r w:rsidRPr="002352C1">
              <w:rPr>
                <w:b/>
                <w:bCs/>
                <w:sz w:val="24"/>
                <w:szCs w:val="24"/>
              </w:rPr>
              <w:t>)</w:t>
            </w:r>
          </w:p>
        </w:tc>
      </w:tr>
      <w:tr w:rsidR="00F62CE9" w:rsidRPr="002352C1" w14:paraId="5989F758" w14:textId="77777777" w:rsidTr="00877274">
        <w:trPr>
          <w:trHeight w:val="151"/>
          <w:jc w:val="center"/>
        </w:trPr>
        <w:tc>
          <w:tcPr>
            <w:tcW w:w="1271" w:type="dxa"/>
            <w:vMerge/>
            <w:tcBorders>
              <w:left w:val="single" w:sz="4" w:space="0" w:color="auto"/>
              <w:bottom w:val="single" w:sz="4" w:space="0" w:color="auto"/>
              <w:right w:val="single" w:sz="4" w:space="0" w:color="auto"/>
            </w:tcBorders>
            <w:noWrap/>
            <w:vAlign w:val="bottom"/>
          </w:tcPr>
          <w:p w14:paraId="5EABD2D2" w14:textId="77777777" w:rsidR="00F62CE9" w:rsidRPr="002352C1" w:rsidRDefault="00F62CE9" w:rsidP="00F62CE9">
            <w:pPr>
              <w:pStyle w:val="NormalMID"/>
              <w:rPr>
                <w:sz w:val="24"/>
                <w:szCs w:val="24"/>
                <w:lang w:val="en-US"/>
              </w:rPr>
            </w:pPr>
          </w:p>
        </w:tc>
        <w:tc>
          <w:tcPr>
            <w:tcW w:w="914" w:type="dxa"/>
            <w:tcBorders>
              <w:top w:val="single" w:sz="4" w:space="0" w:color="auto"/>
              <w:left w:val="nil"/>
              <w:bottom w:val="single" w:sz="4" w:space="0" w:color="auto"/>
              <w:right w:val="single" w:sz="4" w:space="0" w:color="auto"/>
            </w:tcBorders>
          </w:tcPr>
          <w:p w14:paraId="5D5EAB01" w14:textId="77777777" w:rsidR="00F62CE9" w:rsidRPr="002352C1" w:rsidRDefault="00F62CE9" w:rsidP="00F62CE9">
            <w:pPr>
              <w:pStyle w:val="NormalMID"/>
              <w:spacing w:line="288" w:lineRule="auto"/>
              <w:ind w:left="-57" w:right="-57"/>
              <w:rPr>
                <w:b/>
                <w:bCs/>
                <w:sz w:val="24"/>
                <w:szCs w:val="24"/>
                <w:lang w:val="en-US"/>
              </w:rPr>
            </w:pPr>
            <w:r w:rsidRPr="002352C1">
              <w:rPr>
                <w:b/>
                <w:bCs/>
                <w:sz w:val="24"/>
                <w:szCs w:val="24"/>
                <w:lang w:val="en-US"/>
              </w:rPr>
              <w:t>HTT</w:t>
            </w:r>
          </w:p>
          <w:p w14:paraId="0C6688EC" w14:textId="27593F23" w:rsidR="00F62CE9" w:rsidRPr="002352C1" w:rsidRDefault="00F62CE9" w:rsidP="00F62CE9">
            <w:pPr>
              <w:pStyle w:val="NormalMID"/>
              <w:spacing w:line="288" w:lineRule="auto"/>
              <w:ind w:left="-57" w:right="-57"/>
              <w:rPr>
                <w:b/>
                <w:bCs/>
                <w:sz w:val="24"/>
                <w:szCs w:val="24"/>
                <w:lang w:val="en-US"/>
              </w:rPr>
            </w:pPr>
            <w:r>
              <w:rPr>
                <w:b/>
                <w:bCs/>
                <w:sz w:val="24"/>
                <w:szCs w:val="24"/>
                <w:lang w:val="en-US"/>
              </w:rPr>
              <w:t>sky.</w:t>
            </w:r>
          </w:p>
        </w:tc>
        <w:tc>
          <w:tcPr>
            <w:tcW w:w="914" w:type="dxa"/>
            <w:tcBorders>
              <w:top w:val="nil"/>
              <w:left w:val="single" w:sz="4" w:space="0" w:color="auto"/>
              <w:bottom w:val="single" w:sz="4" w:space="0" w:color="auto"/>
              <w:right w:val="single" w:sz="4" w:space="0" w:color="auto"/>
            </w:tcBorders>
          </w:tcPr>
          <w:p w14:paraId="6753DD40" w14:textId="169FD2CC" w:rsidR="00F62CE9" w:rsidRPr="002352C1" w:rsidRDefault="00F62CE9" w:rsidP="00F62CE9">
            <w:pPr>
              <w:pStyle w:val="NormalMID"/>
              <w:spacing w:line="288" w:lineRule="auto"/>
              <w:ind w:left="-57" w:right="-57"/>
              <w:rPr>
                <w:b/>
                <w:bCs/>
                <w:sz w:val="24"/>
                <w:szCs w:val="24"/>
                <w:lang w:val="en-US"/>
              </w:rPr>
            </w:pPr>
            <w:r w:rsidRPr="002352C1">
              <w:rPr>
                <w:b/>
                <w:bCs/>
                <w:sz w:val="24"/>
                <w:szCs w:val="24"/>
                <w:lang w:val="en-US"/>
              </w:rPr>
              <w:t>HTT</w:t>
            </w:r>
          </w:p>
          <w:p w14:paraId="6B29D115" w14:textId="00726017" w:rsidR="00F62CE9" w:rsidRPr="002352C1" w:rsidRDefault="00F62CE9" w:rsidP="00F62CE9">
            <w:pPr>
              <w:pStyle w:val="NormalMID"/>
              <w:spacing w:line="288" w:lineRule="auto"/>
              <w:ind w:left="-57" w:right="-57"/>
              <w:rPr>
                <w:b/>
                <w:bCs/>
                <w:sz w:val="24"/>
                <w:szCs w:val="24"/>
                <w:lang w:val="en-US"/>
              </w:rPr>
            </w:pPr>
            <w:r>
              <w:rPr>
                <w:b/>
                <w:bCs/>
                <w:sz w:val="24"/>
                <w:szCs w:val="24"/>
                <w:lang w:val="en-US"/>
              </w:rPr>
              <w:t>bị động</w:t>
            </w:r>
          </w:p>
        </w:tc>
        <w:tc>
          <w:tcPr>
            <w:tcW w:w="914" w:type="dxa"/>
            <w:tcBorders>
              <w:top w:val="nil"/>
              <w:left w:val="nil"/>
              <w:bottom w:val="single" w:sz="4" w:space="0" w:color="auto"/>
              <w:right w:val="single" w:sz="4" w:space="0" w:color="auto"/>
            </w:tcBorders>
          </w:tcPr>
          <w:p w14:paraId="3E46F2FD" w14:textId="0BF3EA5B" w:rsidR="00F62CE9" w:rsidRPr="002352C1" w:rsidRDefault="00F62CE9" w:rsidP="00F62CE9">
            <w:pPr>
              <w:pStyle w:val="NormalMID"/>
              <w:spacing w:line="288" w:lineRule="auto"/>
              <w:ind w:left="-57" w:right="-57"/>
              <w:rPr>
                <w:b/>
                <w:bCs/>
                <w:sz w:val="24"/>
                <w:szCs w:val="24"/>
                <w:lang w:val="en-US"/>
              </w:rPr>
            </w:pPr>
            <w:r w:rsidRPr="002352C1">
              <w:rPr>
                <w:b/>
                <w:bCs/>
                <w:sz w:val="24"/>
                <w:szCs w:val="24"/>
                <w:lang w:val="en-US"/>
              </w:rPr>
              <w:t>Độ giảm (%)</w:t>
            </w:r>
          </w:p>
        </w:tc>
        <w:tc>
          <w:tcPr>
            <w:tcW w:w="914" w:type="dxa"/>
            <w:tcBorders>
              <w:top w:val="nil"/>
              <w:left w:val="single" w:sz="4" w:space="0" w:color="auto"/>
              <w:bottom w:val="single" w:sz="4" w:space="0" w:color="auto"/>
              <w:right w:val="single" w:sz="4" w:space="0" w:color="auto"/>
            </w:tcBorders>
            <w:noWrap/>
          </w:tcPr>
          <w:p w14:paraId="2338AE92" w14:textId="77777777" w:rsidR="00F62CE9" w:rsidRPr="002352C1" w:rsidRDefault="00F62CE9" w:rsidP="00F62CE9">
            <w:pPr>
              <w:pStyle w:val="NormalMID"/>
              <w:spacing w:line="288" w:lineRule="auto"/>
              <w:ind w:left="-57" w:right="-57"/>
              <w:rPr>
                <w:b/>
                <w:bCs/>
                <w:sz w:val="24"/>
                <w:szCs w:val="24"/>
                <w:lang w:val="en-US"/>
              </w:rPr>
            </w:pPr>
            <w:r w:rsidRPr="002352C1">
              <w:rPr>
                <w:b/>
                <w:bCs/>
                <w:sz w:val="24"/>
                <w:szCs w:val="24"/>
                <w:lang w:val="en-US"/>
              </w:rPr>
              <w:t>HTT</w:t>
            </w:r>
          </w:p>
          <w:p w14:paraId="42E4A98E" w14:textId="508DE304" w:rsidR="00F62CE9" w:rsidRPr="002352C1" w:rsidRDefault="00F62CE9" w:rsidP="00F62CE9">
            <w:pPr>
              <w:pStyle w:val="NormalMID"/>
              <w:spacing w:line="288" w:lineRule="auto"/>
              <w:ind w:left="-57" w:right="-57"/>
              <w:rPr>
                <w:b/>
                <w:bCs/>
                <w:sz w:val="24"/>
                <w:szCs w:val="24"/>
                <w:lang w:val="en-US"/>
              </w:rPr>
            </w:pPr>
            <w:r>
              <w:rPr>
                <w:b/>
                <w:bCs/>
                <w:sz w:val="24"/>
                <w:szCs w:val="24"/>
                <w:lang w:val="en-US"/>
              </w:rPr>
              <w:t>sky.</w:t>
            </w:r>
          </w:p>
        </w:tc>
        <w:tc>
          <w:tcPr>
            <w:tcW w:w="914" w:type="dxa"/>
            <w:tcBorders>
              <w:top w:val="nil"/>
              <w:left w:val="nil"/>
              <w:bottom w:val="single" w:sz="4" w:space="0" w:color="auto"/>
              <w:right w:val="single" w:sz="4" w:space="0" w:color="auto"/>
            </w:tcBorders>
          </w:tcPr>
          <w:p w14:paraId="4C1944C3" w14:textId="77777777" w:rsidR="00F62CE9" w:rsidRPr="002352C1" w:rsidRDefault="00F62CE9" w:rsidP="00F62CE9">
            <w:pPr>
              <w:pStyle w:val="NormalMID"/>
              <w:spacing w:line="288" w:lineRule="auto"/>
              <w:ind w:left="-57" w:right="-57"/>
              <w:rPr>
                <w:b/>
                <w:bCs/>
                <w:sz w:val="24"/>
                <w:szCs w:val="24"/>
                <w:lang w:val="en-US"/>
              </w:rPr>
            </w:pPr>
            <w:r w:rsidRPr="002352C1">
              <w:rPr>
                <w:b/>
                <w:bCs/>
                <w:sz w:val="24"/>
                <w:szCs w:val="24"/>
                <w:lang w:val="en-US"/>
              </w:rPr>
              <w:t>HTT</w:t>
            </w:r>
          </w:p>
          <w:p w14:paraId="594977AA" w14:textId="006FC27D" w:rsidR="00F62CE9" w:rsidRPr="002352C1" w:rsidRDefault="00F62CE9" w:rsidP="00F62CE9">
            <w:pPr>
              <w:pStyle w:val="NormalMID"/>
              <w:spacing w:line="288" w:lineRule="auto"/>
              <w:ind w:left="-57" w:right="-57"/>
              <w:rPr>
                <w:b/>
                <w:bCs/>
                <w:sz w:val="24"/>
                <w:szCs w:val="24"/>
                <w:lang w:val="en-US"/>
              </w:rPr>
            </w:pPr>
            <w:r>
              <w:rPr>
                <w:b/>
                <w:bCs/>
                <w:sz w:val="24"/>
                <w:szCs w:val="24"/>
                <w:lang w:val="en-US"/>
              </w:rPr>
              <w:t>bị động</w:t>
            </w:r>
          </w:p>
        </w:tc>
        <w:tc>
          <w:tcPr>
            <w:tcW w:w="914" w:type="dxa"/>
            <w:tcBorders>
              <w:top w:val="single" w:sz="4" w:space="0" w:color="auto"/>
              <w:left w:val="nil"/>
              <w:bottom w:val="single" w:sz="4" w:space="0" w:color="auto"/>
              <w:right w:val="single" w:sz="4" w:space="0" w:color="auto"/>
            </w:tcBorders>
          </w:tcPr>
          <w:p w14:paraId="72808EBE" w14:textId="675C7DAF" w:rsidR="00F62CE9" w:rsidRPr="002352C1" w:rsidRDefault="00F62CE9" w:rsidP="00F62CE9">
            <w:pPr>
              <w:pStyle w:val="NormalMID"/>
              <w:spacing w:line="288" w:lineRule="auto"/>
              <w:ind w:left="-57" w:right="-57"/>
              <w:rPr>
                <w:b/>
                <w:bCs/>
                <w:sz w:val="24"/>
                <w:szCs w:val="24"/>
                <w:lang w:val="en-US"/>
              </w:rPr>
            </w:pPr>
            <w:r w:rsidRPr="002352C1">
              <w:rPr>
                <w:b/>
                <w:bCs/>
                <w:sz w:val="24"/>
                <w:szCs w:val="24"/>
                <w:lang w:val="en-US"/>
              </w:rPr>
              <w:t>Độ giảm (%)</w:t>
            </w:r>
          </w:p>
        </w:tc>
        <w:tc>
          <w:tcPr>
            <w:tcW w:w="914" w:type="dxa"/>
            <w:tcBorders>
              <w:top w:val="nil"/>
              <w:left w:val="single" w:sz="4" w:space="0" w:color="auto"/>
              <w:bottom w:val="single" w:sz="4" w:space="0" w:color="auto"/>
              <w:right w:val="single" w:sz="4" w:space="0" w:color="auto"/>
            </w:tcBorders>
            <w:noWrap/>
          </w:tcPr>
          <w:p w14:paraId="74A2B5AF" w14:textId="77777777" w:rsidR="00F62CE9" w:rsidRPr="002352C1" w:rsidRDefault="00F62CE9" w:rsidP="00F62CE9">
            <w:pPr>
              <w:pStyle w:val="NormalMID"/>
              <w:spacing w:line="288" w:lineRule="auto"/>
              <w:ind w:left="-57" w:right="-57"/>
              <w:rPr>
                <w:b/>
                <w:bCs/>
                <w:sz w:val="24"/>
                <w:szCs w:val="24"/>
                <w:lang w:val="en-US"/>
              </w:rPr>
            </w:pPr>
            <w:r w:rsidRPr="002352C1">
              <w:rPr>
                <w:b/>
                <w:bCs/>
                <w:sz w:val="24"/>
                <w:szCs w:val="24"/>
                <w:lang w:val="en-US"/>
              </w:rPr>
              <w:t>HTT</w:t>
            </w:r>
          </w:p>
          <w:p w14:paraId="48F114FF" w14:textId="2120EF51" w:rsidR="00F62CE9" w:rsidRPr="002352C1" w:rsidRDefault="00F62CE9" w:rsidP="00F62CE9">
            <w:pPr>
              <w:pStyle w:val="NormalMID"/>
              <w:spacing w:line="288" w:lineRule="auto"/>
              <w:ind w:left="-57" w:right="-57"/>
              <w:rPr>
                <w:b/>
                <w:bCs/>
                <w:sz w:val="24"/>
                <w:szCs w:val="24"/>
                <w:lang w:val="en-US"/>
              </w:rPr>
            </w:pPr>
            <w:r>
              <w:rPr>
                <w:b/>
                <w:bCs/>
                <w:sz w:val="24"/>
                <w:szCs w:val="24"/>
                <w:lang w:val="en-US"/>
              </w:rPr>
              <w:t>sky.</w:t>
            </w:r>
          </w:p>
        </w:tc>
        <w:tc>
          <w:tcPr>
            <w:tcW w:w="914" w:type="dxa"/>
            <w:tcBorders>
              <w:top w:val="nil"/>
              <w:left w:val="nil"/>
              <w:bottom w:val="single" w:sz="4" w:space="0" w:color="auto"/>
              <w:right w:val="single" w:sz="4" w:space="0" w:color="auto"/>
            </w:tcBorders>
          </w:tcPr>
          <w:p w14:paraId="4747D497" w14:textId="77777777" w:rsidR="00F62CE9" w:rsidRPr="002352C1" w:rsidRDefault="00F62CE9" w:rsidP="00F62CE9">
            <w:pPr>
              <w:pStyle w:val="NormalMID"/>
              <w:spacing w:line="288" w:lineRule="auto"/>
              <w:ind w:left="-57" w:right="-57"/>
              <w:rPr>
                <w:b/>
                <w:bCs/>
                <w:sz w:val="24"/>
                <w:szCs w:val="24"/>
                <w:lang w:val="en-US"/>
              </w:rPr>
            </w:pPr>
            <w:r w:rsidRPr="002352C1">
              <w:rPr>
                <w:b/>
                <w:bCs/>
                <w:sz w:val="24"/>
                <w:szCs w:val="24"/>
                <w:lang w:val="en-US"/>
              </w:rPr>
              <w:t>HTT</w:t>
            </w:r>
          </w:p>
          <w:p w14:paraId="63BF4BC8" w14:textId="29B37E3F" w:rsidR="00F62CE9" w:rsidRPr="002352C1" w:rsidRDefault="00F62CE9" w:rsidP="00F62CE9">
            <w:pPr>
              <w:pStyle w:val="NormalMID"/>
              <w:spacing w:line="288" w:lineRule="auto"/>
              <w:ind w:left="-57" w:right="-57"/>
              <w:rPr>
                <w:b/>
                <w:bCs/>
                <w:sz w:val="24"/>
                <w:szCs w:val="24"/>
                <w:lang w:val="en-US"/>
              </w:rPr>
            </w:pPr>
            <w:r>
              <w:rPr>
                <w:b/>
                <w:bCs/>
                <w:sz w:val="24"/>
                <w:szCs w:val="24"/>
                <w:lang w:val="en-US"/>
              </w:rPr>
              <w:t>bị động</w:t>
            </w:r>
          </w:p>
        </w:tc>
        <w:tc>
          <w:tcPr>
            <w:tcW w:w="914" w:type="dxa"/>
            <w:tcBorders>
              <w:top w:val="nil"/>
              <w:left w:val="nil"/>
              <w:bottom w:val="single" w:sz="4" w:space="0" w:color="auto"/>
              <w:right w:val="single" w:sz="4" w:space="0" w:color="auto"/>
            </w:tcBorders>
          </w:tcPr>
          <w:p w14:paraId="3CCB2CFF" w14:textId="428A5F5E" w:rsidR="00F62CE9" w:rsidRPr="002352C1" w:rsidRDefault="00F62CE9" w:rsidP="00F62CE9">
            <w:pPr>
              <w:pStyle w:val="NormalMID"/>
              <w:spacing w:line="288" w:lineRule="auto"/>
              <w:ind w:left="-57" w:right="-57"/>
              <w:rPr>
                <w:b/>
                <w:bCs/>
                <w:sz w:val="24"/>
                <w:szCs w:val="24"/>
                <w:lang w:val="en-US"/>
              </w:rPr>
            </w:pPr>
            <w:r w:rsidRPr="002352C1">
              <w:rPr>
                <w:b/>
                <w:bCs/>
                <w:sz w:val="24"/>
                <w:szCs w:val="24"/>
                <w:lang w:val="en-US"/>
              </w:rPr>
              <w:t>Độ giảm (%)</w:t>
            </w:r>
          </w:p>
        </w:tc>
      </w:tr>
      <w:tr w:rsidR="002352C1" w:rsidRPr="002352C1" w14:paraId="50583068" w14:textId="0395934C" w:rsidTr="00C3669B">
        <w:trPr>
          <w:trHeight w:val="375"/>
          <w:jc w:val="center"/>
        </w:trPr>
        <w:tc>
          <w:tcPr>
            <w:tcW w:w="1271" w:type="dxa"/>
            <w:tcBorders>
              <w:top w:val="nil"/>
              <w:left w:val="single" w:sz="4" w:space="0" w:color="auto"/>
              <w:bottom w:val="single" w:sz="4" w:space="0" w:color="auto"/>
              <w:right w:val="single" w:sz="4" w:space="0" w:color="auto"/>
            </w:tcBorders>
            <w:noWrap/>
            <w:vAlign w:val="bottom"/>
            <w:hideMark/>
          </w:tcPr>
          <w:p w14:paraId="543B7475" w14:textId="0553A66C" w:rsidR="00154C5C" w:rsidRPr="002352C1" w:rsidRDefault="00154C5C" w:rsidP="00154C5C">
            <w:pPr>
              <w:pStyle w:val="NormalMID"/>
              <w:rPr>
                <w:sz w:val="24"/>
                <w:szCs w:val="24"/>
                <w:lang w:val="en-US"/>
              </w:rPr>
            </w:pPr>
            <w:r w:rsidRPr="002352C1">
              <w:rPr>
                <w:sz w:val="24"/>
                <w:szCs w:val="24"/>
                <w:lang w:val="en-US"/>
              </w:rPr>
              <w:t>Không tải</w:t>
            </w:r>
          </w:p>
        </w:tc>
        <w:tc>
          <w:tcPr>
            <w:tcW w:w="914" w:type="dxa"/>
            <w:tcBorders>
              <w:top w:val="single" w:sz="4" w:space="0" w:color="auto"/>
              <w:left w:val="nil"/>
              <w:bottom w:val="single" w:sz="4" w:space="0" w:color="auto"/>
              <w:right w:val="single" w:sz="4" w:space="0" w:color="auto"/>
            </w:tcBorders>
          </w:tcPr>
          <w:p w14:paraId="02CC3762" w14:textId="28288FE4" w:rsidR="00154C5C" w:rsidRPr="002352C1" w:rsidRDefault="00705A1D" w:rsidP="00154C5C">
            <w:pPr>
              <w:pStyle w:val="NormalMID"/>
              <w:rPr>
                <w:sz w:val="24"/>
                <w:szCs w:val="24"/>
                <w:lang w:val="en-US"/>
              </w:rPr>
            </w:pPr>
            <w:r w:rsidRPr="00705A1D">
              <w:rPr>
                <w:sz w:val="24"/>
                <w:szCs w:val="24"/>
                <w:lang w:val="en-US"/>
              </w:rPr>
              <w:t>0.1374</w:t>
            </w:r>
          </w:p>
        </w:tc>
        <w:tc>
          <w:tcPr>
            <w:tcW w:w="914" w:type="dxa"/>
            <w:tcBorders>
              <w:top w:val="nil"/>
              <w:left w:val="single" w:sz="4" w:space="0" w:color="auto"/>
              <w:bottom w:val="single" w:sz="4" w:space="0" w:color="auto"/>
              <w:right w:val="single" w:sz="4" w:space="0" w:color="auto"/>
            </w:tcBorders>
            <w:vAlign w:val="bottom"/>
          </w:tcPr>
          <w:p w14:paraId="4A98A6C4" w14:textId="055AAFF0" w:rsidR="00154C5C" w:rsidRPr="002352C1" w:rsidRDefault="00705A1D" w:rsidP="00154C5C">
            <w:pPr>
              <w:pStyle w:val="NormalMID"/>
              <w:rPr>
                <w:sz w:val="24"/>
                <w:szCs w:val="24"/>
                <w:lang w:val="en-US"/>
              </w:rPr>
            </w:pPr>
            <w:r w:rsidRPr="00705A1D">
              <w:rPr>
                <w:sz w:val="24"/>
                <w:szCs w:val="24"/>
                <w:lang w:val="en-US"/>
              </w:rPr>
              <w:t>0.3998</w:t>
            </w:r>
          </w:p>
        </w:tc>
        <w:tc>
          <w:tcPr>
            <w:tcW w:w="914" w:type="dxa"/>
            <w:tcBorders>
              <w:top w:val="nil"/>
              <w:left w:val="nil"/>
              <w:bottom w:val="single" w:sz="4" w:space="0" w:color="auto"/>
              <w:right w:val="single" w:sz="4" w:space="0" w:color="auto"/>
            </w:tcBorders>
          </w:tcPr>
          <w:p w14:paraId="4EC5ED1F" w14:textId="33C45DB9" w:rsidR="00154C5C" w:rsidRPr="002352C1" w:rsidRDefault="00F62CE9" w:rsidP="00154C5C">
            <w:pPr>
              <w:pStyle w:val="NormalMID"/>
              <w:rPr>
                <w:sz w:val="24"/>
                <w:szCs w:val="24"/>
                <w:lang w:val="en-US"/>
              </w:rPr>
            </w:pPr>
            <w:r>
              <w:rPr>
                <w:sz w:val="24"/>
                <w:szCs w:val="24"/>
                <w:lang w:val="en-US"/>
              </w:rPr>
              <w:t>65.63</w:t>
            </w:r>
          </w:p>
        </w:tc>
        <w:tc>
          <w:tcPr>
            <w:tcW w:w="914" w:type="dxa"/>
            <w:tcBorders>
              <w:top w:val="nil"/>
              <w:left w:val="single" w:sz="4" w:space="0" w:color="auto"/>
              <w:bottom w:val="single" w:sz="4" w:space="0" w:color="auto"/>
              <w:right w:val="single" w:sz="4" w:space="0" w:color="auto"/>
            </w:tcBorders>
            <w:noWrap/>
            <w:vAlign w:val="bottom"/>
          </w:tcPr>
          <w:p w14:paraId="0C2CA232" w14:textId="782B92BE" w:rsidR="00154C5C" w:rsidRPr="002352C1" w:rsidRDefault="000A2F9D" w:rsidP="00154C5C">
            <w:pPr>
              <w:pStyle w:val="NormalMID"/>
              <w:rPr>
                <w:sz w:val="24"/>
                <w:szCs w:val="24"/>
                <w:lang w:val="en-US"/>
              </w:rPr>
            </w:pPr>
            <w:r w:rsidRPr="000A2F9D">
              <w:rPr>
                <w:sz w:val="24"/>
                <w:szCs w:val="24"/>
                <w:lang w:val="en-US"/>
              </w:rPr>
              <w:t>0.2668</w:t>
            </w:r>
          </w:p>
        </w:tc>
        <w:tc>
          <w:tcPr>
            <w:tcW w:w="914" w:type="dxa"/>
            <w:tcBorders>
              <w:top w:val="nil"/>
              <w:left w:val="nil"/>
              <w:bottom w:val="single" w:sz="4" w:space="0" w:color="auto"/>
              <w:right w:val="single" w:sz="4" w:space="0" w:color="auto"/>
            </w:tcBorders>
            <w:vAlign w:val="bottom"/>
          </w:tcPr>
          <w:p w14:paraId="63319F81" w14:textId="708F1723" w:rsidR="00154C5C" w:rsidRPr="002352C1" w:rsidRDefault="000A2F9D" w:rsidP="00154C5C">
            <w:pPr>
              <w:pStyle w:val="NormalMID"/>
              <w:rPr>
                <w:sz w:val="24"/>
                <w:szCs w:val="24"/>
                <w:lang w:val="en-US"/>
              </w:rPr>
            </w:pPr>
            <w:r w:rsidRPr="000A2F9D">
              <w:rPr>
                <w:sz w:val="24"/>
                <w:szCs w:val="24"/>
                <w:lang w:val="en-US"/>
              </w:rPr>
              <w:t>0.4344</w:t>
            </w:r>
          </w:p>
        </w:tc>
        <w:tc>
          <w:tcPr>
            <w:tcW w:w="914" w:type="dxa"/>
            <w:tcBorders>
              <w:top w:val="single" w:sz="4" w:space="0" w:color="auto"/>
              <w:left w:val="nil"/>
              <w:bottom w:val="single" w:sz="4" w:space="0" w:color="auto"/>
              <w:right w:val="single" w:sz="4" w:space="0" w:color="auto"/>
            </w:tcBorders>
          </w:tcPr>
          <w:p w14:paraId="08D42577" w14:textId="57E7C95E" w:rsidR="00154C5C" w:rsidRPr="002352C1" w:rsidRDefault="00AA7B9F" w:rsidP="00154C5C">
            <w:pPr>
              <w:pStyle w:val="NormalMID"/>
              <w:rPr>
                <w:sz w:val="24"/>
                <w:szCs w:val="24"/>
                <w:lang w:val="en-US"/>
              </w:rPr>
            </w:pPr>
            <w:r>
              <w:rPr>
                <w:sz w:val="24"/>
                <w:szCs w:val="24"/>
                <w:lang w:val="en-US"/>
              </w:rPr>
              <w:t>38.58</w:t>
            </w:r>
          </w:p>
        </w:tc>
        <w:tc>
          <w:tcPr>
            <w:tcW w:w="914" w:type="dxa"/>
            <w:tcBorders>
              <w:top w:val="nil"/>
              <w:left w:val="nil"/>
              <w:bottom w:val="single" w:sz="4" w:space="0" w:color="auto"/>
              <w:right w:val="single" w:sz="4" w:space="0" w:color="auto"/>
            </w:tcBorders>
            <w:noWrap/>
            <w:vAlign w:val="bottom"/>
            <w:hideMark/>
          </w:tcPr>
          <w:p w14:paraId="27570499" w14:textId="03668BF1" w:rsidR="00154C5C" w:rsidRPr="002352C1" w:rsidRDefault="00F62CE9" w:rsidP="00154C5C">
            <w:pPr>
              <w:pStyle w:val="NormalMID"/>
              <w:rPr>
                <w:sz w:val="24"/>
                <w:szCs w:val="24"/>
                <w:lang w:val="en-US"/>
              </w:rPr>
            </w:pPr>
            <w:r w:rsidRPr="00F62CE9">
              <w:rPr>
                <w:sz w:val="24"/>
                <w:szCs w:val="24"/>
                <w:lang w:val="en-US"/>
              </w:rPr>
              <w:t xml:space="preserve">0.5462  </w:t>
            </w:r>
          </w:p>
        </w:tc>
        <w:tc>
          <w:tcPr>
            <w:tcW w:w="914" w:type="dxa"/>
            <w:tcBorders>
              <w:top w:val="nil"/>
              <w:left w:val="single" w:sz="4" w:space="0" w:color="auto"/>
              <w:bottom w:val="single" w:sz="4" w:space="0" w:color="auto"/>
              <w:right w:val="single" w:sz="4" w:space="0" w:color="auto"/>
            </w:tcBorders>
            <w:vAlign w:val="bottom"/>
          </w:tcPr>
          <w:p w14:paraId="543AB069" w14:textId="4E056FFF" w:rsidR="00154C5C" w:rsidRPr="002352C1" w:rsidRDefault="00F62CE9" w:rsidP="00154C5C">
            <w:pPr>
              <w:pStyle w:val="NormalMID"/>
              <w:rPr>
                <w:sz w:val="24"/>
                <w:szCs w:val="24"/>
                <w:lang w:val="en-US"/>
              </w:rPr>
            </w:pPr>
            <w:r w:rsidRPr="00F62CE9">
              <w:rPr>
                <w:sz w:val="24"/>
                <w:szCs w:val="24"/>
              </w:rPr>
              <w:t>0.8670</w:t>
            </w:r>
          </w:p>
        </w:tc>
        <w:tc>
          <w:tcPr>
            <w:tcW w:w="914" w:type="dxa"/>
            <w:tcBorders>
              <w:top w:val="nil"/>
              <w:left w:val="nil"/>
              <w:bottom w:val="single" w:sz="4" w:space="0" w:color="auto"/>
              <w:right w:val="single" w:sz="4" w:space="0" w:color="auto"/>
            </w:tcBorders>
            <w:vAlign w:val="bottom"/>
          </w:tcPr>
          <w:p w14:paraId="1C40814F" w14:textId="55144E47" w:rsidR="00154C5C" w:rsidRPr="002352C1" w:rsidRDefault="00AA7B9F" w:rsidP="00154C5C">
            <w:pPr>
              <w:pStyle w:val="NormalMID"/>
              <w:rPr>
                <w:sz w:val="24"/>
                <w:szCs w:val="24"/>
                <w:lang w:val="en-US"/>
              </w:rPr>
            </w:pPr>
            <w:r>
              <w:rPr>
                <w:sz w:val="24"/>
                <w:szCs w:val="24"/>
                <w:lang w:val="en-US"/>
              </w:rPr>
              <w:t>36.99</w:t>
            </w:r>
          </w:p>
        </w:tc>
      </w:tr>
      <w:tr w:rsidR="002352C1" w:rsidRPr="002352C1" w14:paraId="475DDCBE" w14:textId="71AD7E1A" w:rsidTr="00C3669B">
        <w:trPr>
          <w:trHeight w:val="375"/>
          <w:jc w:val="center"/>
        </w:trPr>
        <w:tc>
          <w:tcPr>
            <w:tcW w:w="1271" w:type="dxa"/>
            <w:tcBorders>
              <w:top w:val="nil"/>
              <w:left w:val="single" w:sz="4" w:space="0" w:color="auto"/>
              <w:bottom w:val="single" w:sz="4" w:space="0" w:color="auto"/>
              <w:right w:val="single" w:sz="4" w:space="0" w:color="auto"/>
            </w:tcBorders>
            <w:noWrap/>
            <w:vAlign w:val="bottom"/>
            <w:hideMark/>
          </w:tcPr>
          <w:p w14:paraId="6245E2EA" w14:textId="5F78DB07" w:rsidR="00154C5C" w:rsidRPr="002352C1" w:rsidRDefault="00154C5C" w:rsidP="00154C5C">
            <w:pPr>
              <w:pStyle w:val="NormalMID"/>
              <w:rPr>
                <w:sz w:val="24"/>
                <w:szCs w:val="24"/>
              </w:rPr>
            </w:pPr>
            <w:r w:rsidRPr="002352C1">
              <w:rPr>
                <w:sz w:val="24"/>
                <w:szCs w:val="24"/>
                <w:lang w:val="en-US"/>
              </w:rPr>
              <w:t>50</w:t>
            </w:r>
          </w:p>
        </w:tc>
        <w:tc>
          <w:tcPr>
            <w:tcW w:w="914" w:type="dxa"/>
            <w:tcBorders>
              <w:top w:val="single" w:sz="4" w:space="0" w:color="auto"/>
              <w:left w:val="nil"/>
              <w:bottom w:val="single" w:sz="4" w:space="0" w:color="auto"/>
              <w:right w:val="single" w:sz="4" w:space="0" w:color="auto"/>
            </w:tcBorders>
          </w:tcPr>
          <w:p w14:paraId="03AA0253" w14:textId="5D0F6536" w:rsidR="00154C5C" w:rsidRPr="002352C1" w:rsidRDefault="00705A1D" w:rsidP="00154C5C">
            <w:pPr>
              <w:pStyle w:val="NormalMID"/>
              <w:rPr>
                <w:sz w:val="24"/>
                <w:szCs w:val="24"/>
                <w:lang w:val="en-US"/>
              </w:rPr>
            </w:pPr>
            <w:r w:rsidRPr="00705A1D">
              <w:rPr>
                <w:sz w:val="24"/>
                <w:szCs w:val="24"/>
                <w:lang w:val="en-US"/>
              </w:rPr>
              <w:t>0.1345</w:t>
            </w:r>
          </w:p>
        </w:tc>
        <w:tc>
          <w:tcPr>
            <w:tcW w:w="914" w:type="dxa"/>
            <w:tcBorders>
              <w:top w:val="nil"/>
              <w:left w:val="single" w:sz="4" w:space="0" w:color="auto"/>
              <w:bottom w:val="single" w:sz="4" w:space="0" w:color="auto"/>
              <w:right w:val="single" w:sz="4" w:space="0" w:color="auto"/>
            </w:tcBorders>
            <w:vAlign w:val="bottom"/>
          </w:tcPr>
          <w:p w14:paraId="54AE8B97" w14:textId="74FEE9AB" w:rsidR="00154C5C" w:rsidRPr="002352C1" w:rsidRDefault="00705A1D" w:rsidP="00154C5C">
            <w:pPr>
              <w:pStyle w:val="NormalMID"/>
              <w:rPr>
                <w:sz w:val="24"/>
                <w:szCs w:val="24"/>
                <w:lang w:val="en-US"/>
              </w:rPr>
            </w:pPr>
            <w:r w:rsidRPr="00705A1D">
              <w:rPr>
                <w:sz w:val="24"/>
                <w:szCs w:val="24"/>
                <w:lang w:val="en-US"/>
              </w:rPr>
              <w:t>0.3865</w:t>
            </w:r>
          </w:p>
        </w:tc>
        <w:tc>
          <w:tcPr>
            <w:tcW w:w="914" w:type="dxa"/>
            <w:tcBorders>
              <w:top w:val="nil"/>
              <w:left w:val="nil"/>
              <w:bottom w:val="single" w:sz="4" w:space="0" w:color="auto"/>
              <w:right w:val="single" w:sz="4" w:space="0" w:color="auto"/>
            </w:tcBorders>
          </w:tcPr>
          <w:p w14:paraId="56976441" w14:textId="6FA3176B" w:rsidR="00154C5C" w:rsidRPr="002352C1" w:rsidRDefault="00F62CE9" w:rsidP="00154C5C">
            <w:pPr>
              <w:pStyle w:val="NormalMID"/>
              <w:rPr>
                <w:sz w:val="24"/>
                <w:szCs w:val="24"/>
                <w:lang w:val="en-US"/>
              </w:rPr>
            </w:pPr>
            <w:r>
              <w:rPr>
                <w:sz w:val="24"/>
                <w:szCs w:val="24"/>
                <w:lang w:val="en-US"/>
              </w:rPr>
              <w:t>65.20</w:t>
            </w:r>
          </w:p>
        </w:tc>
        <w:tc>
          <w:tcPr>
            <w:tcW w:w="914" w:type="dxa"/>
            <w:tcBorders>
              <w:top w:val="nil"/>
              <w:left w:val="single" w:sz="4" w:space="0" w:color="auto"/>
              <w:bottom w:val="single" w:sz="4" w:space="0" w:color="auto"/>
              <w:right w:val="single" w:sz="4" w:space="0" w:color="auto"/>
            </w:tcBorders>
            <w:noWrap/>
            <w:vAlign w:val="bottom"/>
          </w:tcPr>
          <w:p w14:paraId="7B84B6E6" w14:textId="79F327CE" w:rsidR="00154C5C" w:rsidRPr="002352C1" w:rsidRDefault="000A2F9D" w:rsidP="00154C5C">
            <w:pPr>
              <w:pStyle w:val="NormalMID"/>
              <w:rPr>
                <w:sz w:val="24"/>
                <w:szCs w:val="24"/>
                <w:lang w:val="en-US"/>
              </w:rPr>
            </w:pPr>
            <w:r w:rsidRPr="000A2F9D">
              <w:rPr>
                <w:sz w:val="24"/>
                <w:szCs w:val="24"/>
                <w:lang w:val="en-US"/>
              </w:rPr>
              <w:t>0.2564</w:t>
            </w:r>
          </w:p>
        </w:tc>
        <w:tc>
          <w:tcPr>
            <w:tcW w:w="914" w:type="dxa"/>
            <w:tcBorders>
              <w:top w:val="nil"/>
              <w:left w:val="nil"/>
              <w:bottom w:val="single" w:sz="4" w:space="0" w:color="auto"/>
              <w:right w:val="single" w:sz="4" w:space="0" w:color="auto"/>
            </w:tcBorders>
            <w:vAlign w:val="bottom"/>
          </w:tcPr>
          <w:p w14:paraId="31C73C52" w14:textId="1295E3DD" w:rsidR="00154C5C" w:rsidRPr="002352C1" w:rsidRDefault="00F62CE9" w:rsidP="00154C5C">
            <w:pPr>
              <w:pStyle w:val="NormalMID"/>
              <w:rPr>
                <w:sz w:val="24"/>
                <w:szCs w:val="24"/>
                <w:lang w:val="en-US"/>
              </w:rPr>
            </w:pPr>
            <w:r w:rsidRPr="00F62CE9">
              <w:rPr>
                <w:sz w:val="24"/>
                <w:szCs w:val="24"/>
                <w:lang w:val="en-US"/>
              </w:rPr>
              <w:t xml:space="preserve">0.4032  </w:t>
            </w:r>
          </w:p>
        </w:tc>
        <w:tc>
          <w:tcPr>
            <w:tcW w:w="914" w:type="dxa"/>
            <w:tcBorders>
              <w:top w:val="single" w:sz="4" w:space="0" w:color="auto"/>
              <w:left w:val="nil"/>
              <w:bottom w:val="single" w:sz="4" w:space="0" w:color="auto"/>
              <w:right w:val="single" w:sz="4" w:space="0" w:color="auto"/>
            </w:tcBorders>
          </w:tcPr>
          <w:p w14:paraId="25968ED5" w14:textId="24832E22" w:rsidR="00154C5C" w:rsidRPr="002352C1" w:rsidRDefault="00AA7B9F" w:rsidP="00154C5C">
            <w:pPr>
              <w:pStyle w:val="NormalMID"/>
              <w:rPr>
                <w:sz w:val="24"/>
                <w:szCs w:val="24"/>
                <w:lang w:val="en-US"/>
              </w:rPr>
            </w:pPr>
            <w:r>
              <w:rPr>
                <w:sz w:val="24"/>
                <w:szCs w:val="24"/>
                <w:lang w:val="en-US"/>
              </w:rPr>
              <w:t>36.41</w:t>
            </w:r>
          </w:p>
        </w:tc>
        <w:tc>
          <w:tcPr>
            <w:tcW w:w="914" w:type="dxa"/>
            <w:tcBorders>
              <w:top w:val="nil"/>
              <w:left w:val="nil"/>
              <w:bottom w:val="single" w:sz="4" w:space="0" w:color="auto"/>
              <w:right w:val="single" w:sz="4" w:space="0" w:color="auto"/>
            </w:tcBorders>
            <w:noWrap/>
            <w:vAlign w:val="bottom"/>
            <w:hideMark/>
          </w:tcPr>
          <w:p w14:paraId="2D699AA1" w14:textId="6A951A64" w:rsidR="00154C5C" w:rsidRPr="002352C1" w:rsidRDefault="00F62CE9" w:rsidP="00154C5C">
            <w:pPr>
              <w:pStyle w:val="NormalMID"/>
              <w:rPr>
                <w:sz w:val="24"/>
                <w:szCs w:val="24"/>
                <w:lang w:val="en-US"/>
              </w:rPr>
            </w:pPr>
            <w:r w:rsidRPr="00F62CE9">
              <w:rPr>
                <w:sz w:val="24"/>
                <w:szCs w:val="24"/>
                <w:lang w:val="en-US"/>
              </w:rPr>
              <w:t>0.4994</w:t>
            </w:r>
          </w:p>
        </w:tc>
        <w:tc>
          <w:tcPr>
            <w:tcW w:w="914" w:type="dxa"/>
            <w:tcBorders>
              <w:top w:val="nil"/>
              <w:left w:val="single" w:sz="4" w:space="0" w:color="auto"/>
              <w:bottom w:val="single" w:sz="4" w:space="0" w:color="auto"/>
              <w:right w:val="single" w:sz="4" w:space="0" w:color="auto"/>
            </w:tcBorders>
            <w:vAlign w:val="bottom"/>
          </w:tcPr>
          <w:p w14:paraId="19DFC134" w14:textId="47CD8C60" w:rsidR="00154C5C" w:rsidRPr="002352C1" w:rsidRDefault="00F62CE9" w:rsidP="00154C5C">
            <w:pPr>
              <w:pStyle w:val="NormalMID"/>
              <w:rPr>
                <w:sz w:val="24"/>
                <w:szCs w:val="24"/>
                <w:lang w:val="en-US"/>
              </w:rPr>
            </w:pPr>
            <w:r w:rsidRPr="00F62CE9">
              <w:rPr>
                <w:sz w:val="24"/>
                <w:szCs w:val="24"/>
                <w:lang w:val="en-US"/>
              </w:rPr>
              <w:t>0.8285</w:t>
            </w:r>
          </w:p>
        </w:tc>
        <w:tc>
          <w:tcPr>
            <w:tcW w:w="914" w:type="dxa"/>
            <w:tcBorders>
              <w:top w:val="nil"/>
              <w:left w:val="nil"/>
              <w:bottom w:val="single" w:sz="4" w:space="0" w:color="auto"/>
              <w:right w:val="single" w:sz="4" w:space="0" w:color="auto"/>
            </w:tcBorders>
            <w:vAlign w:val="bottom"/>
          </w:tcPr>
          <w:p w14:paraId="27CB9373" w14:textId="6E433D3D" w:rsidR="00154C5C" w:rsidRPr="002352C1" w:rsidRDefault="00AA7B9F" w:rsidP="00154C5C">
            <w:pPr>
              <w:pStyle w:val="NormalMID"/>
              <w:rPr>
                <w:sz w:val="24"/>
                <w:szCs w:val="24"/>
                <w:lang w:val="en-US"/>
              </w:rPr>
            </w:pPr>
            <w:r>
              <w:rPr>
                <w:sz w:val="24"/>
                <w:szCs w:val="24"/>
                <w:lang w:val="en-US"/>
              </w:rPr>
              <w:t>39.72</w:t>
            </w:r>
          </w:p>
        </w:tc>
      </w:tr>
      <w:tr w:rsidR="002352C1" w:rsidRPr="002352C1" w14:paraId="79257C1E" w14:textId="47E45AC0" w:rsidTr="00C3669B">
        <w:trPr>
          <w:trHeight w:val="375"/>
          <w:jc w:val="center"/>
        </w:trPr>
        <w:tc>
          <w:tcPr>
            <w:tcW w:w="1271" w:type="dxa"/>
            <w:tcBorders>
              <w:top w:val="nil"/>
              <w:left w:val="single" w:sz="4" w:space="0" w:color="auto"/>
              <w:bottom w:val="single" w:sz="4" w:space="0" w:color="auto"/>
              <w:right w:val="single" w:sz="4" w:space="0" w:color="auto"/>
            </w:tcBorders>
            <w:noWrap/>
            <w:vAlign w:val="bottom"/>
            <w:hideMark/>
          </w:tcPr>
          <w:p w14:paraId="76EA3F16" w14:textId="365F464D" w:rsidR="00154C5C" w:rsidRPr="002352C1" w:rsidRDefault="00154C5C" w:rsidP="00154C5C">
            <w:pPr>
              <w:pStyle w:val="NormalMID"/>
              <w:rPr>
                <w:sz w:val="24"/>
                <w:szCs w:val="24"/>
                <w:lang w:val="en-US"/>
              </w:rPr>
            </w:pPr>
            <w:r w:rsidRPr="002352C1">
              <w:rPr>
                <w:sz w:val="24"/>
                <w:szCs w:val="24"/>
                <w:lang w:val="en-US"/>
              </w:rPr>
              <w:t>100</w:t>
            </w:r>
          </w:p>
        </w:tc>
        <w:tc>
          <w:tcPr>
            <w:tcW w:w="914" w:type="dxa"/>
            <w:tcBorders>
              <w:top w:val="single" w:sz="4" w:space="0" w:color="auto"/>
              <w:left w:val="nil"/>
              <w:bottom w:val="single" w:sz="4" w:space="0" w:color="auto"/>
              <w:right w:val="single" w:sz="4" w:space="0" w:color="auto"/>
            </w:tcBorders>
          </w:tcPr>
          <w:p w14:paraId="10AD7851" w14:textId="64F6E502" w:rsidR="00154C5C" w:rsidRPr="002352C1" w:rsidRDefault="00705A1D" w:rsidP="00154C5C">
            <w:pPr>
              <w:pStyle w:val="NormalMID"/>
              <w:rPr>
                <w:sz w:val="24"/>
                <w:szCs w:val="24"/>
                <w:lang w:val="en-US"/>
              </w:rPr>
            </w:pPr>
            <w:r w:rsidRPr="00705A1D">
              <w:rPr>
                <w:sz w:val="24"/>
                <w:szCs w:val="24"/>
                <w:lang w:val="en-US"/>
              </w:rPr>
              <w:t xml:space="preserve">0.1272  </w:t>
            </w:r>
          </w:p>
        </w:tc>
        <w:tc>
          <w:tcPr>
            <w:tcW w:w="914" w:type="dxa"/>
            <w:tcBorders>
              <w:top w:val="nil"/>
              <w:left w:val="single" w:sz="4" w:space="0" w:color="auto"/>
              <w:bottom w:val="single" w:sz="4" w:space="0" w:color="auto"/>
              <w:right w:val="single" w:sz="4" w:space="0" w:color="auto"/>
            </w:tcBorders>
            <w:vAlign w:val="bottom"/>
          </w:tcPr>
          <w:p w14:paraId="42505D02" w14:textId="5AD40581" w:rsidR="00154C5C" w:rsidRPr="002352C1" w:rsidRDefault="00705A1D" w:rsidP="00154C5C">
            <w:pPr>
              <w:pStyle w:val="NormalMID"/>
              <w:rPr>
                <w:sz w:val="24"/>
                <w:szCs w:val="24"/>
                <w:lang w:val="en-US"/>
              </w:rPr>
            </w:pPr>
            <w:r w:rsidRPr="00705A1D">
              <w:rPr>
                <w:sz w:val="24"/>
                <w:szCs w:val="24"/>
                <w:lang w:val="en-US"/>
              </w:rPr>
              <w:t>0.3651</w:t>
            </w:r>
          </w:p>
        </w:tc>
        <w:tc>
          <w:tcPr>
            <w:tcW w:w="914" w:type="dxa"/>
            <w:tcBorders>
              <w:top w:val="nil"/>
              <w:left w:val="nil"/>
              <w:bottom w:val="single" w:sz="4" w:space="0" w:color="auto"/>
              <w:right w:val="single" w:sz="4" w:space="0" w:color="auto"/>
            </w:tcBorders>
          </w:tcPr>
          <w:p w14:paraId="2A3AD524" w14:textId="7DDCA2F5" w:rsidR="00154C5C" w:rsidRPr="002352C1" w:rsidRDefault="00F62CE9" w:rsidP="00154C5C">
            <w:pPr>
              <w:pStyle w:val="NormalMID"/>
              <w:rPr>
                <w:sz w:val="24"/>
                <w:szCs w:val="24"/>
                <w:lang w:val="en-US"/>
              </w:rPr>
            </w:pPr>
            <w:r>
              <w:rPr>
                <w:sz w:val="24"/>
                <w:szCs w:val="24"/>
                <w:lang w:val="en-US"/>
              </w:rPr>
              <w:t>65.16</w:t>
            </w:r>
          </w:p>
        </w:tc>
        <w:tc>
          <w:tcPr>
            <w:tcW w:w="914" w:type="dxa"/>
            <w:tcBorders>
              <w:top w:val="nil"/>
              <w:left w:val="single" w:sz="4" w:space="0" w:color="auto"/>
              <w:bottom w:val="single" w:sz="4" w:space="0" w:color="auto"/>
              <w:right w:val="single" w:sz="4" w:space="0" w:color="auto"/>
            </w:tcBorders>
            <w:noWrap/>
            <w:vAlign w:val="bottom"/>
          </w:tcPr>
          <w:p w14:paraId="26DF4F24" w14:textId="26D39C50" w:rsidR="00154C5C" w:rsidRPr="002352C1" w:rsidRDefault="000A2F9D" w:rsidP="00154C5C">
            <w:pPr>
              <w:pStyle w:val="NormalMID"/>
              <w:rPr>
                <w:sz w:val="24"/>
                <w:szCs w:val="24"/>
                <w:lang w:val="en-US"/>
              </w:rPr>
            </w:pPr>
            <w:r w:rsidRPr="000A2F9D">
              <w:rPr>
                <w:sz w:val="24"/>
                <w:szCs w:val="24"/>
                <w:lang w:val="en-US"/>
              </w:rPr>
              <w:t>0.2482</w:t>
            </w:r>
          </w:p>
        </w:tc>
        <w:tc>
          <w:tcPr>
            <w:tcW w:w="914" w:type="dxa"/>
            <w:tcBorders>
              <w:top w:val="nil"/>
              <w:left w:val="nil"/>
              <w:bottom w:val="single" w:sz="4" w:space="0" w:color="auto"/>
              <w:right w:val="single" w:sz="4" w:space="0" w:color="auto"/>
            </w:tcBorders>
            <w:vAlign w:val="bottom"/>
          </w:tcPr>
          <w:p w14:paraId="008A4BF2" w14:textId="42647278" w:rsidR="00154C5C" w:rsidRPr="002352C1" w:rsidRDefault="00F62CE9" w:rsidP="00154C5C">
            <w:pPr>
              <w:pStyle w:val="NormalMID"/>
              <w:rPr>
                <w:sz w:val="24"/>
                <w:szCs w:val="24"/>
                <w:lang w:val="en-US"/>
              </w:rPr>
            </w:pPr>
            <w:r w:rsidRPr="00F62CE9">
              <w:rPr>
                <w:sz w:val="24"/>
                <w:szCs w:val="24"/>
                <w:lang w:val="en-US"/>
              </w:rPr>
              <w:t>0.3954</w:t>
            </w:r>
          </w:p>
        </w:tc>
        <w:tc>
          <w:tcPr>
            <w:tcW w:w="914" w:type="dxa"/>
            <w:tcBorders>
              <w:top w:val="single" w:sz="4" w:space="0" w:color="auto"/>
              <w:left w:val="nil"/>
              <w:bottom w:val="single" w:sz="4" w:space="0" w:color="auto"/>
              <w:right w:val="single" w:sz="4" w:space="0" w:color="auto"/>
            </w:tcBorders>
          </w:tcPr>
          <w:p w14:paraId="3B7726F5" w14:textId="7A1B65E7" w:rsidR="00154C5C" w:rsidRPr="002352C1" w:rsidRDefault="00AA7B9F" w:rsidP="00154C5C">
            <w:pPr>
              <w:pStyle w:val="NormalMID"/>
              <w:rPr>
                <w:sz w:val="24"/>
                <w:szCs w:val="24"/>
                <w:lang w:val="en-US"/>
              </w:rPr>
            </w:pPr>
            <w:r>
              <w:rPr>
                <w:sz w:val="24"/>
                <w:szCs w:val="24"/>
                <w:lang w:val="en-US"/>
              </w:rPr>
              <w:t>37.23</w:t>
            </w:r>
          </w:p>
        </w:tc>
        <w:tc>
          <w:tcPr>
            <w:tcW w:w="914" w:type="dxa"/>
            <w:tcBorders>
              <w:top w:val="nil"/>
              <w:left w:val="nil"/>
              <w:bottom w:val="single" w:sz="4" w:space="0" w:color="auto"/>
              <w:right w:val="single" w:sz="4" w:space="0" w:color="auto"/>
            </w:tcBorders>
            <w:noWrap/>
            <w:vAlign w:val="bottom"/>
            <w:hideMark/>
          </w:tcPr>
          <w:p w14:paraId="5FEBEE65" w14:textId="18754822" w:rsidR="00154C5C" w:rsidRPr="002352C1" w:rsidRDefault="00F62CE9" w:rsidP="00154C5C">
            <w:pPr>
              <w:pStyle w:val="NormalMID"/>
              <w:rPr>
                <w:sz w:val="24"/>
                <w:szCs w:val="24"/>
                <w:lang w:val="en-US"/>
              </w:rPr>
            </w:pPr>
            <w:r w:rsidRPr="00F62CE9">
              <w:rPr>
                <w:sz w:val="24"/>
                <w:szCs w:val="24"/>
                <w:lang w:val="en-US"/>
              </w:rPr>
              <w:t>0.4838</w:t>
            </w:r>
          </w:p>
        </w:tc>
        <w:tc>
          <w:tcPr>
            <w:tcW w:w="914" w:type="dxa"/>
            <w:tcBorders>
              <w:top w:val="nil"/>
              <w:left w:val="single" w:sz="4" w:space="0" w:color="auto"/>
              <w:bottom w:val="single" w:sz="4" w:space="0" w:color="auto"/>
              <w:right w:val="single" w:sz="4" w:space="0" w:color="auto"/>
            </w:tcBorders>
            <w:vAlign w:val="bottom"/>
          </w:tcPr>
          <w:p w14:paraId="1B7F3A75" w14:textId="7B19F5A4" w:rsidR="00154C5C" w:rsidRPr="002352C1" w:rsidRDefault="00F62CE9" w:rsidP="00154C5C">
            <w:pPr>
              <w:pStyle w:val="NormalMID"/>
              <w:rPr>
                <w:sz w:val="24"/>
                <w:szCs w:val="24"/>
                <w:lang w:val="en-US"/>
              </w:rPr>
            </w:pPr>
            <w:r w:rsidRPr="00F62CE9">
              <w:rPr>
                <w:sz w:val="24"/>
                <w:szCs w:val="24"/>
                <w:lang w:val="en-US"/>
              </w:rPr>
              <w:t>0.8092</w:t>
            </w:r>
          </w:p>
        </w:tc>
        <w:tc>
          <w:tcPr>
            <w:tcW w:w="914" w:type="dxa"/>
            <w:tcBorders>
              <w:top w:val="nil"/>
              <w:left w:val="nil"/>
              <w:bottom w:val="single" w:sz="4" w:space="0" w:color="auto"/>
              <w:right w:val="single" w:sz="4" w:space="0" w:color="auto"/>
            </w:tcBorders>
            <w:vAlign w:val="bottom"/>
          </w:tcPr>
          <w:p w14:paraId="1E7A4587" w14:textId="01148863" w:rsidR="00154C5C" w:rsidRPr="002352C1" w:rsidRDefault="00AA7B9F" w:rsidP="00154C5C">
            <w:pPr>
              <w:pStyle w:val="NormalMID"/>
              <w:rPr>
                <w:sz w:val="24"/>
                <w:szCs w:val="24"/>
                <w:lang w:val="en-US"/>
              </w:rPr>
            </w:pPr>
            <w:r>
              <w:rPr>
                <w:sz w:val="24"/>
                <w:szCs w:val="24"/>
                <w:lang w:val="en-US"/>
              </w:rPr>
              <w:t>40.21</w:t>
            </w:r>
          </w:p>
        </w:tc>
      </w:tr>
      <w:tr w:rsidR="002352C1" w:rsidRPr="002352C1" w14:paraId="2A27304E" w14:textId="53CA1459" w:rsidTr="00C3669B">
        <w:trPr>
          <w:trHeight w:val="375"/>
          <w:jc w:val="center"/>
        </w:trPr>
        <w:tc>
          <w:tcPr>
            <w:tcW w:w="1271" w:type="dxa"/>
            <w:tcBorders>
              <w:top w:val="single" w:sz="4" w:space="0" w:color="auto"/>
              <w:left w:val="single" w:sz="4" w:space="0" w:color="auto"/>
              <w:bottom w:val="single" w:sz="4" w:space="0" w:color="auto"/>
              <w:right w:val="single" w:sz="4" w:space="0" w:color="auto"/>
            </w:tcBorders>
            <w:noWrap/>
            <w:vAlign w:val="bottom"/>
          </w:tcPr>
          <w:p w14:paraId="02A0EB6A" w14:textId="51B302E4" w:rsidR="00154C5C" w:rsidRPr="002352C1" w:rsidRDefault="00154C5C" w:rsidP="00154C5C">
            <w:pPr>
              <w:pStyle w:val="NormalMID"/>
              <w:rPr>
                <w:sz w:val="24"/>
                <w:szCs w:val="24"/>
                <w:lang w:val="en-US"/>
              </w:rPr>
            </w:pPr>
            <w:r w:rsidRPr="002352C1">
              <w:rPr>
                <w:sz w:val="24"/>
                <w:szCs w:val="24"/>
                <w:lang w:val="en-US"/>
              </w:rPr>
              <w:t>150</w:t>
            </w:r>
          </w:p>
        </w:tc>
        <w:tc>
          <w:tcPr>
            <w:tcW w:w="914" w:type="dxa"/>
            <w:tcBorders>
              <w:top w:val="single" w:sz="4" w:space="0" w:color="auto"/>
              <w:left w:val="nil"/>
              <w:bottom w:val="single" w:sz="4" w:space="0" w:color="auto"/>
              <w:right w:val="single" w:sz="4" w:space="0" w:color="auto"/>
            </w:tcBorders>
          </w:tcPr>
          <w:p w14:paraId="585C3C34" w14:textId="7A3AF600" w:rsidR="00154C5C" w:rsidRPr="002352C1" w:rsidRDefault="00705A1D" w:rsidP="00154C5C">
            <w:pPr>
              <w:pStyle w:val="NormalMID"/>
              <w:rPr>
                <w:sz w:val="24"/>
                <w:szCs w:val="24"/>
                <w:lang w:val="en-US"/>
              </w:rPr>
            </w:pPr>
            <w:r w:rsidRPr="00705A1D">
              <w:rPr>
                <w:sz w:val="24"/>
                <w:szCs w:val="24"/>
                <w:lang w:val="en-US"/>
              </w:rPr>
              <w:t>0.1087</w:t>
            </w:r>
          </w:p>
        </w:tc>
        <w:tc>
          <w:tcPr>
            <w:tcW w:w="914" w:type="dxa"/>
            <w:tcBorders>
              <w:top w:val="single" w:sz="4" w:space="0" w:color="auto"/>
              <w:left w:val="single" w:sz="4" w:space="0" w:color="auto"/>
              <w:bottom w:val="single" w:sz="4" w:space="0" w:color="auto"/>
              <w:right w:val="single" w:sz="4" w:space="0" w:color="auto"/>
            </w:tcBorders>
            <w:vAlign w:val="bottom"/>
          </w:tcPr>
          <w:p w14:paraId="7021306D" w14:textId="79D1091E" w:rsidR="00154C5C" w:rsidRPr="002352C1" w:rsidRDefault="00705A1D" w:rsidP="00154C5C">
            <w:pPr>
              <w:pStyle w:val="NormalMID"/>
              <w:rPr>
                <w:sz w:val="24"/>
                <w:szCs w:val="24"/>
                <w:lang w:val="en-US"/>
              </w:rPr>
            </w:pPr>
            <w:r w:rsidRPr="00705A1D">
              <w:rPr>
                <w:sz w:val="24"/>
                <w:szCs w:val="24"/>
                <w:lang w:val="en-US"/>
              </w:rPr>
              <w:t>0.3273</w:t>
            </w:r>
          </w:p>
        </w:tc>
        <w:tc>
          <w:tcPr>
            <w:tcW w:w="914" w:type="dxa"/>
            <w:tcBorders>
              <w:top w:val="single" w:sz="4" w:space="0" w:color="auto"/>
              <w:left w:val="nil"/>
              <w:bottom w:val="single" w:sz="4" w:space="0" w:color="auto"/>
              <w:right w:val="single" w:sz="4" w:space="0" w:color="auto"/>
            </w:tcBorders>
          </w:tcPr>
          <w:p w14:paraId="2803D138" w14:textId="63C5BF79" w:rsidR="00154C5C" w:rsidRPr="002352C1" w:rsidRDefault="00F62CE9" w:rsidP="00154C5C">
            <w:pPr>
              <w:pStyle w:val="NormalMID"/>
              <w:rPr>
                <w:sz w:val="24"/>
                <w:szCs w:val="24"/>
                <w:lang w:val="en-US"/>
              </w:rPr>
            </w:pPr>
            <w:r>
              <w:rPr>
                <w:sz w:val="24"/>
                <w:szCs w:val="24"/>
                <w:lang w:val="en-US"/>
              </w:rPr>
              <w:t>66.79</w:t>
            </w:r>
          </w:p>
        </w:tc>
        <w:tc>
          <w:tcPr>
            <w:tcW w:w="914" w:type="dxa"/>
            <w:tcBorders>
              <w:top w:val="single" w:sz="4" w:space="0" w:color="auto"/>
              <w:left w:val="single" w:sz="4" w:space="0" w:color="auto"/>
              <w:bottom w:val="single" w:sz="4" w:space="0" w:color="auto"/>
              <w:right w:val="single" w:sz="4" w:space="0" w:color="auto"/>
            </w:tcBorders>
            <w:noWrap/>
            <w:vAlign w:val="bottom"/>
          </w:tcPr>
          <w:p w14:paraId="67814296" w14:textId="7A32C7CD" w:rsidR="00154C5C" w:rsidRPr="002352C1" w:rsidRDefault="000A2F9D" w:rsidP="00154C5C">
            <w:pPr>
              <w:pStyle w:val="NormalMID"/>
              <w:rPr>
                <w:sz w:val="24"/>
                <w:szCs w:val="24"/>
                <w:lang w:val="en-US"/>
              </w:rPr>
            </w:pPr>
            <w:r w:rsidRPr="000A2F9D">
              <w:rPr>
                <w:sz w:val="24"/>
                <w:szCs w:val="24"/>
                <w:lang w:val="en-US"/>
              </w:rPr>
              <w:t>0.2431</w:t>
            </w:r>
          </w:p>
        </w:tc>
        <w:tc>
          <w:tcPr>
            <w:tcW w:w="914" w:type="dxa"/>
            <w:tcBorders>
              <w:top w:val="single" w:sz="4" w:space="0" w:color="auto"/>
              <w:left w:val="nil"/>
              <w:bottom w:val="single" w:sz="4" w:space="0" w:color="auto"/>
              <w:right w:val="single" w:sz="4" w:space="0" w:color="auto"/>
            </w:tcBorders>
            <w:vAlign w:val="bottom"/>
          </w:tcPr>
          <w:p w14:paraId="7DE827B7" w14:textId="777AD12C" w:rsidR="00154C5C" w:rsidRPr="002352C1" w:rsidRDefault="00F62CE9" w:rsidP="00154C5C">
            <w:pPr>
              <w:pStyle w:val="NormalMID"/>
              <w:rPr>
                <w:sz w:val="24"/>
                <w:szCs w:val="24"/>
                <w:lang w:val="en-US"/>
              </w:rPr>
            </w:pPr>
            <w:r w:rsidRPr="00F62CE9">
              <w:rPr>
                <w:sz w:val="24"/>
                <w:szCs w:val="24"/>
                <w:lang w:val="en-US"/>
              </w:rPr>
              <w:t>0.3876</w:t>
            </w:r>
          </w:p>
        </w:tc>
        <w:tc>
          <w:tcPr>
            <w:tcW w:w="914" w:type="dxa"/>
            <w:tcBorders>
              <w:top w:val="single" w:sz="4" w:space="0" w:color="auto"/>
              <w:left w:val="nil"/>
              <w:bottom w:val="single" w:sz="4" w:space="0" w:color="auto"/>
              <w:right w:val="single" w:sz="4" w:space="0" w:color="auto"/>
            </w:tcBorders>
          </w:tcPr>
          <w:p w14:paraId="56DC10A7" w14:textId="7FE614E9" w:rsidR="00154C5C" w:rsidRPr="002352C1" w:rsidRDefault="00AA7B9F" w:rsidP="00154C5C">
            <w:pPr>
              <w:pStyle w:val="NormalMID"/>
              <w:rPr>
                <w:sz w:val="24"/>
                <w:szCs w:val="24"/>
                <w:lang w:val="en-US"/>
              </w:rPr>
            </w:pPr>
            <w:r>
              <w:rPr>
                <w:sz w:val="24"/>
                <w:szCs w:val="24"/>
                <w:lang w:val="en-US"/>
              </w:rPr>
              <w:t>37.28</w:t>
            </w:r>
          </w:p>
        </w:tc>
        <w:tc>
          <w:tcPr>
            <w:tcW w:w="914" w:type="dxa"/>
            <w:tcBorders>
              <w:top w:val="single" w:sz="4" w:space="0" w:color="auto"/>
              <w:left w:val="nil"/>
              <w:bottom w:val="single" w:sz="4" w:space="0" w:color="auto"/>
              <w:right w:val="single" w:sz="4" w:space="0" w:color="auto"/>
            </w:tcBorders>
            <w:noWrap/>
            <w:vAlign w:val="bottom"/>
          </w:tcPr>
          <w:p w14:paraId="64E46C9A" w14:textId="7A86A878" w:rsidR="00154C5C" w:rsidRPr="002352C1" w:rsidRDefault="00F62CE9" w:rsidP="00154C5C">
            <w:pPr>
              <w:pStyle w:val="NormalMID"/>
              <w:rPr>
                <w:sz w:val="24"/>
                <w:szCs w:val="24"/>
                <w:lang w:val="en-US"/>
              </w:rPr>
            </w:pPr>
            <w:r w:rsidRPr="00F62CE9">
              <w:rPr>
                <w:sz w:val="24"/>
                <w:szCs w:val="24"/>
                <w:lang w:val="en-US"/>
              </w:rPr>
              <w:t>0.4734</w:t>
            </w:r>
          </w:p>
        </w:tc>
        <w:tc>
          <w:tcPr>
            <w:tcW w:w="914" w:type="dxa"/>
            <w:tcBorders>
              <w:top w:val="single" w:sz="4" w:space="0" w:color="auto"/>
              <w:left w:val="single" w:sz="4" w:space="0" w:color="auto"/>
              <w:bottom w:val="single" w:sz="4" w:space="0" w:color="auto"/>
              <w:right w:val="single" w:sz="4" w:space="0" w:color="auto"/>
            </w:tcBorders>
            <w:vAlign w:val="bottom"/>
          </w:tcPr>
          <w:p w14:paraId="34394877" w14:textId="1FECEE09" w:rsidR="00154C5C" w:rsidRPr="002352C1" w:rsidRDefault="00F62CE9" w:rsidP="00154C5C">
            <w:pPr>
              <w:pStyle w:val="NormalMID"/>
              <w:rPr>
                <w:sz w:val="24"/>
                <w:szCs w:val="24"/>
                <w:lang w:val="en-US"/>
              </w:rPr>
            </w:pPr>
            <w:r w:rsidRPr="00F62CE9">
              <w:rPr>
                <w:sz w:val="24"/>
                <w:szCs w:val="24"/>
                <w:lang w:val="en-US"/>
              </w:rPr>
              <w:t>0.7899</w:t>
            </w:r>
          </w:p>
        </w:tc>
        <w:tc>
          <w:tcPr>
            <w:tcW w:w="914" w:type="dxa"/>
            <w:tcBorders>
              <w:top w:val="single" w:sz="4" w:space="0" w:color="auto"/>
              <w:left w:val="nil"/>
              <w:bottom w:val="single" w:sz="4" w:space="0" w:color="auto"/>
              <w:right w:val="single" w:sz="4" w:space="0" w:color="auto"/>
            </w:tcBorders>
            <w:vAlign w:val="bottom"/>
          </w:tcPr>
          <w:p w14:paraId="0A7B7F0A" w14:textId="7DB996CA" w:rsidR="00154C5C" w:rsidRPr="002352C1" w:rsidRDefault="00AA7B9F" w:rsidP="00154C5C">
            <w:pPr>
              <w:pStyle w:val="NormalMID"/>
              <w:rPr>
                <w:sz w:val="24"/>
                <w:szCs w:val="24"/>
                <w:lang w:val="en-US"/>
              </w:rPr>
            </w:pPr>
            <w:r>
              <w:rPr>
                <w:sz w:val="24"/>
                <w:szCs w:val="24"/>
                <w:lang w:val="en-US"/>
              </w:rPr>
              <w:t>40.07</w:t>
            </w:r>
          </w:p>
        </w:tc>
      </w:tr>
    </w:tbl>
    <w:p w14:paraId="6D5DAA02" w14:textId="782A45CF" w:rsidR="00AA7B9F" w:rsidRDefault="00AA7B9F" w:rsidP="00BC0163">
      <w:pPr>
        <w:spacing w:before="120" w:line="331" w:lineRule="auto"/>
      </w:pPr>
      <w:bookmarkStart w:id="192" w:name="_Toc136431600"/>
      <w:bookmarkStart w:id="193" w:name="_Hlk226962728"/>
      <w:bookmarkEnd w:id="191"/>
      <w:r>
        <w:t xml:space="preserve">Kết quả trong Bảng 3.3 cho thấy, tại tất cả các mức tải khảo sát, hệ thống treo </w:t>
      </w:r>
      <w:r>
        <w:lastRenderedPageBreak/>
        <w:t xml:space="preserve">bán chủ động điều khiển theo luật Skyhook đều cho giá trị gia tốc bình phương trung bình nhỏ hơn rõ rệt so với hệ thống treo bị động. Cụ thể, đối với dao động thẳng đứng của ghế người lái, giá trị </w:t>
      </w:r>
      <w:r w:rsidRPr="00AA7B9F">
        <w:rPr>
          <w:rStyle w:val="mord"/>
          <w:i/>
          <w:iCs/>
        </w:rPr>
        <w:t>a</w:t>
      </w:r>
      <w:r w:rsidRPr="00AA7B9F">
        <w:rPr>
          <w:rStyle w:val="mord"/>
          <w:i/>
          <w:iCs/>
          <w:vertAlign w:val="subscript"/>
        </w:rPr>
        <w:t>ws</w:t>
      </w:r>
      <w:r>
        <w:rPr>
          <w:rStyle w:val="vlist-s"/>
        </w:rPr>
        <w:t>​</w:t>
      </w:r>
      <w:r>
        <w:t xml:space="preserve"> giảm từ 65.16% đến 66.79%. Đối với dao động lắc dọc của thân xe, giá trị </w:t>
      </w:r>
      <w:r>
        <w:rPr>
          <w:rStyle w:val="katex-mathml"/>
        </w:rPr>
        <w:t>a</w:t>
      </w:r>
      <w:r>
        <w:rPr>
          <w:rStyle w:val="katex-mathml"/>
          <w:vertAlign w:val="subscript"/>
        </w:rPr>
        <w:t>wbphi</w:t>
      </w:r>
      <w:r>
        <w:rPr>
          <w:rStyle w:val="vlist-s"/>
        </w:rPr>
        <w:t>​</w:t>
      </w:r>
      <w:r>
        <w:t xml:space="preserve"> giảm trong khoảng 36.41%–38.58%. Trong khi đó, đối với dao động lắc ngang của thân xe, giá trị </w:t>
      </w:r>
      <w:r>
        <w:rPr>
          <w:rStyle w:val="katex-mathml"/>
        </w:rPr>
        <w:t>a</w:t>
      </w:r>
      <w:r>
        <w:rPr>
          <w:rStyle w:val="katex-mathml"/>
          <w:vertAlign w:val="subscript"/>
        </w:rPr>
        <w:t>wbteta</w:t>
      </w:r>
      <w:r>
        <w:t xml:space="preserve"> giảm từ 36.99% đến 40.21%. Các kết quả này chứng tỏ bộ điều khiển Skyhook có hiệu quả rõ rệt trong việc cải thiện độ êm dịu chuyển động của xe dưới các điều kiện tải trọng khác nhau.</w:t>
      </w:r>
    </w:p>
    <w:bookmarkEnd w:id="193"/>
    <w:p w14:paraId="41E3E305" w14:textId="30967BE7" w:rsidR="00AA7B9F" w:rsidRDefault="00AA7B9F" w:rsidP="00BC0163">
      <w:pPr>
        <w:spacing w:line="331" w:lineRule="auto"/>
      </w:pPr>
      <w:r w:rsidRPr="00AA7B9F">
        <w:t>Có thể nhận thấy rằng hiệu quả giảm rung theo phương thẳng đứng của ghế người lái là nổi bật nhất. Điều này cho thấy lực giảm chấn bán chủ động được điều chỉnh theo luật Skyhook đã phát huy tốt vai trò tiêu tán năng lượng dao động theo phương chính ảnh hưởng trực tiếp đến cảm giác êm dịu của người ngồi trên xe. Đối với dao động lắc dọc và lắc ngang của thân xe, mức cải thiện tuy thấp hơn so với phương thẳng đứng nhưng vẫn duy trì ổn định ở tất cả các mức tải, qua đó khẳng định khả năng nâng cao đồng thời độ êm dịu và tính ổn định dao động của hệ thống treo bán chủ động</w:t>
      </w:r>
      <w:r>
        <w:t>.</w:t>
      </w:r>
    </w:p>
    <w:p w14:paraId="219C3ED6" w14:textId="1BC1F3BF" w:rsidR="00173781" w:rsidRDefault="00AA7B9F" w:rsidP="00BC0163">
      <w:pPr>
        <w:spacing w:line="331" w:lineRule="auto"/>
      </w:pPr>
      <w:r>
        <w:t>Ngoài ra, khi tải trọng tăng từ không tải đến 150%, hiệu quả cải thiện của hệ treo bán chủ động không suy giảm đáng kể mà vẫn được duy trì ở mức cao. Điều này cho thấy hệ thống điều khiển Skyhook có tính thích nghi tương đối tốt với sự thay đổi tải trọng, đồng thời bảo đảm khả năng cải thiện độ êm dịu chuyển động của xe trong nhiều điều kiện khai thác khác nhau</w:t>
      </w:r>
      <w:r w:rsidR="00602E87" w:rsidRPr="002352C1">
        <w:t>.</w:t>
      </w:r>
    </w:p>
    <w:p w14:paraId="7AB0BA27" w14:textId="4D0996BA" w:rsidR="0046449F" w:rsidRDefault="0046449F" w:rsidP="00BC0163">
      <w:pPr>
        <w:spacing w:line="331" w:lineRule="auto"/>
      </w:pPr>
      <w:r w:rsidRPr="0046449F">
        <w:t>Ngoài ra, kết quả cũng cho thấy khi tải trọng xe tăng, độ êm dịu chuyển động của cả hai hệ thống treo đều có xu hướng được cải thiện. Tuy nhiên, sự cải thiện này chỉ phản ánh đặc tính dao động của hệ trong điều kiện khảo sát và không đồng nghĩa với việc xe có thể vận hành quá tải trong thực tế. Khi xe làm việc vượt tải trọng định mức, an toàn chuyển động, độ bền và tuổi thọ của các cụm, hệ thống và chi tiết đều có thể bị ảnh hưởng bất lợi. Vì vậy, xe cần được vận hành trong giới hạn tải trọng cho phép để bảo đảm an toàn và độ tin cậy khai thác. Đồng thời, việc tuân thủ đúng tải trọng định mức còn góp phần duy trì tính ổn định làm việc của hệ thống treo và các hệ thống liên quan trên xe. Đây cũng là cơ sở quan trọng để bảo đảm hiệu quả sử dụng lâu dài và khai thác phương tiện một cách bền vững</w:t>
      </w:r>
      <w:r>
        <w:t>.</w:t>
      </w:r>
    </w:p>
    <w:p w14:paraId="166E546F" w14:textId="00B9E1AC" w:rsidR="0046449F" w:rsidRPr="002352C1" w:rsidRDefault="0046449F" w:rsidP="00BC0163">
      <w:pPr>
        <w:spacing w:line="331" w:lineRule="auto"/>
      </w:pPr>
      <w:r>
        <w:t xml:space="preserve">Để trực quan hóa rõ hơn ảnh hưởng của tải trọng đến hiệu quả cải thiện độ êm dịu của hệ thống treo bán chủ động điều khiển theo luật Skyhook, các đồ thị biểu diễn sự biến thiên của </w:t>
      </w:r>
      <w:r w:rsidRPr="0046449F">
        <w:rPr>
          <w:rStyle w:val="mord"/>
          <w:i/>
          <w:iCs/>
        </w:rPr>
        <w:t>a</w:t>
      </w:r>
      <w:r w:rsidRPr="0046449F">
        <w:rPr>
          <w:rStyle w:val="mord"/>
          <w:i/>
          <w:iCs/>
          <w:vertAlign w:val="subscript"/>
        </w:rPr>
        <w:t>ws</w:t>
      </w:r>
      <w:r>
        <w:rPr>
          <w:rStyle w:val="vlist-s"/>
        </w:rPr>
        <w:t>​</w:t>
      </w:r>
      <w:r>
        <w:t xml:space="preserve">, </w:t>
      </w:r>
      <w:r w:rsidRPr="0046449F">
        <w:rPr>
          <w:rStyle w:val="mord"/>
          <w:i/>
          <w:iCs/>
        </w:rPr>
        <w:t>a</w:t>
      </w:r>
      <w:r w:rsidRPr="0046449F">
        <w:rPr>
          <w:rStyle w:val="mord"/>
          <w:i/>
          <w:iCs/>
          <w:vertAlign w:val="subscript"/>
        </w:rPr>
        <w:t>wbphi</w:t>
      </w:r>
      <w:r>
        <w:rPr>
          <w:rStyle w:val="vlist-s"/>
        </w:rPr>
        <w:t>​</w:t>
      </w:r>
      <w:r>
        <w:t xml:space="preserve"> và </w:t>
      </w:r>
      <w:r>
        <w:rPr>
          <w:rStyle w:val="mord"/>
        </w:rPr>
        <w:t>a</w:t>
      </w:r>
      <w:r>
        <w:rPr>
          <w:rStyle w:val="mord"/>
          <w:vertAlign w:val="subscript"/>
        </w:rPr>
        <w:t>wbteta</w:t>
      </w:r>
      <w:r>
        <w:rPr>
          <w:rStyle w:val="vlist-s"/>
        </w:rPr>
        <w:t>​</w:t>
      </w:r>
      <w:r>
        <w:t xml:space="preserve"> theo tải trọng được trình bày trong Hình </w:t>
      </w:r>
      <w:r>
        <w:lastRenderedPageBreak/>
        <w:t>3.8–3.10.</w:t>
      </w:r>
      <w:bookmarkStart w:id="194" w:name="_Hlk226962505"/>
    </w:p>
    <w:p w14:paraId="219037EB" w14:textId="0D4AADEE" w:rsidR="00173781" w:rsidRPr="002352C1" w:rsidRDefault="00F13774" w:rsidP="006B1D3D">
      <w:pPr>
        <w:pStyle w:val="BNGBIU"/>
        <w:rPr>
          <w:color w:val="auto"/>
        </w:rPr>
      </w:pPr>
      <w:bookmarkStart w:id="195" w:name="_Toc226223701"/>
      <w:r w:rsidRPr="00F13774">
        <w:rPr>
          <w:noProof/>
          <w:color w:val="auto"/>
        </w:rPr>
        <w:drawing>
          <wp:inline distT="0" distB="0" distL="0" distR="0" wp14:anchorId="01C90B69" wp14:editId="72C06DFE">
            <wp:extent cx="4724400" cy="2253135"/>
            <wp:effectExtent l="0" t="0" r="0" b="0"/>
            <wp:docPr id="1766544580" name="Picture 176654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34702" cy="2258048"/>
                    </a:xfrm>
                    <a:prstGeom prst="rect">
                      <a:avLst/>
                    </a:prstGeom>
                    <a:noFill/>
                    <a:ln>
                      <a:noFill/>
                    </a:ln>
                  </pic:spPr>
                </pic:pic>
              </a:graphicData>
            </a:graphic>
          </wp:inline>
        </w:drawing>
      </w:r>
      <w:bookmarkEnd w:id="195"/>
    </w:p>
    <w:p w14:paraId="58EB9091" w14:textId="462281DD" w:rsidR="00602E87" w:rsidRPr="002352C1" w:rsidRDefault="00602E87" w:rsidP="00153434">
      <w:pPr>
        <w:pStyle w:val="Caption"/>
        <w:rPr>
          <w:i w:val="0"/>
          <w:iCs/>
          <w:color w:val="auto"/>
        </w:rPr>
      </w:pPr>
      <w:bookmarkStart w:id="196" w:name="_Toc226223688"/>
      <w:bookmarkStart w:id="197" w:name="_Hlk213864970"/>
      <w:r w:rsidRPr="002352C1">
        <w:rPr>
          <w:b/>
          <w:bCs w:val="0"/>
          <w:i w:val="0"/>
          <w:iCs/>
          <w:color w:val="auto"/>
        </w:rPr>
        <w:t>Hình 3.</w:t>
      </w:r>
      <w:r w:rsidR="00F13774">
        <w:rPr>
          <w:b/>
          <w:bCs w:val="0"/>
          <w:i w:val="0"/>
          <w:iCs/>
          <w:color w:val="auto"/>
        </w:rPr>
        <w:t>8</w:t>
      </w:r>
      <w:r w:rsidRPr="002352C1">
        <w:rPr>
          <w:b/>
          <w:bCs w:val="0"/>
          <w:i w:val="0"/>
          <w:iCs/>
          <w:color w:val="auto"/>
        </w:rPr>
        <w:t>.</w:t>
      </w:r>
      <w:r w:rsidRPr="002352C1">
        <w:rPr>
          <w:i w:val="0"/>
          <w:iCs/>
          <w:color w:val="auto"/>
        </w:rPr>
        <w:t xml:space="preserve"> </w:t>
      </w:r>
      <w:bookmarkStart w:id="198" w:name="_Hlk213865112"/>
      <w:r w:rsidR="00F13774" w:rsidRPr="00F13774">
        <w:rPr>
          <w:i w:val="0"/>
          <w:iCs/>
          <w:color w:val="auto"/>
        </w:rPr>
        <w:t>So sánh gia tốc bình phương trung bình theo phương thẳng đứng của ghế người lái tại các mức tải trọng khác nhau giữa hai hệ thống treo</w:t>
      </w:r>
      <w:r w:rsidR="00672F33" w:rsidRPr="002352C1">
        <w:rPr>
          <w:i w:val="0"/>
          <w:iCs/>
          <w:color w:val="auto"/>
        </w:rPr>
        <w:t>.</w:t>
      </w:r>
      <w:bookmarkEnd w:id="196"/>
    </w:p>
    <w:p w14:paraId="78DC0851" w14:textId="777950F8" w:rsidR="00173781" w:rsidRPr="002352C1" w:rsidRDefault="00BD1C81" w:rsidP="006B1D3D">
      <w:pPr>
        <w:pStyle w:val="BNGBIU"/>
        <w:rPr>
          <w:color w:val="auto"/>
        </w:rPr>
      </w:pPr>
      <w:bookmarkStart w:id="199" w:name="_Toc226223702"/>
      <w:bookmarkEnd w:id="197"/>
      <w:bookmarkEnd w:id="198"/>
      <w:r w:rsidRPr="00BD1C81">
        <w:rPr>
          <w:noProof/>
          <w:color w:val="auto"/>
        </w:rPr>
        <w:drawing>
          <wp:inline distT="0" distB="0" distL="0" distR="0" wp14:anchorId="3A05A68D" wp14:editId="19B7F2C2">
            <wp:extent cx="4924425" cy="2348530"/>
            <wp:effectExtent l="0" t="0" r="0" b="0"/>
            <wp:docPr id="1766544581" name="Picture 176654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34418" cy="2353296"/>
                    </a:xfrm>
                    <a:prstGeom prst="rect">
                      <a:avLst/>
                    </a:prstGeom>
                    <a:noFill/>
                    <a:ln>
                      <a:noFill/>
                    </a:ln>
                  </pic:spPr>
                </pic:pic>
              </a:graphicData>
            </a:graphic>
          </wp:inline>
        </w:drawing>
      </w:r>
      <w:bookmarkEnd w:id="199"/>
    </w:p>
    <w:p w14:paraId="5B5A2BD5" w14:textId="18FE9AAF" w:rsidR="00672F33" w:rsidRPr="002352C1" w:rsidRDefault="00672F33" w:rsidP="00153434">
      <w:pPr>
        <w:pStyle w:val="Caption"/>
        <w:rPr>
          <w:i w:val="0"/>
          <w:iCs/>
          <w:color w:val="auto"/>
        </w:rPr>
      </w:pPr>
      <w:bookmarkStart w:id="200" w:name="_Toc226223689"/>
      <w:bookmarkStart w:id="201" w:name="_Hlk213875392"/>
      <w:bookmarkStart w:id="202" w:name="_Hlk213865143"/>
      <w:r w:rsidRPr="002352C1">
        <w:rPr>
          <w:b/>
          <w:bCs w:val="0"/>
          <w:i w:val="0"/>
          <w:iCs/>
          <w:color w:val="auto"/>
        </w:rPr>
        <w:t>Hình 3.</w:t>
      </w:r>
      <w:r w:rsidR="00BD1C81">
        <w:rPr>
          <w:b/>
          <w:bCs w:val="0"/>
          <w:i w:val="0"/>
          <w:iCs/>
          <w:color w:val="auto"/>
        </w:rPr>
        <w:t>9</w:t>
      </w:r>
      <w:r w:rsidRPr="002352C1">
        <w:rPr>
          <w:b/>
          <w:bCs w:val="0"/>
          <w:i w:val="0"/>
          <w:iCs/>
          <w:color w:val="auto"/>
        </w:rPr>
        <w:t>.</w:t>
      </w:r>
      <w:r w:rsidRPr="002352C1">
        <w:rPr>
          <w:i w:val="0"/>
          <w:iCs/>
          <w:color w:val="auto"/>
        </w:rPr>
        <w:t xml:space="preserve"> </w:t>
      </w:r>
      <w:r w:rsidR="00F1747C" w:rsidRPr="00F1747C">
        <w:rPr>
          <w:i w:val="0"/>
          <w:iCs/>
          <w:color w:val="auto"/>
        </w:rPr>
        <w:t>So sánh gia tốc bình phương trung bình dao động lắc ngang của thân xe tại các mức tải trọng khác nhau giữa hai hệ thống treo</w:t>
      </w:r>
      <w:r w:rsidR="00BD1C81" w:rsidRPr="002352C1">
        <w:rPr>
          <w:i w:val="0"/>
          <w:iCs/>
          <w:color w:val="auto"/>
        </w:rPr>
        <w:t>.</w:t>
      </w:r>
      <w:bookmarkEnd w:id="200"/>
    </w:p>
    <w:p w14:paraId="727A31C8" w14:textId="06DDAF4C" w:rsidR="002233E3" w:rsidRPr="002352C1" w:rsidRDefault="00F1747C" w:rsidP="006B1D3D">
      <w:pPr>
        <w:pStyle w:val="BNGBIU"/>
        <w:rPr>
          <w:color w:val="auto"/>
        </w:rPr>
      </w:pPr>
      <w:bookmarkStart w:id="203" w:name="_Toc226223703"/>
      <w:bookmarkEnd w:id="201"/>
      <w:bookmarkEnd w:id="202"/>
      <w:r w:rsidRPr="00F1747C">
        <w:rPr>
          <w:noProof/>
          <w:color w:val="auto"/>
        </w:rPr>
        <w:drawing>
          <wp:inline distT="0" distB="0" distL="0" distR="0" wp14:anchorId="200242B2" wp14:editId="7C04FA0A">
            <wp:extent cx="4616450" cy="2201652"/>
            <wp:effectExtent l="0" t="0" r="0" b="0"/>
            <wp:docPr id="1766544582" name="Picture 176654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18920" cy="2202830"/>
                    </a:xfrm>
                    <a:prstGeom prst="rect">
                      <a:avLst/>
                    </a:prstGeom>
                    <a:noFill/>
                    <a:ln>
                      <a:noFill/>
                    </a:ln>
                  </pic:spPr>
                </pic:pic>
              </a:graphicData>
            </a:graphic>
          </wp:inline>
        </w:drawing>
      </w:r>
      <w:bookmarkEnd w:id="203"/>
    </w:p>
    <w:p w14:paraId="6490A2BE" w14:textId="62369F26" w:rsidR="007959E0" w:rsidRPr="00F1747C" w:rsidRDefault="00672F33" w:rsidP="00153434">
      <w:pPr>
        <w:pStyle w:val="Caption"/>
        <w:rPr>
          <w:i w:val="0"/>
          <w:iCs/>
          <w:color w:val="auto"/>
        </w:rPr>
      </w:pPr>
      <w:bookmarkStart w:id="204" w:name="_Toc226223690"/>
      <w:bookmarkStart w:id="205" w:name="_Hlk213875431"/>
      <w:r w:rsidRPr="00153434">
        <w:rPr>
          <w:rFonts w:eastAsia="SimSun"/>
          <w:b/>
          <w:i w:val="0"/>
          <w:color w:val="auto"/>
          <w:bdr w:val="none" w:sz="0" w:space="0" w:color="auto" w:frame="1"/>
        </w:rPr>
        <w:t>Hình 3.1</w:t>
      </w:r>
      <w:r w:rsidR="00F1747C">
        <w:rPr>
          <w:rFonts w:eastAsia="SimSun"/>
          <w:b/>
          <w:i w:val="0"/>
          <w:color w:val="auto"/>
          <w:bdr w:val="none" w:sz="0" w:space="0" w:color="auto" w:frame="1"/>
        </w:rPr>
        <w:t>0</w:t>
      </w:r>
      <w:r w:rsidRPr="00153434">
        <w:rPr>
          <w:rFonts w:eastAsia="SimSun"/>
          <w:b/>
          <w:i w:val="0"/>
          <w:color w:val="auto"/>
          <w:bdr w:val="none" w:sz="0" w:space="0" w:color="auto" w:frame="1"/>
        </w:rPr>
        <w:t>.</w:t>
      </w:r>
      <w:r w:rsidRPr="00153434">
        <w:rPr>
          <w:rFonts w:eastAsia="SimSun"/>
          <w:i w:val="0"/>
          <w:color w:val="auto"/>
          <w:bdr w:val="none" w:sz="0" w:space="0" w:color="auto" w:frame="1"/>
        </w:rPr>
        <w:t xml:space="preserve"> </w:t>
      </w:r>
      <w:r w:rsidR="00F1747C" w:rsidRPr="00F1747C">
        <w:rPr>
          <w:i w:val="0"/>
          <w:iCs/>
          <w:color w:val="auto"/>
        </w:rPr>
        <w:t xml:space="preserve">So sánh gia tốc bình phương trung bình dao động </w:t>
      </w:r>
      <w:r w:rsidR="00F1747C">
        <w:rPr>
          <w:i w:val="0"/>
          <w:iCs/>
          <w:color w:val="auto"/>
        </w:rPr>
        <w:t>dọc</w:t>
      </w:r>
      <w:r w:rsidR="00F1747C" w:rsidRPr="00F1747C">
        <w:rPr>
          <w:i w:val="0"/>
          <w:iCs/>
          <w:color w:val="auto"/>
        </w:rPr>
        <w:t xml:space="preserve"> ngang của thân xe </w:t>
      </w:r>
      <w:r w:rsidR="00F1747C" w:rsidRPr="00F1747C">
        <w:rPr>
          <w:i w:val="0"/>
          <w:iCs/>
          <w:color w:val="auto"/>
        </w:rPr>
        <w:lastRenderedPageBreak/>
        <w:t>tại các mức tải trọng khác nhau giữa hai hệ thống treo</w:t>
      </w:r>
      <w:r w:rsidR="007A0D74" w:rsidRPr="00F1747C">
        <w:rPr>
          <w:i w:val="0"/>
          <w:iCs/>
          <w:color w:val="auto"/>
        </w:rPr>
        <w:t>.</w:t>
      </w:r>
      <w:bookmarkStart w:id="206" w:name="_Hlk213866133"/>
      <w:bookmarkEnd w:id="204"/>
    </w:p>
    <w:p w14:paraId="1F49FD59" w14:textId="7BB77EDA" w:rsidR="008C1BD2" w:rsidRPr="002352C1" w:rsidRDefault="00602E87" w:rsidP="00C04558">
      <w:pPr>
        <w:pStyle w:val="1B"/>
      </w:pPr>
      <w:bookmarkStart w:id="207" w:name="_Toc213916987"/>
      <w:bookmarkStart w:id="208" w:name="_Toc213917973"/>
      <w:bookmarkStart w:id="209" w:name="_Toc226223659"/>
      <w:bookmarkEnd w:id="192"/>
      <w:bookmarkEnd w:id="194"/>
      <w:bookmarkEnd w:id="205"/>
      <w:bookmarkEnd w:id="206"/>
      <w:r w:rsidRPr="002352C1">
        <w:t xml:space="preserve">3.3.2. </w:t>
      </w:r>
      <w:r w:rsidR="00EF50DA" w:rsidRPr="002352C1">
        <w:t>Vận tốc thay đổi</w:t>
      </w:r>
      <w:bookmarkEnd w:id="207"/>
      <w:bookmarkEnd w:id="208"/>
      <w:bookmarkEnd w:id="209"/>
    </w:p>
    <w:p w14:paraId="6B900DBC" w14:textId="7F0A9D83" w:rsidR="0064551D" w:rsidRPr="002352C1" w:rsidRDefault="00BC0163" w:rsidP="008B1909">
      <w:pPr>
        <w:spacing w:line="360" w:lineRule="auto"/>
        <w:ind w:firstLine="720"/>
      </w:pPr>
      <w:bookmarkStart w:id="210" w:name="_Toc136431614"/>
      <w:bookmarkStart w:id="211" w:name="_Hlk213875524"/>
      <w:r w:rsidRPr="00BC0163">
        <w:t>Để đánh giá hiệu quả cải thiện độ êm dịu của hệ thống treo bán chủ động điều khiển theo luật Skyhook trong điều kiện vận tốc thay đổi, các giá trị vận tốc khảo sát được lựa chọn là</w:t>
      </w:r>
      <w:r>
        <w:t xml:space="preserve"> </w:t>
      </w:r>
      <w:r w:rsidR="0064551D" w:rsidRPr="002352C1">
        <w:rPr>
          <w:i/>
          <w:iCs/>
        </w:rPr>
        <w:t>v</w:t>
      </w:r>
      <w:r w:rsidR="006E6325" w:rsidRPr="002352C1">
        <w:rPr>
          <w:i/>
          <w:iCs/>
        </w:rPr>
        <w:t>=[10, 20, 40, 60, 80</w:t>
      </w:r>
      <w:r w:rsidR="007A0D74" w:rsidRPr="002352C1">
        <w:rPr>
          <w:i/>
          <w:iCs/>
        </w:rPr>
        <w:t xml:space="preserve"> 100 120</w:t>
      </w:r>
      <w:r w:rsidR="006E6325" w:rsidRPr="002352C1">
        <w:rPr>
          <w:i/>
          <w:iCs/>
        </w:rPr>
        <w:t>]</w:t>
      </w:r>
      <w:r w:rsidR="006E6325" w:rsidRPr="002352C1">
        <w:t> km/h</w:t>
      </w:r>
      <w:r w:rsidR="0064551D" w:rsidRPr="002352C1">
        <w:t>.</w:t>
      </w:r>
      <w:r w:rsidR="007A0D74" w:rsidRPr="002352C1">
        <w:t xml:space="preserve"> </w:t>
      </w:r>
      <w:r w:rsidRPr="00BC0163">
        <w:t>Trong quá trình khảo sát, xe được mô phỏng chuyển động trên mặt đường tiêu chuẩn ISO cấp B ở trạng thái đầy tải. Các kết quả thu được được tổng hợp và trình bày trong Bảng 3.4</w:t>
      </w:r>
      <w:r w:rsidR="0064551D" w:rsidRPr="002352C1">
        <w:t>.</w:t>
      </w:r>
    </w:p>
    <w:p w14:paraId="7882F7F5" w14:textId="2D960A08" w:rsidR="00D470F8" w:rsidRPr="00E03793" w:rsidRDefault="00A246AD" w:rsidP="00A246AD">
      <w:pPr>
        <w:spacing w:line="360" w:lineRule="auto"/>
        <w:ind w:firstLine="720"/>
      </w:pPr>
      <w:bookmarkStart w:id="212" w:name="_Hlk213887270"/>
      <w:bookmarkStart w:id="213" w:name="_Hlk226962703"/>
      <w:r>
        <w:t xml:space="preserve">Kết quả ở Bảng 3.4 cho thấy khi vận tốc chuyển động tăng, các giá trị gia tốc bình phương trung bình của thân xe </w:t>
      </w:r>
      <w:r w:rsidRPr="002352C1">
        <w:t>(</w:t>
      </w:r>
      <w:r w:rsidRPr="002352C1">
        <w:rPr>
          <w:i/>
          <w:iCs/>
        </w:rPr>
        <w:t>a</w:t>
      </w:r>
      <w:r w:rsidRPr="002352C1">
        <w:rPr>
          <w:i/>
          <w:iCs/>
          <w:vertAlign w:val="subscript"/>
        </w:rPr>
        <w:t>wbz</w:t>
      </w:r>
      <w:r w:rsidRPr="002352C1">
        <w:t xml:space="preserve">, </w:t>
      </w:r>
      <w:r w:rsidRPr="002352C1">
        <w:rPr>
          <w:i/>
          <w:iCs/>
        </w:rPr>
        <w:t>a</w:t>
      </w:r>
      <w:r w:rsidRPr="002352C1">
        <w:rPr>
          <w:i/>
          <w:iCs/>
          <w:vertAlign w:val="subscript"/>
        </w:rPr>
        <w:t>wbphi</w:t>
      </w:r>
      <w:r w:rsidRPr="002352C1">
        <w:t xml:space="preserve"> và </w:t>
      </w:r>
      <w:r w:rsidRPr="002352C1">
        <w:rPr>
          <w:i/>
          <w:iCs/>
        </w:rPr>
        <w:t>a</w:t>
      </w:r>
      <w:r w:rsidRPr="002352C1">
        <w:rPr>
          <w:i/>
          <w:iCs/>
          <w:vertAlign w:val="subscript"/>
        </w:rPr>
        <w:t>wbteta</w:t>
      </w:r>
      <w:r w:rsidRPr="002352C1">
        <w:t>)</w:t>
      </w:r>
      <w:r>
        <w:t xml:space="preserve"> đối với cả hai hệ thống treo đều có xu hướng tăng, phản ánh ảnh hưởng rõ rệt của vận tốc đến độ êm dịu chuyển động của xe. Tuy nhiên, tại tất cả các vận tốc khảo sát, hệ thống treo khí nén đều cho giá trị nhỏ hơn so với hệ thống treo lò xo, chứng tỏ khả năng cải thiện độ êm dịu chuyển động tốt hơn. Cụ thể, đối với dao động theo phương thẳng đứng của thân xe, giá trị </w:t>
      </w:r>
      <w:r w:rsidRPr="00A246AD">
        <w:rPr>
          <w:i/>
          <w:iCs/>
        </w:rPr>
        <w:t>a</w:t>
      </w:r>
      <w:r w:rsidRPr="00A246AD">
        <w:rPr>
          <w:i/>
          <w:iCs/>
          <w:vertAlign w:val="subscript"/>
        </w:rPr>
        <w:t>ws</w:t>
      </w:r>
      <w:r w:rsidRPr="00A246AD">
        <w:rPr>
          <w:i/>
          <w:iCs/>
        </w:rPr>
        <w:tab/>
      </w:r>
      <w:r>
        <w:t xml:space="preserve">​giảm trong khoảng từ 58.65% đến 66.27%. Đối với dao động lắc dọc của thân xe, giá trị </w:t>
      </w:r>
      <w:r w:rsidRPr="00A246AD">
        <w:rPr>
          <w:i/>
          <w:iCs/>
        </w:rPr>
        <w:t>a</w:t>
      </w:r>
      <w:r w:rsidRPr="00A246AD">
        <w:rPr>
          <w:i/>
          <w:iCs/>
          <w:vertAlign w:val="subscript"/>
        </w:rPr>
        <w:t>wbphi</w:t>
      </w:r>
      <w:r>
        <w:t xml:space="preserve"> giảm trong khoảng từ 34.93% đến 37.23%. Trong khi đó, đối với dao động lắc ngang của thân xe, giá trị </w:t>
      </w:r>
      <w:r w:rsidRPr="00A246AD">
        <w:rPr>
          <w:i/>
          <w:iCs/>
        </w:rPr>
        <w:t>a</w:t>
      </w:r>
      <w:r w:rsidRPr="00A246AD">
        <w:rPr>
          <w:i/>
          <w:iCs/>
          <w:vertAlign w:val="subscript"/>
        </w:rPr>
        <w:t>wbteta</w:t>
      </w:r>
      <w:r>
        <w:t xml:space="preserve"> giảm từ 35.75% đến 41.49%. Các kết quả này cho thấy hiệu quả cải thiện độ êm dịu của hệ thống treo khí nén được duy trì khá ổn định trong toàn bộ dải vận tốc khảo sát, đồng thời khẳng định ưu thế của hệ thống treo bán chủ động điều khiển theo luật skyhook so với hệ thống treo bị động trong việc giảm rung động truyền lên thân xe. </w:t>
      </w:r>
      <w:bookmarkEnd w:id="212"/>
    </w:p>
    <w:p w14:paraId="3B8EF497" w14:textId="5756650D" w:rsidR="00084DC9" w:rsidRPr="002352C1" w:rsidRDefault="00084DC9" w:rsidP="002352C1">
      <w:pPr>
        <w:pStyle w:val="BNGBIU"/>
        <w:jc w:val="both"/>
        <w:rPr>
          <w:i w:val="0"/>
          <w:iCs/>
          <w:color w:val="auto"/>
        </w:rPr>
      </w:pPr>
      <w:bookmarkStart w:id="214" w:name="_Toc226223704"/>
      <w:bookmarkStart w:id="215" w:name="_Hlk226962530"/>
      <w:bookmarkEnd w:id="213"/>
      <w:r w:rsidRPr="002352C1">
        <w:rPr>
          <w:b/>
          <w:i w:val="0"/>
          <w:iCs/>
          <w:color w:val="auto"/>
        </w:rPr>
        <w:t>Bảng 3.4.</w:t>
      </w:r>
      <w:r w:rsidRPr="002352C1">
        <w:rPr>
          <w:i w:val="0"/>
          <w:iCs/>
          <w:color w:val="auto"/>
        </w:rPr>
        <w:t xml:space="preserve"> </w:t>
      </w:r>
      <w:r w:rsidR="00A246AD" w:rsidRPr="00A246AD">
        <w:rPr>
          <w:i w:val="0"/>
          <w:iCs/>
          <w:color w:val="auto"/>
        </w:rPr>
        <w:t xml:space="preserve">So sánh các giá trị gia tốc bình phương trung bình của ba hàm mục tiêu </w:t>
      </w:r>
      <w:r w:rsidRPr="002352C1">
        <w:rPr>
          <w:i w:val="0"/>
          <w:iCs/>
          <w:color w:val="auto"/>
        </w:rPr>
        <w:t>khi vận tốc thay đổi đối với hai hệ thống treo.</w:t>
      </w:r>
      <w:bookmarkEnd w:id="214"/>
    </w:p>
    <w:tbl>
      <w:tblPr>
        <w:tblW w:w="9497" w:type="dxa"/>
        <w:jc w:val="center"/>
        <w:tblLayout w:type="fixed"/>
        <w:tblLook w:val="04A0" w:firstRow="1" w:lastRow="0" w:firstColumn="1" w:lastColumn="0" w:noHBand="0" w:noVBand="1"/>
      </w:tblPr>
      <w:tblGrid>
        <w:gridCol w:w="1271"/>
        <w:gridCol w:w="914"/>
        <w:gridCol w:w="914"/>
        <w:gridCol w:w="914"/>
        <w:gridCol w:w="914"/>
        <w:gridCol w:w="914"/>
        <w:gridCol w:w="914"/>
        <w:gridCol w:w="914"/>
        <w:gridCol w:w="914"/>
        <w:gridCol w:w="914"/>
      </w:tblGrid>
      <w:tr w:rsidR="002352C1" w:rsidRPr="002352C1" w14:paraId="54067B18" w14:textId="77777777" w:rsidTr="00C3669B">
        <w:trPr>
          <w:trHeight w:val="465"/>
          <w:jc w:val="center"/>
        </w:trPr>
        <w:tc>
          <w:tcPr>
            <w:tcW w:w="1271" w:type="dxa"/>
            <w:vMerge w:val="restart"/>
            <w:tcBorders>
              <w:top w:val="single" w:sz="4" w:space="0" w:color="auto"/>
              <w:left w:val="single" w:sz="4" w:space="0" w:color="auto"/>
              <w:right w:val="single" w:sz="4" w:space="0" w:color="auto"/>
            </w:tcBorders>
            <w:noWrap/>
            <w:vAlign w:val="center"/>
            <w:hideMark/>
          </w:tcPr>
          <w:p w14:paraId="106BE0EF" w14:textId="3F19B913" w:rsidR="0064551D" w:rsidRPr="002352C1" w:rsidRDefault="0064551D" w:rsidP="00C3669B">
            <w:pPr>
              <w:pStyle w:val="NormalMID"/>
              <w:rPr>
                <w:b/>
                <w:bCs/>
                <w:sz w:val="24"/>
                <w:szCs w:val="24"/>
                <w:lang w:val="en-US"/>
              </w:rPr>
            </w:pPr>
            <w:r w:rsidRPr="002352C1">
              <w:rPr>
                <w:b/>
                <w:bCs/>
                <w:sz w:val="24"/>
                <w:szCs w:val="24"/>
                <w:lang w:val="en-US"/>
              </w:rPr>
              <w:t>Vận tốc (km/h)</w:t>
            </w:r>
          </w:p>
        </w:tc>
        <w:tc>
          <w:tcPr>
            <w:tcW w:w="2742" w:type="dxa"/>
            <w:gridSpan w:val="3"/>
            <w:tcBorders>
              <w:top w:val="single" w:sz="4" w:space="0" w:color="auto"/>
              <w:left w:val="nil"/>
              <w:bottom w:val="single" w:sz="4" w:space="0" w:color="auto"/>
              <w:right w:val="single" w:sz="4" w:space="0" w:color="auto"/>
            </w:tcBorders>
            <w:vAlign w:val="center"/>
            <w:hideMark/>
          </w:tcPr>
          <w:p w14:paraId="15A0D937" w14:textId="26CB6071" w:rsidR="0064551D" w:rsidRPr="002352C1" w:rsidRDefault="0064551D" w:rsidP="00C3669B">
            <w:pPr>
              <w:pStyle w:val="NormalMID"/>
              <w:rPr>
                <w:b/>
                <w:bCs/>
                <w:i/>
                <w:iCs/>
                <w:sz w:val="24"/>
                <w:szCs w:val="24"/>
              </w:rPr>
            </w:pPr>
            <w:r w:rsidRPr="002352C1">
              <w:rPr>
                <w:b/>
                <w:bCs/>
                <w:i/>
                <w:iCs/>
                <w:sz w:val="24"/>
                <w:szCs w:val="24"/>
              </w:rPr>
              <w:t>a</w:t>
            </w:r>
            <w:r w:rsidRPr="002352C1">
              <w:rPr>
                <w:b/>
                <w:bCs/>
                <w:i/>
                <w:iCs/>
                <w:sz w:val="24"/>
                <w:szCs w:val="24"/>
                <w:vertAlign w:val="subscript"/>
              </w:rPr>
              <w:t>w</w:t>
            </w:r>
            <w:r w:rsidR="00D470F8">
              <w:rPr>
                <w:b/>
                <w:bCs/>
                <w:i/>
                <w:iCs/>
                <w:sz w:val="24"/>
                <w:szCs w:val="24"/>
                <w:vertAlign w:val="subscript"/>
                <w:lang w:val="en-US"/>
              </w:rPr>
              <w:t>s</w:t>
            </w:r>
            <w:r w:rsidRPr="002352C1">
              <w:rPr>
                <w:b/>
                <w:bCs/>
                <w:sz w:val="24"/>
                <w:szCs w:val="24"/>
              </w:rPr>
              <w:t xml:space="preserve"> (m/s</w:t>
            </w:r>
            <w:r w:rsidRPr="002352C1">
              <w:rPr>
                <w:b/>
                <w:bCs/>
                <w:sz w:val="24"/>
                <w:szCs w:val="24"/>
                <w:vertAlign w:val="superscript"/>
              </w:rPr>
              <w:t>2</w:t>
            </w:r>
            <w:r w:rsidRPr="002352C1">
              <w:rPr>
                <w:b/>
                <w:bCs/>
                <w:sz w:val="24"/>
                <w:szCs w:val="24"/>
              </w:rPr>
              <w:t>)</w:t>
            </w:r>
          </w:p>
        </w:tc>
        <w:tc>
          <w:tcPr>
            <w:tcW w:w="2742" w:type="dxa"/>
            <w:gridSpan w:val="3"/>
            <w:tcBorders>
              <w:top w:val="single" w:sz="4" w:space="0" w:color="auto"/>
              <w:left w:val="single" w:sz="4" w:space="0" w:color="auto"/>
              <w:bottom w:val="single" w:sz="4" w:space="0" w:color="auto"/>
              <w:right w:val="single" w:sz="4" w:space="0" w:color="auto"/>
            </w:tcBorders>
            <w:vAlign w:val="center"/>
            <w:hideMark/>
          </w:tcPr>
          <w:p w14:paraId="56B9C2C9" w14:textId="77777777" w:rsidR="0064551D" w:rsidRPr="002352C1" w:rsidRDefault="0064551D" w:rsidP="00C3669B">
            <w:pPr>
              <w:pStyle w:val="NormalMID"/>
              <w:rPr>
                <w:b/>
                <w:bCs/>
                <w:i/>
                <w:iCs/>
                <w:sz w:val="24"/>
                <w:szCs w:val="24"/>
              </w:rPr>
            </w:pPr>
            <w:r w:rsidRPr="002352C1">
              <w:rPr>
                <w:b/>
                <w:bCs/>
                <w:i/>
                <w:iCs/>
                <w:sz w:val="24"/>
                <w:szCs w:val="24"/>
              </w:rPr>
              <w:t>a</w:t>
            </w:r>
            <w:r w:rsidRPr="002352C1">
              <w:rPr>
                <w:b/>
                <w:bCs/>
                <w:i/>
                <w:iCs/>
                <w:sz w:val="24"/>
                <w:szCs w:val="24"/>
                <w:vertAlign w:val="subscript"/>
              </w:rPr>
              <w:t>w</w:t>
            </w:r>
            <w:r w:rsidRPr="002352C1">
              <w:rPr>
                <w:b/>
                <w:bCs/>
                <w:i/>
                <w:iCs/>
                <w:sz w:val="24"/>
                <w:szCs w:val="24"/>
                <w:vertAlign w:val="subscript"/>
                <w:lang w:val="en-US"/>
              </w:rPr>
              <w:t>bphi</w:t>
            </w:r>
            <w:r w:rsidRPr="002352C1">
              <w:rPr>
                <w:b/>
                <w:bCs/>
                <w:sz w:val="24"/>
                <w:szCs w:val="24"/>
              </w:rPr>
              <w:t xml:space="preserve"> (rad/s</w:t>
            </w:r>
            <w:r w:rsidRPr="002352C1">
              <w:rPr>
                <w:b/>
                <w:bCs/>
                <w:sz w:val="24"/>
                <w:szCs w:val="24"/>
                <w:vertAlign w:val="superscript"/>
              </w:rPr>
              <w:t>2</w:t>
            </w:r>
            <w:r w:rsidRPr="002352C1">
              <w:rPr>
                <w:b/>
                <w:bCs/>
                <w:sz w:val="24"/>
                <w:szCs w:val="24"/>
              </w:rPr>
              <w:t>)</w:t>
            </w:r>
          </w:p>
        </w:tc>
        <w:tc>
          <w:tcPr>
            <w:tcW w:w="2742" w:type="dxa"/>
            <w:gridSpan w:val="3"/>
            <w:tcBorders>
              <w:top w:val="single" w:sz="4" w:space="0" w:color="auto"/>
              <w:left w:val="single" w:sz="4" w:space="0" w:color="auto"/>
              <w:bottom w:val="single" w:sz="4" w:space="0" w:color="auto"/>
              <w:right w:val="single" w:sz="4" w:space="0" w:color="auto"/>
            </w:tcBorders>
            <w:vAlign w:val="center"/>
            <w:hideMark/>
          </w:tcPr>
          <w:p w14:paraId="2F726E84" w14:textId="77777777" w:rsidR="0064551D" w:rsidRPr="002352C1" w:rsidRDefault="0064551D" w:rsidP="00C3669B">
            <w:pPr>
              <w:pStyle w:val="NormalMID"/>
              <w:rPr>
                <w:b/>
                <w:bCs/>
                <w:i/>
                <w:iCs/>
                <w:sz w:val="24"/>
                <w:szCs w:val="24"/>
              </w:rPr>
            </w:pPr>
            <w:r w:rsidRPr="002352C1">
              <w:rPr>
                <w:b/>
                <w:bCs/>
                <w:i/>
                <w:iCs/>
                <w:sz w:val="24"/>
                <w:szCs w:val="24"/>
              </w:rPr>
              <w:t>a</w:t>
            </w:r>
            <w:r w:rsidRPr="002352C1">
              <w:rPr>
                <w:b/>
                <w:bCs/>
                <w:i/>
                <w:iCs/>
                <w:sz w:val="24"/>
                <w:szCs w:val="24"/>
                <w:vertAlign w:val="subscript"/>
              </w:rPr>
              <w:t>w</w:t>
            </w:r>
            <w:r w:rsidRPr="002352C1">
              <w:rPr>
                <w:b/>
                <w:bCs/>
                <w:i/>
                <w:iCs/>
                <w:sz w:val="24"/>
                <w:szCs w:val="24"/>
                <w:vertAlign w:val="subscript"/>
                <w:lang w:val="en-US"/>
              </w:rPr>
              <w:t>bteta</w:t>
            </w:r>
            <w:r w:rsidRPr="002352C1">
              <w:rPr>
                <w:b/>
                <w:bCs/>
                <w:sz w:val="24"/>
                <w:szCs w:val="24"/>
              </w:rPr>
              <w:t>(rad/s</w:t>
            </w:r>
            <w:r w:rsidRPr="002352C1">
              <w:rPr>
                <w:b/>
                <w:bCs/>
                <w:sz w:val="24"/>
                <w:szCs w:val="24"/>
                <w:vertAlign w:val="superscript"/>
              </w:rPr>
              <w:t>2</w:t>
            </w:r>
            <w:r w:rsidRPr="002352C1">
              <w:rPr>
                <w:b/>
                <w:bCs/>
                <w:sz w:val="24"/>
                <w:szCs w:val="24"/>
              </w:rPr>
              <w:t>)</w:t>
            </w:r>
          </w:p>
        </w:tc>
      </w:tr>
      <w:tr w:rsidR="00464166" w:rsidRPr="002352C1" w14:paraId="046B20C0" w14:textId="77777777" w:rsidTr="00E11C82">
        <w:trPr>
          <w:trHeight w:val="151"/>
          <w:jc w:val="center"/>
        </w:trPr>
        <w:tc>
          <w:tcPr>
            <w:tcW w:w="1271" w:type="dxa"/>
            <w:vMerge/>
            <w:tcBorders>
              <w:left w:val="single" w:sz="4" w:space="0" w:color="auto"/>
              <w:bottom w:val="single" w:sz="4" w:space="0" w:color="auto"/>
              <w:right w:val="single" w:sz="4" w:space="0" w:color="auto"/>
            </w:tcBorders>
            <w:noWrap/>
            <w:vAlign w:val="bottom"/>
          </w:tcPr>
          <w:p w14:paraId="17AD29F4" w14:textId="77777777" w:rsidR="00464166" w:rsidRPr="002352C1" w:rsidRDefault="00464166" w:rsidP="00464166">
            <w:pPr>
              <w:pStyle w:val="NormalMID"/>
              <w:rPr>
                <w:sz w:val="24"/>
                <w:szCs w:val="24"/>
                <w:lang w:val="en-US"/>
              </w:rPr>
            </w:pPr>
          </w:p>
        </w:tc>
        <w:tc>
          <w:tcPr>
            <w:tcW w:w="914" w:type="dxa"/>
            <w:tcBorders>
              <w:top w:val="single" w:sz="4" w:space="0" w:color="auto"/>
              <w:left w:val="nil"/>
              <w:bottom w:val="single" w:sz="4" w:space="0" w:color="auto"/>
              <w:right w:val="single" w:sz="4" w:space="0" w:color="auto"/>
            </w:tcBorders>
          </w:tcPr>
          <w:p w14:paraId="7CDF34E5" w14:textId="77777777" w:rsidR="00464166" w:rsidRPr="002352C1" w:rsidRDefault="00464166" w:rsidP="00464166">
            <w:pPr>
              <w:pStyle w:val="NormalMID"/>
              <w:spacing w:line="288" w:lineRule="auto"/>
              <w:ind w:left="-57" w:right="-57"/>
              <w:rPr>
                <w:b/>
                <w:bCs/>
                <w:sz w:val="24"/>
                <w:szCs w:val="24"/>
                <w:lang w:val="en-US"/>
              </w:rPr>
            </w:pPr>
            <w:r w:rsidRPr="002352C1">
              <w:rPr>
                <w:b/>
                <w:bCs/>
                <w:sz w:val="24"/>
                <w:szCs w:val="24"/>
                <w:lang w:val="en-US"/>
              </w:rPr>
              <w:t>HTT</w:t>
            </w:r>
          </w:p>
          <w:p w14:paraId="5209CCE8" w14:textId="19FD297C" w:rsidR="00464166" w:rsidRPr="002352C1" w:rsidRDefault="00464166" w:rsidP="00464166">
            <w:pPr>
              <w:pStyle w:val="NormalMID"/>
              <w:spacing w:line="288" w:lineRule="auto"/>
              <w:ind w:left="-57" w:right="-57"/>
              <w:rPr>
                <w:b/>
                <w:bCs/>
                <w:sz w:val="24"/>
                <w:szCs w:val="24"/>
                <w:lang w:val="en-US"/>
              </w:rPr>
            </w:pPr>
            <w:r>
              <w:rPr>
                <w:b/>
                <w:bCs/>
                <w:sz w:val="24"/>
                <w:szCs w:val="24"/>
                <w:lang w:val="en-US"/>
              </w:rPr>
              <w:t>sky.</w:t>
            </w:r>
          </w:p>
        </w:tc>
        <w:tc>
          <w:tcPr>
            <w:tcW w:w="914" w:type="dxa"/>
            <w:tcBorders>
              <w:top w:val="nil"/>
              <w:left w:val="single" w:sz="4" w:space="0" w:color="auto"/>
              <w:bottom w:val="single" w:sz="4" w:space="0" w:color="auto"/>
              <w:right w:val="single" w:sz="4" w:space="0" w:color="auto"/>
            </w:tcBorders>
          </w:tcPr>
          <w:p w14:paraId="7FAE458E" w14:textId="77777777" w:rsidR="00464166" w:rsidRPr="002352C1" w:rsidRDefault="00464166" w:rsidP="00464166">
            <w:pPr>
              <w:pStyle w:val="NormalMID"/>
              <w:spacing w:line="288" w:lineRule="auto"/>
              <w:ind w:left="-57" w:right="-57"/>
              <w:rPr>
                <w:b/>
                <w:bCs/>
                <w:sz w:val="24"/>
                <w:szCs w:val="24"/>
                <w:lang w:val="en-US"/>
              </w:rPr>
            </w:pPr>
            <w:r w:rsidRPr="002352C1">
              <w:rPr>
                <w:b/>
                <w:bCs/>
                <w:sz w:val="24"/>
                <w:szCs w:val="24"/>
                <w:lang w:val="en-US"/>
              </w:rPr>
              <w:t>HTT</w:t>
            </w:r>
          </w:p>
          <w:p w14:paraId="64EB76C5" w14:textId="5BAF5E55" w:rsidR="00464166" w:rsidRPr="002352C1" w:rsidRDefault="00464166" w:rsidP="00464166">
            <w:pPr>
              <w:pStyle w:val="NormalMID"/>
              <w:spacing w:line="288" w:lineRule="auto"/>
              <w:ind w:left="-57" w:right="-57"/>
              <w:rPr>
                <w:b/>
                <w:bCs/>
                <w:sz w:val="24"/>
                <w:szCs w:val="24"/>
                <w:lang w:val="en-US"/>
              </w:rPr>
            </w:pPr>
            <w:r>
              <w:rPr>
                <w:b/>
                <w:bCs/>
                <w:sz w:val="24"/>
                <w:szCs w:val="24"/>
                <w:lang w:val="en-US"/>
              </w:rPr>
              <w:t>bị động</w:t>
            </w:r>
          </w:p>
        </w:tc>
        <w:tc>
          <w:tcPr>
            <w:tcW w:w="914" w:type="dxa"/>
            <w:tcBorders>
              <w:top w:val="nil"/>
              <w:left w:val="nil"/>
              <w:bottom w:val="single" w:sz="4" w:space="0" w:color="auto"/>
              <w:right w:val="single" w:sz="4" w:space="0" w:color="auto"/>
            </w:tcBorders>
          </w:tcPr>
          <w:p w14:paraId="38384FEA" w14:textId="77777777" w:rsidR="00464166" w:rsidRPr="002352C1" w:rsidRDefault="00464166" w:rsidP="00464166">
            <w:pPr>
              <w:pStyle w:val="NormalMID"/>
              <w:spacing w:line="288" w:lineRule="auto"/>
              <w:ind w:left="-57" w:right="-57"/>
              <w:rPr>
                <w:b/>
                <w:bCs/>
                <w:sz w:val="24"/>
                <w:szCs w:val="24"/>
                <w:lang w:val="en-US"/>
              </w:rPr>
            </w:pPr>
            <w:r w:rsidRPr="002352C1">
              <w:rPr>
                <w:b/>
                <w:bCs/>
                <w:sz w:val="24"/>
                <w:szCs w:val="24"/>
                <w:lang w:val="en-US"/>
              </w:rPr>
              <w:t>Độ giảm (%)</w:t>
            </w:r>
          </w:p>
        </w:tc>
        <w:tc>
          <w:tcPr>
            <w:tcW w:w="914" w:type="dxa"/>
            <w:tcBorders>
              <w:top w:val="single" w:sz="4" w:space="0" w:color="auto"/>
              <w:left w:val="nil"/>
              <w:bottom w:val="single" w:sz="4" w:space="0" w:color="auto"/>
              <w:right w:val="single" w:sz="4" w:space="0" w:color="auto"/>
            </w:tcBorders>
            <w:noWrap/>
          </w:tcPr>
          <w:p w14:paraId="12084C60" w14:textId="77777777" w:rsidR="00464166" w:rsidRPr="002352C1" w:rsidRDefault="00464166" w:rsidP="00464166">
            <w:pPr>
              <w:pStyle w:val="NormalMID"/>
              <w:spacing w:line="288" w:lineRule="auto"/>
              <w:ind w:left="-57" w:right="-57"/>
              <w:rPr>
                <w:b/>
                <w:bCs/>
                <w:sz w:val="24"/>
                <w:szCs w:val="24"/>
                <w:lang w:val="en-US"/>
              </w:rPr>
            </w:pPr>
            <w:r w:rsidRPr="002352C1">
              <w:rPr>
                <w:b/>
                <w:bCs/>
                <w:sz w:val="24"/>
                <w:szCs w:val="24"/>
                <w:lang w:val="en-US"/>
              </w:rPr>
              <w:t>HTT</w:t>
            </w:r>
          </w:p>
          <w:p w14:paraId="3DDAB686" w14:textId="6366AA7B" w:rsidR="00464166" w:rsidRPr="002352C1" w:rsidRDefault="00464166" w:rsidP="00464166">
            <w:pPr>
              <w:pStyle w:val="NormalMID"/>
              <w:spacing w:line="288" w:lineRule="auto"/>
              <w:ind w:left="-57" w:right="-57"/>
              <w:rPr>
                <w:b/>
                <w:bCs/>
                <w:sz w:val="24"/>
                <w:szCs w:val="24"/>
                <w:lang w:val="en-US"/>
              </w:rPr>
            </w:pPr>
            <w:r>
              <w:rPr>
                <w:b/>
                <w:bCs/>
                <w:sz w:val="24"/>
                <w:szCs w:val="24"/>
                <w:lang w:val="en-US"/>
              </w:rPr>
              <w:t>sky.</w:t>
            </w:r>
          </w:p>
        </w:tc>
        <w:tc>
          <w:tcPr>
            <w:tcW w:w="914" w:type="dxa"/>
            <w:tcBorders>
              <w:top w:val="nil"/>
              <w:left w:val="single" w:sz="4" w:space="0" w:color="auto"/>
              <w:bottom w:val="single" w:sz="4" w:space="0" w:color="auto"/>
              <w:right w:val="single" w:sz="4" w:space="0" w:color="auto"/>
            </w:tcBorders>
          </w:tcPr>
          <w:p w14:paraId="4B679905" w14:textId="77777777" w:rsidR="00464166" w:rsidRPr="002352C1" w:rsidRDefault="00464166" w:rsidP="00464166">
            <w:pPr>
              <w:pStyle w:val="NormalMID"/>
              <w:spacing w:line="288" w:lineRule="auto"/>
              <w:ind w:left="-57" w:right="-57"/>
              <w:rPr>
                <w:b/>
                <w:bCs/>
                <w:sz w:val="24"/>
                <w:szCs w:val="24"/>
                <w:lang w:val="en-US"/>
              </w:rPr>
            </w:pPr>
            <w:r w:rsidRPr="002352C1">
              <w:rPr>
                <w:b/>
                <w:bCs/>
                <w:sz w:val="24"/>
                <w:szCs w:val="24"/>
                <w:lang w:val="en-US"/>
              </w:rPr>
              <w:t>HTT</w:t>
            </w:r>
          </w:p>
          <w:p w14:paraId="2D2314BF" w14:textId="60662211" w:rsidR="00464166" w:rsidRPr="002352C1" w:rsidRDefault="00464166" w:rsidP="00464166">
            <w:pPr>
              <w:pStyle w:val="NormalMID"/>
              <w:spacing w:line="288" w:lineRule="auto"/>
              <w:ind w:left="-57" w:right="-57"/>
              <w:rPr>
                <w:b/>
                <w:bCs/>
                <w:sz w:val="24"/>
                <w:szCs w:val="24"/>
                <w:lang w:val="en-US"/>
              </w:rPr>
            </w:pPr>
            <w:r>
              <w:rPr>
                <w:b/>
                <w:bCs/>
                <w:sz w:val="24"/>
                <w:szCs w:val="24"/>
                <w:lang w:val="en-US"/>
              </w:rPr>
              <w:t>bị động</w:t>
            </w:r>
          </w:p>
        </w:tc>
        <w:tc>
          <w:tcPr>
            <w:tcW w:w="914" w:type="dxa"/>
            <w:tcBorders>
              <w:top w:val="single" w:sz="4" w:space="0" w:color="auto"/>
              <w:left w:val="nil"/>
              <w:bottom w:val="single" w:sz="4" w:space="0" w:color="auto"/>
              <w:right w:val="single" w:sz="4" w:space="0" w:color="auto"/>
            </w:tcBorders>
          </w:tcPr>
          <w:p w14:paraId="35DFBC2D" w14:textId="77777777" w:rsidR="00464166" w:rsidRPr="002352C1" w:rsidRDefault="00464166" w:rsidP="00464166">
            <w:pPr>
              <w:pStyle w:val="NormalMID"/>
              <w:spacing w:line="288" w:lineRule="auto"/>
              <w:ind w:left="-57" w:right="-57"/>
              <w:rPr>
                <w:b/>
                <w:bCs/>
                <w:sz w:val="24"/>
                <w:szCs w:val="24"/>
                <w:lang w:val="en-US"/>
              </w:rPr>
            </w:pPr>
            <w:r w:rsidRPr="002352C1">
              <w:rPr>
                <w:b/>
                <w:bCs/>
                <w:sz w:val="24"/>
                <w:szCs w:val="24"/>
                <w:lang w:val="en-US"/>
              </w:rPr>
              <w:t>Độ giảm (%)</w:t>
            </w:r>
          </w:p>
        </w:tc>
        <w:tc>
          <w:tcPr>
            <w:tcW w:w="914" w:type="dxa"/>
            <w:tcBorders>
              <w:top w:val="single" w:sz="4" w:space="0" w:color="auto"/>
              <w:left w:val="nil"/>
              <w:bottom w:val="single" w:sz="4" w:space="0" w:color="auto"/>
              <w:right w:val="single" w:sz="4" w:space="0" w:color="auto"/>
            </w:tcBorders>
            <w:noWrap/>
          </w:tcPr>
          <w:p w14:paraId="09069AB4" w14:textId="77777777" w:rsidR="00464166" w:rsidRPr="002352C1" w:rsidRDefault="00464166" w:rsidP="00464166">
            <w:pPr>
              <w:pStyle w:val="NormalMID"/>
              <w:spacing w:line="288" w:lineRule="auto"/>
              <w:ind w:left="-57" w:right="-57"/>
              <w:rPr>
                <w:b/>
                <w:bCs/>
                <w:sz w:val="24"/>
                <w:szCs w:val="24"/>
                <w:lang w:val="en-US"/>
              </w:rPr>
            </w:pPr>
            <w:r w:rsidRPr="002352C1">
              <w:rPr>
                <w:b/>
                <w:bCs/>
                <w:sz w:val="24"/>
                <w:szCs w:val="24"/>
                <w:lang w:val="en-US"/>
              </w:rPr>
              <w:t>HTT</w:t>
            </w:r>
          </w:p>
          <w:p w14:paraId="19A026F2" w14:textId="5D699A98" w:rsidR="00464166" w:rsidRPr="002352C1" w:rsidRDefault="00464166" w:rsidP="00464166">
            <w:pPr>
              <w:pStyle w:val="NormalMID"/>
              <w:spacing w:line="288" w:lineRule="auto"/>
              <w:ind w:left="-57" w:right="-57"/>
              <w:rPr>
                <w:b/>
                <w:bCs/>
                <w:sz w:val="24"/>
                <w:szCs w:val="24"/>
                <w:lang w:val="en-US"/>
              </w:rPr>
            </w:pPr>
            <w:r>
              <w:rPr>
                <w:b/>
                <w:bCs/>
                <w:sz w:val="24"/>
                <w:szCs w:val="24"/>
                <w:lang w:val="en-US"/>
              </w:rPr>
              <w:t>sky.</w:t>
            </w:r>
          </w:p>
        </w:tc>
        <w:tc>
          <w:tcPr>
            <w:tcW w:w="914" w:type="dxa"/>
            <w:tcBorders>
              <w:top w:val="nil"/>
              <w:left w:val="single" w:sz="4" w:space="0" w:color="auto"/>
              <w:bottom w:val="single" w:sz="4" w:space="0" w:color="auto"/>
              <w:right w:val="single" w:sz="4" w:space="0" w:color="auto"/>
            </w:tcBorders>
          </w:tcPr>
          <w:p w14:paraId="78009B68" w14:textId="77777777" w:rsidR="00464166" w:rsidRPr="002352C1" w:rsidRDefault="00464166" w:rsidP="00464166">
            <w:pPr>
              <w:pStyle w:val="NormalMID"/>
              <w:spacing w:line="288" w:lineRule="auto"/>
              <w:ind w:left="-57" w:right="-57"/>
              <w:rPr>
                <w:b/>
                <w:bCs/>
                <w:sz w:val="24"/>
                <w:szCs w:val="24"/>
                <w:lang w:val="en-US"/>
              </w:rPr>
            </w:pPr>
            <w:r w:rsidRPr="002352C1">
              <w:rPr>
                <w:b/>
                <w:bCs/>
                <w:sz w:val="24"/>
                <w:szCs w:val="24"/>
                <w:lang w:val="en-US"/>
              </w:rPr>
              <w:t>HTT</w:t>
            </w:r>
          </w:p>
          <w:p w14:paraId="789459E1" w14:textId="4A56EA61" w:rsidR="00464166" w:rsidRPr="002352C1" w:rsidRDefault="00464166" w:rsidP="00464166">
            <w:pPr>
              <w:pStyle w:val="NormalMID"/>
              <w:spacing w:line="288" w:lineRule="auto"/>
              <w:ind w:left="-57" w:right="-57"/>
              <w:rPr>
                <w:b/>
                <w:bCs/>
                <w:sz w:val="24"/>
                <w:szCs w:val="24"/>
                <w:lang w:val="en-US"/>
              </w:rPr>
            </w:pPr>
            <w:r>
              <w:rPr>
                <w:b/>
                <w:bCs/>
                <w:sz w:val="24"/>
                <w:szCs w:val="24"/>
                <w:lang w:val="en-US"/>
              </w:rPr>
              <w:t>bị động</w:t>
            </w:r>
          </w:p>
        </w:tc>
        <w:tc>
          <w:tcPr>
            <w:tcW w:w="914" w:type="dxa"/>
            <w:tcBorders>
              <w:top w:val="nil"/>
              <w:left w:val="nil"/>
              <w:bottom w:val="single" w:sz="4" w:space="0" w:color="auto"/>
              <w:right w:val="single" w:sz="4" w:space="0" w:color="auto"/>
            </w:tcBorders>
          </w:tcPr>
          <w:p w14:paraId="6E491302" w14:textId="77777777" w:rsidR="00464166" w:rsidRPr="002352C1" w:rsidRDefault="00464166" w:rsidP="00464166">
            <w:pPr>
              <w:pStyle w:val="NormalMID"/>
              <w:spacing w:line="288" w:lineRule="auto"/>
              <w:ind w:left="-57" w:right="-57"/>
              <w:rPr>
                <w:b/>
                <w:bCs/>
                <w:sz w:val="24"/>
                <w:szCs w:val="24"/>
                <w:lang w:val="en-US"/>
              </w:rPr>
            </w:pPr>
            <w:r w:rsidRPr="002352C1">
              <w:rPr>
                <w:b/>
                <w:bCs/>
                <w:sz w:val="24"/>
                <w:szCs w:val="24"/>
                <w:lang w:val="en-US"/>
              </w:rPr>
              <w:t>Độ giảm (%)</w:t>
            </w:r>
          </w:p>
        </w:tc>
      </w:tr>
      <w:tr w:rsidR="002352C1" w:rsidRPr="002352C1" w14:paraId="1DB60668" w14:textId="77777777" w:rsidTr="0064551D">
        <w:trPr>
          <w:trHeight w:val="375"/>
          <w:jc w:val="center"/>
        </w:trPr>
        <w:tc>
          <w:tcPr>
            <w:tcW w:w="1271" w:type="dxa"/>
            <w:tcBorders>
              <w:top w:val="nil"/>
              <w:left w:val="single" w:sz="4" w:space="0" w:color="auto"/>
              <w:bottom w:val="single" w:sz="4" w:space="0" w:color="auto"/>
              <w:right w:val="single" w:sz="4" w:space="0" w:color="auto"/>
            </w:tcBorders>
            <w:noWrap/>
            <w:vAlign w:val="bottom"/>
            <w:hideMark/>
          </w:tcPr>
          <w:p w14:paraId="1CD42451" w14:textId="23143296" w:rsidR="0064551D" w:rsidRPr="002352C1" w:rsidRDefault="0064551D" w:rsidP="00C3669B">
            <w:pPr>
              <w:pStyle w:val="NormalMID"/>
              <w:rPr>
                <w:sz w:val="24"/>
                <w:szCs w:val="24"/>
                <w:lang w:val="en-US"/>
              </w:rPr>
            </w:pPr>
            <w:r w:rsidRPr="002352C1">
              <w:rPr>
                <w:sz w:val="24"/>
                <w:szCs w:val="24"/>
                <w:lang w:val="en-US"/>
              </w:rPr>
              <w:t>10</w:t>
            </w:r>
          </w:p>
        </w:tc>
        <w:tc>
          <w:tcPr>
            <w:tcW w:w="914" w:type="dxa"/>
            <w:tcBorders>
              <w:top w:val="single" w:sz="4" w:space="0" w:color="auto"/>
              <w:left w:val="nil"/>
              <w:bottom w:val="single" w:sz="4" w:space="0" w:color="auto"/>
              <w:right w:val="single" w:sz="4" w:space="0" w:color="auto"/>
            </w:tcBorders>
          </w:tcPr>
          <w:p w14:paraId="1182049B" w14:textId="56F6DB5F" w:rsidR="0064551D" w:rsidRPr="002352C1" w:rsidRDefault="00BC0163" w:rsidP="00C3669B">
            <w:pPr>
              <w:pStyle w:val="NormalMID"/>
              <w:rPr>
                <w:sz w:val="24"/>
                <w:szCs w:val="24"/>
                <w:lang w:val="en-US"/>
              </w:rPr>
            </w:pPr>
            <w:r w:rsidRPr="00BC0163">
              <w:rPr>
                <w:sz w:val="24"/>
                <w:szCs w:val="24"/>
                <w:lang w:val="en-US"/>
              </w:rPr>
              <w:t xml:space="preserve">0.0445  </w:t>
            </w:r>
          </w:p>
        </w:tc>
        <w:tc>
          <w:tcPr>
            <w:tcW w:w="914" w:type="dxa"/>
            <w:tcBorders>
              <w:top w:val="nil"/>
              <w:left w:val="single" w:sz="4" w:space="0" w:color="auto"/>
              <w:bottom w:val="single" w:sz="4" w:space="0" w:color="auto"/>
              <w:right w:val="single" w:sz="4" w:space="0" w:color="auto"/>
            </w:tcBorders>
            <w:vAlign w:val="bottom"/>
          </w:tcPr>
          <w:p w14:paraId="43F7653B" w14:textId="5EC8FE5C" w:rsidR="0064551D" w:rsidRPr="002352C1" w:rsidRDefault="004057B5" w:rsidP="00C3669B">
            <w:pPr>
              <w:pStyle w:val="NormalMID"/>
              <w:rPr>
                <w:sz w:val="24"/>
                <w:szCs w:val="24"/>
                <w:lang w:val="en-US"/>
              </w:rPr>
            </w:pPr>
            <w:r w:rsidRPr="004057B5">
              <w:rPr>
                <w:sz w:val="24"/>
                <w:szCs w:val="24"/>
                <w:lang w:val="en-US"/>
              </w:rPr>
              <w:t>0.1131</w:t>
            </w:r>
          </w:p>
        </w:tc>
        <w:tc>
          <w:tcPr>
            <w:tcW w:w="914" w:type="dxa"/>
            <w:tcBorders>
              <w:top w:val="nil"/>
              <w:left w:val="nil"/>
              <w:bottom w:val="single" w:sz="4" w:space="0" w:color="auto"/>
              <w:right w:val="single" w:sz="4" w:space="0" w:color="auto"/>
            </w:tcBorders>
          </w:tcPr>
          <w:p w14:paraId="04F367BF" w14:textId="252B466F" w:rsidR="0064551D" w:rsidRPr="002352C1" w:rsidRDefault="004057B5" w:rsidP="00C3669B">
            <w:pPr>
              <w:pStyle w:val="NormalMID"/>
              <w:rPr>
                <w:sz w:val="24"/>
                <w:szCs w:val="24"/>
                <w:lang w:val="en-US"/>
              </w:rPr>
            </w:pPr>
            <w:r>
              <w:rPr>
                <w:sz w:val="24"/>
                <w:szCs w:val="24"/>
                <w:lang w:val="en-US"/>
              </w:rPr>
              <w:t>60.65</w:t>
            </w:r>
          </w:p>
        </w:tc>
        <w:tc>
          <w:tcPr>
            <w:tcW w:w="914" w:type="dxa"/>
            <w:tcBorders>
              <w:top w:val="nil"/>
              <w:left w:val="single" w:sz="4" w:space="0" w:color="auto"/>
              <w:bottom w:val="single" w:sz="4" w:space="0" w:color="auto"/>
              <w:right w:val="single" w:sz="4" w:space="0" w:color="auto"/>
            </w:tcBorders>
            <w:noWrap/>
            <w:vAlign w:val="bottom"/>
          </w:tcPr>
          <w:p w14:paraId="08DFBFAA" w14:textId="32D18C50" w:rsidR="0064551D" w:rsidRPr="002352C1" w:rsidRDefault="00CA46DE" w:rsidP="00C3669B">
            <w:pPr>
              <w:pStyle w:val="NormalMID"/>
              <w:rPr>
                <w:sz w:val="24"/>
                <w:szCs w:val="24"/>
                <w:lang w:val="en-US"/>
              </w:rPr>
            </w:pPr>
            <w:r w:rsidRPr="00CA46DE">
              <w:rPr>
                <w:sz w:val="24"/>
                <w:szCs w:val="24"/>
                <w:lang w:val="en-US"/>
              </w:rPr>
              <w:t>0.0863</w:t>
            </w:r>
          </w:p>
        </w:tc>
        <w:tc>
          <w:tcPr>
            <w:tcW w:w="914" w:type="dxa"/>
            <w:tcBorders>
              <w:top w:val="nil"/>
              <w:left w:val="nil"/>
              <w:bottom w:val="single" w:sz="4" w:space="0" w:color="auto"/>
              <w:right w:val="single" w:sz="4" w:space="0" w:color="auto"/>
            </w:tcBorders>
            <w:vAlign w:val="bottom"/>
          </w:tcPr>
          <w:p w14:paraId="0AC895DB" w14:textId="1E7BADF3" w:rsidR="0064551D" w:rsidRPr="002352C1" w:rsidRDefault="00CA46DE" w:rsidP="00C3669B">
            <w:pPr>
              <w:pStyle w:val="NormalMID"/>
              <w:rPr>
                <w:sz w:val="24"/>
                <w:szCs w:val="24"/>
                <w:lang w:val="en-US"/>
              </w:rPr>
            </w:pPr>
            <w:r w:rsidRPr="00CA46DE">
              <w:rPr>
                <w:sz w:val="24"/>
                <w:szCs w:val="24"/>
                <w:lang w:val="en-US"/>
              </w:rPr>
              <w:t>0.1348</w:t>
            </w:r>
          </w:p>
        </w:tc>
        <w:tc>
          <w:tcPr>
            <w:tcW w:w="914" w:type="dxa"/>
            <w:tcBorders>
              <w:top w:val="single" w:sz="4" w:space="0" w:color="auto"/>
              <w:left w:val="nil"/>
              <w:bottom w:val="single" w:sz="4" w:space="0" w:color="auto"/>
              <w:right w:val="single" w:sz="4" w:space="0" w:color="auto"/>
            </w:tcBorders>
          </w:tcPr>
          <w:p w14:paraId="4C29B5C5" w14:textId="6883324C" w:rsidR="0064551D" w:rsidRPr="002352C1" w:rsidRDefault="00CA46DE" w:rsidP="00C3669B">
            <w:pPr>
              <w:pStyle w:val="NormalMID"/>
              <w:rPr>
                <w:sz w:val="24"/>
                <w:szCs w:val="24"/>
                <w:lang w:val="en-US"/>
              </w:rPr>
            </w:pPr>
            <w:r>
              <w:rPr>
                <w:sz w:val="24"/>
                <w:szCs w:val="24"/>
                <w:lang w:val="en-US"/>
              </w:rPr>
              <w:t>35.98</w:t>
            </w:r>
          </w:p>
        </w:tc>
        <w:tc>
          <w:tcPr>
            <w:tcW w:w="914" w:type="dxa"/>
            <w:tcBorders>
              <w:top w:val="nil"/>
              <w:left w:val="nil"/>
              <w:bottom w:val="single" w:sz="4" w:space="0" w:color="auto"/>
              <w:right w:val="single" w:sz="4" w:space="0" w:color="auto"/>
            </w:tcBorders>
            <w:noWrap/>
            <w:vAlign w:val="bottom"/>
          </w:tcPr>
          <w:p w14:paraId="772F1DC8" w14:textId="0BD278E7" w:rsidR="0064551D" w:rsidRPr="002352C1" w:rsidRDefault="00556328" w:rsidP="00C3669B">
            <w:pPr>
              <w:pStyle w:val="NormalMID"/>
              <w:rPr>
                <w:sz w:val="24"/>
                <w:szCs w:val="24"/>
                <w:lang w:val="en-US"/>
              </w:rPr>
            </w:pPr>
            <w:r w:rsidRPr="00556328">
              <w:rPr>
                <w:sz w:val="24"/>
                <w:szCs w:val="24"/>
                <w:lang w:val="en-US"/>
              </w:rPr>
              <w:t>0.1693</w:t>
            </w:r>
          </w:p>
        </w:tc>
        <w:tc>
          <w:tcPr>
            <w:tcW w:w="914" w:type="dxa"/>
            <w:tcBorders>
              <w:top w:val="nil"/>
              <w:left w:val="single" w:sz="4" w:space="0" w:color="auto"/>
              <w:bottom w:val="single" w:sz="4" w:space="0" w:color="auto"/>
              <w:right w:val="single" w:sz="4" w:space="0" w:color="auto"/>
            </w:tcBorders>
            <w:vAlign w:val="bottom"/>
          </w:tcPr>
          <w:p w14:paraId="65966BFA" w14:textId="51962BD7" w:rsidR="0064551D" w:rsidRPr="002352C1" w:rsidRDefault="00556328" w:rsidP="00C3669B">
            <w:pPr>
              <w:pStyle w:val="NormalMID"/>
              <w:rPr>
                <w:sz w:val="24"/>
                <w:szCs w:val="24"/>
                <w:lang w:val="en-US"/>
              </w:rPr>
            </w:pPr>
            <w:r w:rsidRPr="00556328">
              <w:rPr>
                <w:sz w:val="24"/>
                <w:szCs w:val="24"/>
                <w:lang w:val="en-US"/>
              </w:rPr>
              <w:t>0.2856</w:t>
            </w:r>
          </w:p>
        </w:tc>
        <w:tc>
          <w:tcPr>
            <w:tcW w:w="914" w:type="dxa"/>
            <w:tcBorders>
              <w:top w:val="nil"/>
              <w:left w:val="nil"/>
              <w:bottom w:val="single" w:sz="4" w:space="0" w:color="auto"/>
              <w:right w:val="single" w:sz="4" w:space="0" w:color="auto"/>
            </w:tcBorders>
            <w:vAlign w:val="bottom"/>
          </w:tcPr>
          <w:p w14:paraId="56B94C6E" w14:textId="0D7F3DFD" w:rsidR="0064551D" w:rsidRPr="002352C1" w:rsidRDefault="00556328" w:rsidP="00C3669B">
            <w:pPr>
              <w:pStyle w:val="NormalMID"/>
              <w:rPr>
                <w:sz w:val="24"/>
                <w:szCs w:val="24"/>
                <w:lang w:val="en-US"/>
              </w:rPr>
            </w:pPr>
            <w:r>
              <w:rPr>
                <w:sz w:val="24"/>
                <w:szCs w:val="24"/>
                <w:lang w:val="en-US"/>
              </w:rPr>
              <w:t>40.72</w:t>
            </w:r>
          </w:p>
        </w:tc>
      </w:tr>
      <w:tr w:rsidR="002352C1" w:rsidRPr="002352C1" w14:paraId="506FA11E" w14:textId="77777777" w:rsidTr="0064551D">
        <w:trPr>
          <w:trHeight w:val="375"/>
          <w:jc w:val="center"/>
        </w:trPr>
        <w:tc>
          <w:tcPr>
            <w:tcW w:w="1271" w:type="dxa"/>
            <w:tcBorders>
              <w:top w:val="nil"/>
              <w:left w:val="single" w:sz="4" w:space="0" w:color="auto"/>
              <w:bottom w:val="single" w:sz="4" w:space="0" w:color="auto"/>
              <w:right w:val="single" w:sz="4" w:space="0" w:color="auto"/>
            </w:tcBorders>
            <w:noWrap/>
            <w:vAlign w:val="bottom"/>
            <w:hideMark/>
          </w:tcPr>
          <w:p w14:paraId="6B209394" w14:textId="2D8127D8" w:rsidR="0064551D" w:rsidRPr="002352C1" w:rsidRDefault="0064551D" w:rsidP="00C3669B">
            <w:pPr>
              <w:pStyle w:val="NormalMID"/>
              <w:rPr>
                <w:sz w:val="24"/>
                <w:szCs w:val="24"/>
              </w:rPr>
            </w:pPr>
            <w:r w:rsidRPr="002352C1">
              <w:rPr>
                <w:sz w:val="24"/>
                <w:szCs w:val="24"/>
                <w:lang w:val="en-US"/>
              </w:rPr>
              <w:t>20</w:t>
            </w:r>
          </w:p>
        </w:tc>
        <w:tc>
          <w:tcPr>
            <w:tcW w:w="914" w:type="dxa"/>
            <w:tcBorders>
              <w:top w:val="single" w:sz="4" w:space="0" w:color="auto"/>
              <w:left w:val="nil"/>
              <w:bottom w:val="single" w:sz="4" w:space="0" w:color="auto"/>
              <w:right w:val="single" w:sz="4" w:space="0" w:color="auto"/>
            </w:tcBorders>
          </w:tcPr>
          <w:p w14:paraId="5BCA7FC3" w14:textId="11E01FF4" w:rsidR="0064551D" w:rsidRPr="002352C1" w:rsidRDefault="00BC0163" w:rsidP="00C3669B">
            <w:pPr>
              <w:pStyle w:val="NormalMID"/>
              <w:rPr>
                <w:sz w:val="24"/>
                <w:szCs w:val="24"/>
                <w:lang w:val="en-US"/>
              </w:rPr>
            </w:pPr>
            <w:r w:rsidRPr="00BC0163">
              <w:rPr>
                <w:sz w:val="24"/>
                <w:szCs w:val="24"/>
                <w:lang w:val="en-US"/>
              </w:rPr>
              <w:t>0.0612</w:t>
            </w:r>
          </w:p>
        </w:tc>
        <w:tc>
          <w:tcPr>
            <w:tcW w:w="914" w:type="dxa"/>
            <w:tcBorders>
              <w:top w:val="nil"/>
              <w:left w:val="single" w:sz="4" w:space="0" w:color="auto"/>
              <w:bottom w:val="single" w:sz="4" w:space="0" w:color="auto"/>
              <w:right w:val="single" w:sz="4" w:space="0" w:color="auto"/>
            </w:tcBorders>
            <w:vAlign w:val="bottom"/>
          </w:tcPr>
          <w:p w14:paraId="0294445E" w14:textId="35EA660A" w:rsidR="0064551D" w:rsidRPr="002352C1" w:rsidRDefault="004057B5" w:rsidP="00C3669B">
            <w:pPr>
              <w:pStyle w:val="NormalMID"/>
              <w:rPr>
                <w:sz w:val="24"/>
                <w:szCs w:val="24"/>
                <w:lang w:val="en-US"/>
              </w:rPr>
            </w:pPr>
            <w:r w:rsidRPr="004057B5">
              <w:rPr>
                <w:sz w:val="24"/>
                <w:szCs w:val="24"/>
                <w:lang w:val="en-US"/>
              </w:rPr>
              <w:t>0.1508</w:t>
            </w:r>
          </w:p>
        </w:tc>
        <w:tc>
          <w:tcPr>
            <w:tcW w:w="914" w:type="dxa"/>
            <w:tcBorders>
              <w:top w:val="nil"/>
              <w:left w:val="nil"/>
              <w:bottom w:val="single" w:sz="4" w:space="0" w:color="auto"/>
              <w:right w:val="single" w:sz="4" w:space="0" w:color="auto"/>
            </w:tcBorders>
          </w:tcPr>
          <w:p w14:paraId="0D0F8C8A" w14:textId="78CEB482" w:rsidR="0064551D" w:rsidRPr="002352C1" w:rsidRDefault="004057B5" w:rsidP="00C3669B">
            <w:pPr>
              <w:pStyle w:val="NormalMID"/>
              <w:rPr>
                <w:sz w:val="24"/>
                <w:szCs w:val="24"/>
                <w:lang w:val="en-US"/>
              </w:rPr>
            </w:pPr>
            <w:r>
              <w:rPr>
                <w:sz w:val="24"/>
                <w:szCs w:val="24"/>
                <w:lang w:val="en-US"/>
              </w:rPr>
              <w:t>59.42</w:t>
            </w:r>
          </w:p>
        </w:tc>
        <w:tc>
          <w:tcPr>
            <w:tcW w:w="914" w:type="dxa"/>
            <w:tcBorders>
              <w:top w:val="nil"/>
              <w:left w:val="single" w:sz="4" w:space="0" w:color="auto"/>
              <w:bottom w:val="single" w:sz="4" w:space="0" w:color="auto"/>
              <w:right w:val="single" w:sz="4" w:space="0" w:color="auto"/>
            </w:tcBorders>
            <w:noWrap/>
            <w:vAlign w:val="bottom"/>
          </w:tcPr>
          <w:p w14:paraId="288F3B11" w14:textId="4D086ED9" w:rsidR="0064551D" w:rsidRPr="002352C1" w:rsidRDefault="00CA46DE" w:rsidP="00C3669B">
            <w:pPr>
              <w:pStyle w:val="NormalMID"/>
              <w:rPr>
                <w:sz w:val="24"/>
                <w:szCs w:val="24"/>
                <w:lang w:val="en-US"/>
              </w:rPr>
            </w:pPr>
            <w:r w:rsidRPr="00CA46DE">
              <w:rPr>
                <w:sz w:val="24"/>
                <w:szCs w:val="24"/>
                <w:lang w:val="en-US"/>
              </w:rPr>
              <w:t>0.1250</w:t>
            </w:r>
          </w:p>
        </w:tc>
        <w:tc>
          <w:tcPr>
            <w:tcW w:w="914" w:type="dxa"/>
            <w:tcBorders>
              <w:top w:val="nil"/>
              <w:left w:val="nil"/>
              <w:bottom w:val="single" w:sz="4" w:space="0" w:color="auto"/>
              <w:right w:val="single" w:sz="4" w:space="0" w:color="auto"/>
            </w:tcBorders>
            <w:vAlign w:val="bottom"/>
          </w:tcPr>
          <w:p w14:paraId="19D9B6BD" w14:textId="1CE0E598" w:rsidR="0064551D" w:rsidRPr="002352C1" w:rsidRDefault="00CA46DE" w:rsidP="00C3669B">
            <w:pPr>
              <w:pStyle w:val="NormalMID"/>
              <w:rPr>
                <w:sz w:val="24"/>
                <w:szCs w:val="24"/>
                <w:lang w:val="en-US"/>
              </w:rPr>
            </w:pPr>
            <w:r w:rsidRPr="00CA46DE">
              <w:rPr>
                <w:sz w:val="24"/>
                <w:szCs w:val="24"/>
                <w:lang w:val="en-US"/>
              </w:rPr>
              <w:t>0.1955</w:t>
            </w:r>
          </w:p>
        </w:tc>
        <w:tc>
          <w:tcPr>
            <w:tcW w:w="914" w:type="dxa"/>
            <w:tcBorders>
              <w:top w:val="single" w:sz="4" w:space="0" w:color="auto"/>
              <w:left w:val="nil"/>
              <w:bottom w:val="single" w:sz="4" w:space="0" w:color="auto"/>
              <w:right w:val="single" w:sz="4" w:space="0" w:color="auto"/>
            </w:tcBorders>
          </w:tcPr>
          <w:p w14:paraId="50442466" w14:textId="27D6638E" w:rsidR="0064551D" w:rsidRPr="002352C1" w:rsidRDefault="00CA46DE" w:rsidP="00C3669B">
            <w:pPr>
              <w:pStyle w:val="NormalMID"/>
              <w:rPr>
                <w:sz w:val="24"/>
                <w:szCs w:val="24"/>
                <w:lang w:val="en-US"/>
              </w:rPr>
            </w:pPr>
            <w:r>
              <w:rPr>
                <w:sz w:val="24"/>
                <w:szCs w:val="24"/>
                <w:lang w:val="en-US"/>
              </w:rPr>
              <w:t>36.06</w:t>
            </w:r>
          </w:p>
        </w:tc>
        <w:tc>
          <w:tcPr>
            <w:tcW w:w="914" w:type="dxa"/>
            <w:tcBorders>
              <w:top w:val="nil"/>
              <w:left w:val="nil"/>
              <w:bottom w:val="single" w:sz="4" w:space="0" w:color="auto"/>
              <w:right w:val="single" w:sz="4" w:space="0" w:color="auto"/>
            </w:tcBorders>
            <w:noWrap/>
            <w:vAlign w:val="bottom"/>
          </w:tcPr>
          <w:p w14:paraId="613533EF" w14:textId="03CF8BA5" w:rsidR="0064551D" w:rsidRPr="002352C1" w:rsidRDefault="00556328" w:rsidP="00C3669B">
            <w:pPr>
              <w:pStyle w:val="NormalMID"/>
              <w:rPr>
                <w:sz w:val="24"/>
                <w:szCs w:val="24"/>
                <w:lang w:val="en-US"/>
              </w:rPr>
            </w:pPr>
            <w:r w:rsidRPr="00556328">
              <w:rPr>
                <w:sz w:val="24"/>
                <w:szCs w:val="24"/>
                <w:lang w:val="en-US"/>
              </w:rPr>
              <w:t>0.2419</w:t>
            </w:r>
          </w:p>
        </w:tc>
        <w:tc>
          <w:tcPr>
            <w:tcW w:w="914" w:type="dxa"/>
            <w:tcBorders>
              <w:top w:val="nil"/>
              <w:left w:val="single" w:sz="4" w:space="0" w:color="auto"/>
              <w:bottom w:val="single" w:sz="4" w:space="0" w:color="auto"/>
              <w:right w:val="single" w:sz="4" w:space="0" w:color="auto"/>
            </w:tcBorders>
            <w:vAlign w:val="bottom"/>
          </w:tcPr>
          <w:p w14:paraId="511635EF" w14:textId="50541BD9" w:rsidR="0064551D" w:rsidRPr="002352C1" w:rsidRDefault="00556328" w:rsidP="00C3669B">
            <w:pPr>
              <w:pStyle w:val="NormalMID"/>
              <w:rPr>
                <w:sz w:val="24"/>
                <w:szCs w:val="24"/>
                <w:lang w:val="en-US"/>
              </w:rPr>
            </w:pPr>
            <w:r w:rsidRPr="00556328">
              <w:rPr>
                <w:sz w:val="24"/>
                <w:szCs w:val="24"/>
                <w:lang w:val="en-US"/>
              </w:rPr>
              <w:t>0.4126</w:t>
            </w:r>
          </w:p>
        </w:tc>
        <w:tc>
          <w:tcPr>
            <w:tcW w:w="914" w:type="dxa"/>
            <w:tcBorders>
              <w:top w:val="nil"/>
              <w:left w:val="nil"/>
              <w:bottom w:val="single" w:sz="4" w:space="0" w:color="auto"/>
              <w:right w:val="single" w:sz="4" w:space="0" w:color="auto"/>
            </w:tcBorders>
            <w:vAlign w:val="bottom"/>
          </w:tcPr>
          <w:p w14:paraId="5C1FF10F" w14:textId="24730332" w:rsidR="0064551D" w:rsidRPr="002352C1" w:rsidRDefault="0054069F" w:rsidP="00C3669B">
            <w:pPr>
              <w:pStyle w:val="NormalMID"/>
              <w:rPr>
                <w:sz w:val="24"/>
                <w:szCs w:val="24"/>
                <w:lang w:val="en-US"/>
              </w:rPr>
            </w:pPr>
            <w:r>
              <w:rPr>
                <w:sz w:val="24"/>
                <w:szCs w:val="24"/>
                <w:lang w:val="en-US"/>
              </w:rPr>
              <w:t>4</w:t>
            </w:r>
            <w:r w:rsidR="00556328">
              <w:rPr>
                <w:sz w:val="24"/>
                <w:szCs w:val="24"/>
                <w:lang w:val="en-US"/>
              </w:rPr>
              <w:t>1.38</w:t>
            </w:r>
          </w:p>
        </w:tc>
      </w:tr>
      <w:tr w:rsidR="002352C1" w:rsidRPr="002352C1" w14:paraId="059E9F2D" w14:textId="77777777" w:rsidTr="0064551D">
        <w:trPr>
          <w:trHeight w:val="375"/>
          <w:jc w:val="center"/>
        </w:trPr>
        <w:tc>
          <w:tcPr>
            <w:tcW w:w="1271" w:type="dxa"/>
            <w:tcBorders>
              <w:top w:val="nil"/>
              <w:left w:val="single" w:sz="4" w:space="0" w:color="auto"/>
              <w:bottom w:val="single" w:sz="4" w:space="0" w:color="auto"/>
              <w:right w:val="single" w:sz="4" w:space="0" w:color="auto"/>
            </w:tcBorders>
            <w:noWrap/>
            <w:vAlign w:val="bottom"/>
            <w:hideMark/>
          </w:tcPr>
          <w:p w14:paraId="6584DF7A" w14:textId="3DAC76FD" w:rsidR="0064551D" w:rsidRPr="002352C1" w:rsidRDefault="0064551D" w:rsidP="00C3669B">
            <w:pPr>
              <w:pStyle w:val="NormalMID"/>
              <w:rPr>
                <w:sz w:val="24"/>
                <w:szCs w:val="24"/>
                <w:lang w:val="en-US"/>
              </w:rPr>
            </w:pPr>
            <w:r w:rsidRPr="002352C1">
              <w:rPr>
                <w:sz w:val="24"/>
                <w:szCs w:val="24"/>
                <w:lang w:val="en-US"/>
              </w:rPr>
              <w:t>40</w:t>
            </w:r>
          </w:p>
        </w:tc>
        <w:tc>
          <w:tcPr>
            <w:tcW w:w="914" w:type="dxa"/>
            <w:tcBorders>
              <w:top w:val="single" w:sz="4" w:space="0" w:color="auto"/>
              <w:left w:val="nil"/>
              <w:bottom w:val="single" w:sz="4" w:space="0" w:color="auto"/>
              <w:right w:val="single" w:sz="4" w:space="0" w:color="auto"/>
            </w:tcBorders>
          </w:tcPr>
          <w:p w14:paraId="357E3485" w14:textId="038024DD" w:rsidR="0064551D" w:rsidRPr="002352C1" w:rsidRDefault="00BC0163" w:rsidP="00C3669B">
            <w:pPr>
              <w:pStyle w:val="NormalMID"/>
              <w:rPr>
                <w:sz w:val="24"/>
                <w:szCs w:val="24"/>
                <w:lang w:val="en-US"/>
              </w:rPr>
            </w:pPr>
            <w:r w:rsidRPr="00BC0163">
              <w:rPr>
                <w:sz w:val="24"/>
                <w:szCs w:val="24"/>
                <w:lang w:val="en-US"/>
              </w:rPr>
              <w:t>0.0868</w:t>
            </w:r>
          </w:p>
        </w:tc>
        <w:tc>
          <w:tcPr>
            <w:tcW w:w="914" w:type="dxa"/>
            <w:tcBorders>
              <w:top w:val="nil"/>
              <w:left w:val="single" w:sz="4" w:space="0" w:color="auto"/>
              <w:bottom w:val="single" w:sz="4" w:space="0" w:color="auto"/>
              <w:right w:val="single" w:sz="4" w:space="0" w:color="auto"/>
            </w:tcBorders>
            <w:vAlign w:val="bottom"/>
          </w:tcPr>
          <w:p w14:paraId="45B1AD0E" w14:textId="2D51B2CF" w:rsidR="0064551D" w:rsidRPr="002352C1" w:rsidRDefault="004057B5" w:rsidP="00C3669B">
            <w:pPr>
              <w:pStyle w:val="NormalMID"/>
              <w:rPr>
                <w:sz w:val="24"/>
                <w:szCs w:val="24"/>
                <w:lang w:val="en-US"/>
              </w:rPr>
            </w:pPr>
            <w:r w:rsidRPr="004057B5">
              <w:rPr>
                <w:sz w:val="24"/>
                <w:szCs w:val="24"/>
                <w:lang w:val="en-US"/>
              </w:rPr>
              <w:t>0.2099</w:t>
            </w:r>
          </w:p>
        </w:tc>
        <w:tc>
          <w:tcPr>
            <w:tcW w:w="914" w:type="dxa"/>
            <w:tcBorders>
              <w:top w:val="nil"/>
              <w:left w:val="nil"/>
              <w:bottom w:val="single" w:sz="4" w:space="0" w:color="auto"/>
              <w:right w:val="single" w:sz="4" w:space="0" w:color="auto"/>
            </w:tcBorders>
          </w:tcPr>
          <w:p w14:paraId="4C48CAA7" w14:textId="52EFE8D8" w:rsidR="0064551D" w:rsidRPr="002352C1" w:rsidRDefault="004057B5" w:rsidP="00C3669B">
            <w:pPr>
              <w:pStyle w:val="NormalMID"/>
              <w:rPr>
                <w:sz w:val="24"/>
                <w:szCs w:val="24"/>
                <w:lang w:val="en-US"/>
              </w:rPr>
            </w:pPr>
            <w:r>
              <w:rPr>
                <w:sz w:val="24"/>
                <w:szCs w:val="24"/>
                <w:lang w:val="en-US"/>
              </w:rPr>
              <w:t>58.65</w:t>
            </w:r>
          </w:p>
        </w:tc>
        <w:tc>
          <w:tcPr>
            <w:tcW w:w="914" w:type="dxa"/>
            <w:tcBorders>
              <w:top w:val="nil"/>
              <w:left w:val="single" w:sz="4" w:space="0" w:color="auto"/>
              <w:bottom w:val="single" w:sz="4" w:space="0" w:color="auto"/>
              <w:right w:val="single" w:sz="4" w:space="0" w:color="auto"/>
            </w:tcBorders>
            <w:noWrap/>
            <w:vAlign w:val="bottom"/>
          </w:tcPr>
          <w:p w14:paraId="1F9336F8" w14:textId="482F47F0" w:rsidR="0064551D" w:rsidRPr="002352C1" w:rsidRDefault="00CA46DE" w:rsidP="00C3669B">
            <w:pPr>
              <w:pStyle w:val="NormalMID"/>
              <w:rPr>
                <w:sz w:val="24"/>
                <w:szCs w:val="24"/>
                <w:lang w:val="en-US"/>
              </w:rPr>
            </w:pPr>
            <w:r w:rsidRPr="00CA46DE">
              <w:rPr>
                <w:sz w:val="24"/>
                <w:szCs w:val="24"/>
                <w:lang w:val="en-US"/>
              </w:rPr>
              <w:t>0.1735</w:t>
            </w:r>
          </w:p>
        </w:tc>
        <w:tc>
          <w:tcPr>
            <w:tcW w:w="914" w:type="dxa"/>
            <w:tcBorders>
              <w:top w:val="nil"/>
              <w:left w:val="nil"/>
              <w:bottom w:val="single" w:sz="4" w:space="0" w:color="auto"/>
              <w:right w:val="single" w:sz="4" w:space="0" w:color="auto"/>
            </w:tcBorders>
            <w:vAlign w:val="bottom"/>
          </w:tcPr>
          <w:p w14:paraId="6DB09AD0" w14:textId="2651C3D4" w:rsidR="0064551D" w:rsidRPr="002352C1" w:rsidRDefault="00CA46DE" w:rsidP="00C3669B">
            <w:pPr>
              <w:pStyle w:val="NormalMID"/>
              <w:rPr>
                <w:sz w:val="24"/>
                <w:szCs w:val="24"/>
                <w:lang w:val="en-US"/>
              </w:rPr>
            </w:pPr>
            <w:r w:rsidRPr="00CA46DE">
              <w:rPr>
                <w:sz w:val="24"/>
                <w:szCs w:val="24"/>
                <w:lang w:val="en-US"/>
              </w:rPr>
              <w:t>0.2740</w:t>
            </w:r>
          </w:p>
        </w:tc>
        <w:tc>
          <w:tcPr>
            <w:tcW w:w="914" w:type="dxa"/>
            <w:tcBorders>
              <w:top w:val="single" w:sz="4" w:space="0" w:color="auto"/>
              <w:left w:val="nil"/>
              <w:bottom w:val="single" w:sz="4" w:space="0" w:color="auto"/>
              <w:right w:val="single" w:sz="4" w:space="0" w:color="auto"/>
            </w:tcBorders>
          </w:tcPr>
          <w:p w14:paraId="2B300BC9" w14:textId="64354A56" w:rsidR="0064551D" w:rsidRPr="002352C1" w:rsidRDefault="00CA46DE" w:rsidP="00C3669B">
            <w:pPr>
              <w:pStyle w:val="NormalMID"/>
              <w:rPr>
                <w:sz w:val="24"/>
                <w:szCs w:val="24"/>
                <w:lang w:val="en-US"/>
              </w:rPr>
            </w:pPr>
            <w:r>
              <w:rPr>
                <w:sz w:val="24"/>
                <w:szCs w:val="24"/>
                <w:lang w:val="en-US"/>
              </w:rPr>
              <w:t>36.68</w:t>
            </w:r>
          </w:p>
        </w:tc>
        <w:tc>
          <w:tcPr>
            <w:tcW w:w="914" w:type="dxa"/>
            <w:tcBorders>
              <w:top w:val="nil"/>
              <w:left w:val="nil"/>
              <w:bottom w:val="single" w:sz="4" w:space="0" w:color="auto"/>
              <w:right w:val="single" w:sz="4" w:space="0" w:color="auto"/>
            </w:tcBorders>
            <w:noWrap/>
            <w:vAlign w:val="bottom"/>
          </w:tcPr>
          <w:p w14:paraId="6D40D8FC" w14:textId="7F4BCC87" w:rsidR="0064551D" w:rsidRPr="002352C1" w:rsidRDefault="00556328" w:rsidP="00C3669B">
            <w:pPr>
              <w:pStyle w:val="NormalMID"/>
              <w:rPr>
                <w:sz w:val="24"/>
                <w:szCs w:val="24"/>
                <w:lang w:val="en-US"/>
              </w:rPr>
            </w:pPr>
            <w:r w:rsidRPr="00556328">
              <w:rPr>
                <w:sz w:val="24"/>
                <w:szCs w:val="24"/>
                <w:lang w:val="en-US"/>
              </w:rPr>
              <w:t>0.3387</w:t>
            </w:r>
          </w:p>
        </w:tc>
        <w:tc>
          <w:tcPr>
            <w:tcW w:w="914" w:type="dxa"/>
            <w:tcBorders>
              <w:top w:val="nil"/>
              <w:left w:val="single" w:sz="4" w:space="0" w:color="auto"/>
              <w:bottom w:val="single" w:sz="4" w:space="0" w:color="auto"/>
              <w:right w:val="single" w:sz="4" w:space="0" w:color="auto"/>
            </w:tcBorders>
            <w:vAlign w:val="bottom"/>
          </w:tcPr>
          <w:p w14:paraId="6BD139E0" w14:textId="11B62607" w:rsidR="0064551D" w:rsidRPr="002352C1" w:rsidRDefault="00556328" w:rsidP="00C3669B">
            <w:pPr>
              <w:pStyle w:val="NormalMID"/>
              <w:rPr>
                <w:sz w:val="24"/>
                <w:szCs w:val="24"/>
                <w:lang w:val="en-US"/>
              </w:rPr>
            </w:pPr>
            <w:r w:rsidRPr="00556328">
              <w:rPr>
                <w:sz w:val="24"/>
                <w:szCs w:val="24"/>
                <w:lang w:val="en-US"/>
              </w:rPr>
              <w:t>0.5554</w:t>
            </w:r>
          </w:p>
        </w:tc>
        <w:tc>
          <w:tcPr>
            <w:tcW w:w="914" w:type="dxa"/>
            <w:tcBorders>
              <w:top w:val="nil"/>
              <w:left w:val="nil"/>
              <w:bottom w:val="single" w:sz="4" w:space="0" w:color="auto"/>
              <w:right w:val="single" w:sz="4" w:space="0" w:color="auto"/>
            </w:tcBorders>
            <w:vAlign w:val="bottom"/>
          </w:tcPr>
          <w:p w14:paraId="54A629CE" w14:textId="130AB761" w:rsidR="0064551D" w:rsidRPr="002352C1" w:rsidRDefault="00395B95" w:rsidP="00C3669B">
            <w:pPr>
              <w:pStyle w:val="NormalMID"/>
              <w:rPr>
                <w:sz w:val="24"/>
                <w:szCs w:val="24"/>
                <w:lang w:val="en-US"/>
              </w:rPr>
            </w:pPr>
            <w:r>
              <w:rPr>
                <w:sz w:val="24"/>
                <w:szCs w:val="24"/>
                <w:lang w:val="en-US"/>
              </w:rPr>
              <w:t>39.03</w:t>
            </w:r>
          </w:p>
        </w:tc>
      </w:tr>
      <w:tr w:rsidR="002352C1" w:rsidRPr="002352C1" w14:paraId="7CDFBE83" w14:textId="77777777" w:rsidTr="00C3669B">
        <w:trPr>
          <w:trHeight w:val="375"/>
          <w:jc w:val="center"/>
        </w:trPr>
        <w:tc>
          <w:tcPr>
            <w:tcW w:w="1271" w:type="dxa"/>
            <w:tcBorders>
              <w:top w:val="single" w:sz="4" w:space="0" w:color="auto"/>
              <w:left w:val="single" w:sz="4" w:space="0" w:color="auto"/>
              <w:bottom w:val="single" w:sz="4" w:space="0" w:color="auto"/>
              <w:right w:val="single" w:sz="4" w:space="0" w:color="auto"/>
            </w:tcBorders>
            <w:noWrap/>
            <w:vAlign w:val="bottom"/>
          </w:tcPr>
          <w:p w14:paraId="314D44EF" w14:textId="635162A0" w:rsidR="0064551D" w:rsidRPr="002352C1" w:rsidRDefault="0064551D" w:rsidP="00C3669B">
            <w:pPr>
              <w:pStyle w:val="NormalMID"/>
              <w:rPr>
                <w:sz w:val="24"/>
                <w:szCs w:val="24"/>
                <w:lang w:val="en-US"/>
              </w:rPr>
            </w:pPr>
            <w:r w:rsidRPr="002352C1">
              <w:rPr>
                <w:sz w:val="24"/>
                <w:szCs w:val="24"/>
                <w:lang w:val="en-US"/>
              </w:rPr>
              <w:t>60</w:t>
            </w:r>
          </w:p>
        </w:tc>
        <w:tc>
          <w:tcPr>
            <w:tcW w:w="914" w:type="dxa"/>
            <w:tcBorders>
              <w:top w:val="single" w:sz="4" w:space="0" w:color="auto"/>
              <w:left w:val="nil"/>
              <w:bottom w:val="single" w:sz="4" w:space="0" w:color="auto"/>
              <w:right w:val="single" w:sz="4" w:space="0" w:color="auto"/>
            </w:tcBorders>
          </w:tcPr>
          <w:p w14:paraId="7C5A5884" w14:textId="2B1003D3" w:rsidR="0064551D" w:rsidRPr="002352C1" w:rsidRDefault="00BC0163" w:rsidP="00C3669B">
            <w:pPr>
              <w:pStyle w:val="NormalMID"/>
              <w:rPr>
                <w:sz w:val="24"/>
                <w:szCs w:val="24"/>
                <w:lang w:val="en-US"/>
              </w:rPr>
            </w:pPr>
            <w:r w:rsidRPr="00BC0163">
              <w:rPr>
                <w:sz w:val="24"/>
                <w:szCs w:val="24"/>
                <w:lang w:val="en-US"/>
              </w:rPr>
              <w:t>0.1031</w:t>
            </w:r>
          </w:p>
        </w:tc>
        <w:tc>
          <w:tcPr>
            <w:tcW w:w="914" w:type="dxa"/>
            <w:tcBorders>
              <w:top w:val="single" w:sz="4" w:space="0" w:color="auto"/>
              <w:left w:val="single" w:sz="4" w:space="0" w:color="auto"/>
              <w:bottom w:val="single" w:sz="4" w:space="0" w:color="auto"/>
              <w:right w:val="single" w:sz="4" w:space="0" w:color="auto"/>
            </w:tcBorders>
            <w:vAlign w:val="bottom"/>
          </w:tcPr>
          <w:p w14:paraId="3102BC09" w14:textId="27E39373" w:rsidR="0064551D" w:rsidRPr="002352C1" w:rsidRDefault="004057B5" w:rsidP="00C3669B">
            <w:pPr>
              <w:pStyle w:val="NormalMID"/>
              <w:rPr>
                <w:sz w:val="24"/>
                <w:szCs w:val="24"/>
                <w:lang w:val="en-US"/>
              </w:rPr>
            </w:pPr>
            <w:r w:rsidRPr="004057B5">
              <w:rPr>
                <w:sz w:val="24"/>
                <w:szCs w:val="24"/>
                <w:lang w:val="en-US"/>
              </w:rPr>
              <w:t>0.2794</w:t>
            </w:r>
          </w:p>
        </w:tc>
        <w:tc>
          <w:tcPr>
            <w:tcW w:w="914" w:type="dxa"/>
            <w:tcBorders>
              <w:top w:val="single" w:sz="4" w:space="0" w:color="auto"/>
              <w:left w:val="nil"/>
              <w:bottom w:val="single" w:sz="4" w:space="0" w:color="auto"/>
              <w:right w:val="single" w:sz="4" w:space="0" w:color="auto"/>
            </w:tcBorders>
          </w:tcPr>
          <w:p w14:paraId="50F47751" w14:textId="7E5D30D2" w:rsidR="0064551D" w:rsidRPr="002352C1" w:rsidRDefault="004057B5" w:rsidP="00C3669B">
            <w:pPr>
              <w:pStyle w:val="NormalMID"/>
              <w:rPr>
                <w:sz w:val="24"/>
                <w:szCs w:val="24"/>
                <w:lang w:val="en-US"/>
              </w:rPr>
            </w:pPr>
            <w:r>
              <w:rPr>
                <w:sz w:val="24"/>
                <w:szCs w:val="24"/>
                <w:lang w:val="en-US"/>
              </w:rPr>
              <w:t>63.10</w:t>
            </w:r>
          </w:p>
        </w:tc>
        <w:tc>
          <w:tcPr>
            <w:tcW w:w="914" w:type="dxa"/>
            <w:tcBorders>
              <w:top w:val="single" w:sz="4" w:space="0" w:color="auto"/>
              <w:left w:val="single" w:sz="4" w:space="0" w:color="auto"/>
              <w:bottom w:val="single" w:sz="4" w:space="0" w:color="auto"/>
              <w:right w:val="single" w:sz="4" w:space="0" w:color="auto"/>
            </w:tcBorders>
            <w:noWrap/>
            <w:vAlign w:val="bottom"/>
          </w:tcPr>
          <w:p w14:paraId="4D92344B" w14:textId="27C2FAE4" w:rsidR="0064551D" w:rsidRPr="002352C1" w:rsidRDefault="00CA46DE" w:rsidP="00C3669B">
            <w:pPr>
              <w:pStyle w:val="NormalMID"/>
              <w:rPr>
                <w:sz w:val="24"/>
                <w:szCs w:val="24"/>
                <w:lang w:val="en-US"/>
              </w:rPr>
            </w:pPr>
            <w:r w:rsidRPr="00CA46DE">
              <w:rPr>
                <w:sz w:val="24"/>
                <w:szCs w:val="24"/>
                <w:lang w:val="en-US"/>
              </w:rPr>
              <w:t>0.2131</w:t>
            </w:r>
          </w:p>
        </w:tc>
        <w:tc>
          <w:tcPr>
            <w:tcW w:w="914" w:type="dxa"/>
            <w:tcBorders>
              <w:top w:val="single" w:sz="4" w:space="0" w:color="auto"/>
              <w:left w:val="nil"/>
              <w:bottom w:val="single" w:sz="4" w:space="0" w:color="auto"/>
              <w:right w:val="single" w:sz="4" w:space="0" w:color="auto"/>
            </w:tcBorders>
            <w:vAlign w:val="bottom"/>
          </w:tcPr>
          <w:p w14:paraId="7CED013A" w14:textId="5F3AAF70" w:rsidR="0064551D" w:rsidRPr="002352C1" w:rsidRDefault="00CA46DE" w:rsidP="00C3669B">
            <w:pPr>
              <w:pStyle w:val="NormalMID"/>
              <w:rPr>
                <w:sz w:val="24"/>
                <w:szCs w:val="24"/>
                <w:lang w:val="en-US"/>
              </w:rPr>
            </w:pPr>
            <w:r w:rsidRPr="00CA46DE">
              <w:rPr>
                <w:sz w:val="24"/>
                <w:szCs w:val="24"/>
                <w:lang w:val="en-US"/>
              </w:rPr>
              <w:t>0.3336</w:t>
            </w:r>
          </w:p>
        </w:tc>
        <w:tc>
          <w:tcPr>
            <w:tcW w:w="914" w:type="dxa"/>
            <w:tcBorders>
              <w:top w:val="single" w:sz="4" w:space="0" w:color="auto"/>
              <w:left w:val="nil"/>
              <w:bottom w:val="single" w:sz="4" w:space="0" w:color="auto"/>
              <w:right w:val="single" w:sz="4" w:space="0" w:color="auto"/>
            </w:tcBorders>
          </w:tcPr>
          <w:p w14:paraId="2B550210" w14:textId="3456092E" w:rsidR="0064551D" w:rsidRPr="002352C1" w:rsidRDefault="00CA46DE" w:rsidP="00C3669B">
            <w:pPr>
              <w:pStyle w:val="NormalMID"/>
              <w:rPr>
                <w:sz w:val="24"/>
                <w:szCs w:val="24"/>
                <w:lang w:val="en-US"/>
              </w:rPr>
            </w:pPr>
            <w:r>
              <w:rPr>
                <w:sz w:val="24"/>
                <w:szCs w:val="24"/>
                <w:lang w:val="en-US"/>
              </w:rPr>
              <w:t>36.12</w:t>
            </w:r>
          </w:p>
        </w:tc>
        <w:tc>
          <w:tcPr>
            <w:tcW w:w="914" w:type="dxa"/>
            <w:tcBorders>
              <w:top w:val="single" w:sz="4" w:space="0" w:color="auto"/>
              <w:left w:val="nil"/>
              <w:bottom w:val="single" w:sz="4" w:space="0" w:color="auto"/>
              <w:right w:val="single" w:sz="4" w:space="0" w:color="auto"/>
            </w:tcBorders>
            <w:noWrap/>
            <w:vAlign w:val="bottom"/>
          </w:tcPr>
          <w:p w14:paraId="773CDA2E" w14:textId="09CA988E" w:rsidR="0064551D" w:rsidRPr="002352C1" w:rsidRDefault="00556328" w:rsidP="00C3669B">
            <w:pPr>
              <w:pStyle w:val="NormalMID"/>
              <w:rPr>
                <w:sz w:val="24"/>
                <w:szCs w:val="24"/>
                <w:lang w:val="en-US"/>
              </w:rPr>
            </w:pPr>
            <w:r w:rsidRPr="00556328">
              <w:rPr>
                <w:sz w:val="24"/>
                <w:szCs w:val="24"/>
                <w:lang w:val="en-US"/>
              </w:rPr>
              <w:t>0.3992</w:t>
            </w:r>
          </w:p>
        </w:tc>
        <w:tc>
          <w:tcPr>
            <w:tcW w:w="914" w:type="dxa"/>
            <w:tcBorders>
              <w:top w:val="single" w:sz="4" w:space="0" w:color="auto"/>
              <w:left w:val="single" w:sz="4" w:space="0" w:color="auto"/>
              <w:bottom w:val="single" w:sz="4" w:space="0" w:color="auto"/>
              <w:right w:val="single" w:sz="4" w:space="0" w:color="auto"/>
            </w:tcBorders>
            <w:vAlign w:val="bottom"/>
          </w:tcPr>
          <w:p w14:paraId="748B03A7" w14:textId="778CE748" w:rsidR="0064551D" w:rsidRPr="002352C1" w:rsidRDefault="00556328" w:rsidP="00C3669B">
            <w:pPr>
              <w:pStyle w:val="NormalMID"/>
              <w:rPr>
                <w:sz w:val="24"/>
                <w:szCs w:val="24"/>
                <w:lang w:val="en-US"/>
              </w:rPr>
            </w:pPr>
            <w:r w:rsidRPr="00556328">
              <w:rPr>
                <w:sz w:val="24"/>
                <w:szCs w:val="24"/>
                <w:lang w:val="en-US"/>
              </w:rPr>
              <w:t>0.6823</w:t>
            </w:r>
          </w:p>
        </w:tc>
        <w:tc>
          <w:tcPr>
            <w:tcW w:w="914" w:type="dxa"/>
            <w:tcBorders>
              <w:top w:val="single" w:sz="4" w:space="0" w:color="auto"/>
              <w:left w:val="nil"/>
              <w:bottom w:val="single" w:sz="4" w:space="0" w:color="auto"/>
              <w:right w:val="single" w:sz="4" w:space="0" w:color="auto"/>
            </w:tcBorders>
            <w:vAlign w:val="bottom"/>
          </w:tcPr>
          <w:p w14:paraId="14182212" w14:textId="6C696F73" w:rsidR="0064551D" w:rsidRPr="002352C1" w:rsidRDefault="00395B95" w:rsidP="00C3669B">
            <w:pPr>
              <w:pStyle w:val="NormalMID"/>
              <w:rPr>
                <w:sz w:val="24"/>
                <w:szCs w:val="24"/>
                <w:lang w:val="en-US"/>
              </w:rPr>
            </w:pPr>
            <w:r>
              <w:rPr>
                <w:sz w:val="24"/>
                <w:szCs w:val="24"/>
                <w:lang w:val="en-US"/>
              </w:rPr>
              <w:t>41.49</w:t>
            </w:r>
          </w:p>
        </w:tc>
      </w:tr>
      <w:tr w:rsidR="002352C1" w:rsidRPr="002352C1" w14:paraId="54F8A843" w14:textId="77777777" w:rsidTr="00C3669B">
        <w:trPr>
          <w:trHeight w:val="375"/>
          <w:jc w:val="center"/>
        </w:trPr>
        <w:tc>
          <w:tcPr>
            <w:tcW w:w="1271" w:type="dxa"/>
            <w:tcBorders>
              <w:top w:val="single" w:sz="4" w:space="0" w:color="auto"/>
              <w:left w:val="single" w:sz="4" w:space="0" w:color="auto"/>
              <w:bottom w:val="single" w:sz="4" w:space="0" w:color="auto"/>
              <w:right w:val="single" w:sz="4" w:space="0" w:color="auto"/>
            </w:tcBorders>
            <w:noWrap/>
            <w:vAlign w:val="bottom"/>
          </w:tcPr>
          <w:p w14:paraId="39D9A4A0" w14:textId="7B2FF600" w:rsidR="00906503" w:rsidRPr="002352C1" w:rsidRDefault="00906503" w:rsidP="00906503">
            <w:pPr>
              <w:pStyle w:val="NormalMID"/>
              <w:rPr>
                <w:sz w:val="24"/>
                <w:szCs w:val="24"/>
                <w:lang w:val="en-US"/>
              </w:rPr>
            </w:pPr>
            <w:r w:rsidRPr="002352C1">
              <w:rPr>
                <w:sz w:val="24"/>
                <w:szCs w:val="24"/>
                <w:lang w:val="en-US"/>
              </w:rPr>
              <w:t>80</w:t>
            </w:r>
          </w:p>
        </w:tc>
        <w:tc>
          <w:tcPr>
            <w:tcW w:w="914" w:type="dxa"/>
            <w:tcBorders>
              <w:top w:val="single" w:sz="4" w:space="0" w:color="auto"/>
              <w:left w:val="nil"/>
              <w:bottom w:val="single" w:sz="4" w:space="0" w:color="auto"/>
              <w:right w:val="single" w:sz="4" w:space="0" w:color="auto"/>
            </w:tcBorders>
          </w:tcPr>
          <w:p w14:paraId="6D8D6A82" w14:textId="3847D81B" w:rsidR="00906503" w:rsidRPr="002352C1" w:rsidRDefault="00BC0163" w:rsidP="00906503">
            <w:pPr>
              <w:pStyle w:val="NormalMID"/>
              <w:rPr>
                <w:sz w:val="24"/>
                <w:szCs w:val="24"/>
                <w:lang w:val="en-US"/>
              </w:rPr>
            </w:pPr>
            <w:r w:rsidRPr="00BC0163">
              <w:rPr>
                <w:sz w:val="24"/>
                <w:szCs w:val="24"/>
                <w:lang w:val="en-US"/>
              </w:rPr>
              <w:t>0.1272</w:t>
            </w:r>
          </w:p>
        </w:tc>
        <w:tc>
          <w:tcPr>
            <w:tcW w:w="914" w:type="dxa"/>
            <w:tcBorders>
              <w:top w:val="nil"/>
              <w:left w:val="single" w:sz="4" w:space="0" w:color="auto"/>
              <w:bottom w:val="single" w:sz="4" w:space="0" w:color="auto"/>
              <w:right w:val="single" w:sz="4" w:space="0" w:color="auto"/>
            </w:tcBorders>
            <w:vAlign w:val="bottom"/>
          </w:tcPr>
          <w:p w14:paraId="653BFC01" w14:textId="46FD7D9A" w:rsidR="00906503" w:rsidRPr="002352C1" w:rsidRDefault="004057B5" w:rsidP="00906503">
            <w:pPr>
              <w:pStyle w:val="NormalMID"/>
              <w:rPr>
                <w:sz w:val="24"/>
                <w:szCs w:val="24"/>
                <w:lang w:val="en-US"/>
              </w:rPr>
            </w:pPr>
            <w:r w:rsidRPr="004057B5">
              <w:rPr>
                <w:sz w:val="24"/>
                <w:szCs w:val="24"/>
                <w:lang w:val="en-US"/>
              </w:rPr>
              <w:t>0.3651</w:t>
            </w:r>
          </w:p>
        </w:tc>
        <w:tc>
          <w:tcPr>
            <w:tcW w:w="914" w:type="dxa"/>
            <w:tcBorders>
              <w:top w:val="nil"/>
              <w:left w:val="nil"/>
              <w:bottom w:val="single" w:sz="4" w:space="0" w:color="auto"/>
              <w:right w:val="single" w:sz="4" w:space="0" w:color="auto"/>
            </w:tcBorders>
          </w:tcPr>
          <w:p w14:paraId="493F9917" w14:textId="4C174B15" w:rsidR="00906503" w:rsidRPr="002352C1" w:rsidRDefault="004057B5" w:rsidP="00906503">
            <w:pPr>
              <w:pStyle w:val="NormalMID"/>
              <w:rPr>
                <w:sz w:val="24"/>
                <w:szCs w:val="24"/>
                <w:lang w:val="en-US"/>
              </w:rPr>
            </w:pPr>
            <w:r>
              <w:rPr>
                <w:sz w:val="24"/>
                <w:szCs w:val="24"/>
                <w:lang w:val="en-US"/>
              </w:rPr>
              <w:t>65.16</w:t>
            </w:r>
          </w:p>
        </w:tc>
        <w:tc>
          <w:tcPr>
            <w:tcW w:w="914" w:type="dxa"/>
            <w:tcBorders>
              <w:top w:val="nil"/>
              <w:left w:val="single" w:sz="4" w:space="0" w:color="auto"/>
              <w:bottom w:val="single" w:sz="4" w:space="0" w:color="auto"/>
              <w:right w:val="single" w:sz="4" w:space="0" w:color="auto"/>
            </w:tcBorders>
            <w:noWrap/>
            <w:vAlign w:val="bottom"/>
          </w:tcPr>
          <w:p w14:paraId="27E0E252" w14:textId="60F7299F" w:rsidR="00906503" w:rsidRPr="002352C1" w:rsidRDefault="00CA46DE" w:rsidP="00906503">
            <w:pPr>
              <w:pStyle w:val="NormalMID"/>
              <w:rPr>
                <w:sz w:val="24"/>
                <w:szCs w:val="24"/>
                <w:lang w:val="en-US"/>
              </w:rPr>
            </w:pPr>
            <w:r w:rsidRPr="00CA46DE">
              <w:rPr>
                <w:sz w:val="24"/>
                <w:szCs w:val="24"/>
                <w:lang w:val="en-US"/>
              </w:rPr>
              <w:t>0.2482</w:t>
            </w:r>
          </w:p>
        </w:tc>
        <w:tc>
          <w:tcPr>
            <w:tcW w:w="914" w:type="dxa"/>
            <w:tcBorders>
              <w:top w:val="nil"/>
              <w:left w:val="nil"/>
              <w:bottom w:val="single" w:sz="4" w:space="0" w:color="auto"/>
              <w:right w:val="single" w:sz="4" w:space="0" w:color="auto"/>
            </w:tcBorders>
            <w:vAlign w:val="bottom"/>
          </w:tcPr>
          <w:p w14:paraId="79572AE5" w14:textId="03CE55FD" w:rsidR="00906503" w:rsidRPr="002352C1" w:rsidRDefault="00CA46DE" w:rsidP="00906503">
            <w:pPr>
              <w:pStyle w:val="NormalMID"/>
              <w:rPr>
                <w:sz w:val="24"/>
                <w:szCs w:val="24"/>
                <w:lang w:val="en-US"/>
              </w:rPr>
            </w:pPr>
            <w:r w:rsidRPr="00CA46DE">
              <w:rPr>
                <w:sz w:val="24"/>
                <w:szCs w:val="24"/>
                <w:lang w:val="en-US"/>
              </w:rPr>
              <w:t>0.3954</w:t>
            </w:r>
          </w:p>
        </w:tc>
        <w:tc>
          <w:tcPr>
            <w:tcW w:w="914" w:type="dxa"/>
            <w:tcBorders>
              <w:top w:val="single" w:sz="4" w:space="0" w:color="auto"/>
              <w:left w:val="nil"/>
              <w:bottom w:val="single" w:sz="4" w:space="0" w:color="auto"/>
              <w:right w:val="single" w:sz="4" w:space="0" w:color="auto"/>
            </w:tcBorders>
          </w:tcPr>
          <w:p w14:paraId="20157B7E" w14:textId="6CA3752D" w:rsidR="00906503" w:rsidRPr="002352C1" w:rsidRDefault="00CA46DE" w:rsidP="00906503">
            <w:pPr>
              <w:pStyle w:val="NormalMID"/>
              <w:rPr>
                <w:sz w:val="24"/>
                <w:szCs w:val="24"/>
                <w:lang w:val="en-US"/>
              </w:rPr>
            </w:pPr>
            <w:r>
              <w:rPr>
                <w:sz w:val="24"/>
                <w:szCs w:val="24"/>
                <w:lang w:val="en-US"/>
              </w:rPr>
              <w:t>37.23</w:t>
            </w:r>
          </w:p>
        </w:tc>
        <w:tc>
          <w:tcPr>
            <w:tcW w:w="914" w:type="dxa"/>
            <w:tcBorders>
              <w:top w:val="nil"/>
              <w:left w:val="nil"/>
              <w:bottom w:val="single" w:sz="4" w:space="0" w:color="auto"/>
              <w:right w:val="single" w:sz="4" w:space="0" w:color="auto"/>
            </w:tcBorders>
            <w:noWrap/>
            <w:vAlign w:val="bottom"/>
          </w:tcPr>
          <w:p w14:paraId="732F649E" w14:textId="334A090F" w:rsidR="00906503" w:rsidRPr="002352C1" w:rsidRDefault="00556328" w:rsidP="00906503">
            <w:pPr>
              <w:pStyle w:val="NormalMID"/>
              <w:rPr>
                <w:sz w:val="24"/>
                <w:szCs w:val="24"/>
                <w:lang w:val="en-US"/>
              </w:rPr>
            </w:pPr>
            <w:r w:rsidRPr="00556328">
              <w:rPr>
                <w:sz w:val="24"/>
                <w:szCs w:val="24"/>
                <w:lang w:val="en-US"/>
              </w:rPr>
              <w:t>0.4838</w:t>
            </w:r>
          </w:p>
        </w:tc>
        <w:tc>
          <w:tcPr>
            <w:tcW w:w="914" w:type="dxa"/>
            <w:tcBorders>
              <w:top w:val="nil"/>
              <w:left w:val="single" w:sz="4" w:space="0" w:color="auto"/>
              <w:bottom w:val="single" w:sz="4" w:space="0" w:color="auto"/>
              <w:right w:val="single" w:sz="4" w:space="0" w:color="auto"/>
            </w:tcBorders>
            <w:vAlign w:val="bottom"/>
          </w:tcPr>
          <w:p w14:paraId="7C33E50D" w14:textId="40203AA1" w:rsidR="00906503" w:rsidRPr="002352C1" w:rsidRDefault="00556328" w:rsidP="00906503">
            <w:pPr>
              <w:pStyle w:val="NormalMID"/>
              <w:rPr>
                <w:sz w:val="24"/>
                <w:szCs w:val="24"/>
                <w:lang w:val="en-US"/>
              </w:rPr>
            </w:pPr>
            <w:r w:rsidRPr="00556328">
              <w:rPr>
                <w:sz w:val="24"/>
                <w:szCs w:val="24"/>
                <w:lang w:val="en-US"/>
              </w:rPr>
              <w:t>0.8092</w:t>
            </w:r>
          </w:p>
        </w:tc>
        <w:tc>
          <w:tcPr>
            <w:tcW w:w="914" w:type="dxa"/>
            <w:tcBorders>
              <w:top w:val="nil"/>
              <w:left w:val="nil"/>
              <w:bottom w:val="single" w:sz="4" w:space="0" w:color="auto"/>
              <w:right w:val="single" w:sz="4" w:space="0" w:color="auto"/>
            </w:tcBorders>
            <w:vAlign w:val="bottom"/>
          </w:tcPr>
          <w:p w14:paraId="6DE7140A" w14:textId="55532D72" w:rsidR="00906503" w:rsidRPr="002352C1" w:rsidRDefault="00395B95" w:rsidP="00906503">
            <w:pPr>
              <w:pStyle w:val="NormalMID"/>
              <w:rPr>
                <w:sz w:val="24"/>
                <w:szCs w:val="24"/>
                <w:lang w:val="en-US"/>
              </w:rPr>
            </w:pPr>
            <w:r>
              <w:rPr>
                <w:sz w:val="24"/>
                <w:szCs w:val="24"/>
                <w:lang w:val="en-US"/>
              </w:rPr>
              <w:t>40.21</w:t>
            </w:r>
          </w:p>
        </w:tc>
      </w:tr>
      <w:tr w:rsidR="002352C1" w:rsidRPr="002352C1" w14:paraId="7381F96D" w14:textId="77777777" w:rsidTr="00C3669B">
        <w:trPr>
          <w:trHeight w:val="375"/>
          <w:jc w:val="center"/>
        </w:trPr>
        <w:tc>
          <w:tcPr>
            <w:tcW w:w="1271" w:type="dxa"/>
            <w:tcBorders>
              <w:top w:val="single" w:sz="4" w:space="0" w:color="auto"/>
              <w:left w:val="single" w:sz="4" w:space="0" w:color="auto"/>
              <w:bottom w:val="single" w:sz="4" w:space="0" w:color="auto"/>
              <w:right w:val="single" w:sz="4" w:space="0" w:color="auto"/>
            </w:tcBorders>
            <w:noWrap/>
            <w:vAlign w:val="bottom"/>
          </w:tcPr>
          <w:p w14:paraId="6EAC4A6C" w14:textId="7F780AF0" w:rsidR="00906503" w:rsidRPr="002352C1" w:rsidRDefault="00906503" w:rsidP="00906503">
            <w:pPr>
              <w:pStyle w:val="NormalMID"/>
              <w:rPr>
                <w:sz w:val="24"/>
                <w:szCs w:val="24"/>
                <w:lang w:val="en-US"/>
              </w:rPr>
            </w:pPr>
            <w:r w:rsidRPr="002352C1">
              <w:rPr>
                <w:sz w:val="24"/>
                <w:szCs w:val="24"/>
                <w:lang w:val="en-US"/>
              </w:rPr>
              <w:t>100</w:t>
            </w:r>
          </w:p>
        </w:tc>
        <w:tc>
          <w:tcPr>
            <w:tcW w:w="914" w:type="dxa"/>
            <w:tcBorders>
              <w:top w:val="single" w:sz="4" w:space="0" w:color="auto"/>
              <w:left w:val="nil"/>
              <w:bottom w:val="single" w:sz="4" w:space="0" w:color="auto"/>
              <w:right w:val="single" w:sz="4" w:space="0" w:color="auto"/>
            </w:tcBorders>
          </w:tcPr>
          <w:p w14:paraId="62B00FB6" w14:textId="4395F97D" w:rsidR="00906503" w:rsidRPr="002352C1" w:rsidRDefault="00BC0163" w:rsidP="00906503">
            <w:pPr>
              <w:pStyle w:val="NormalMID"/>
              <w:rPr>
                <w:sz w:val="24"/>
                <w:szCs w:val="24"/>
                <w:lang w:val="en-US"/>
              </w:rPr>
            </w:pPr>
            <w:r w:rsidRPr="00BC0163">
              <w:rPr>
                <w:sz w:val="24"/>
                <w:szCs w:val="24"/>
                <w:lang w:val="en-US"/>
              </w:rPr>
              <w:t>0.1385</w:t>
            </w:r>
          </w:p>
        </w:tc>
        <w:tc>
          <w:tcPr>
            <w:tcW w:w="914" w:type="dxa"/>
            <w:tcBorders>
              <w:top w:val="single" w:sz="4" w:space="0" w:color="auto"/>
              <w:left w:val="single" w:sz="4" w:space="0" w:color="auto"/>
              <w:bottom w:val="single" w:sz="4" w:space="0" w:color="auto"/>
              <w:right w:val="single" w:sz="4" w:space="0" w:color="auto"/>
            </w:tcBorders>
            <w:vAlign w:val="bottom"/>
          </w:tcPr>
          <w:p w14:paraId="1757AA56" w14:textId="4FB774A9" w:rsidR="00906503" w:rsidRPr="002352C1" w:rsidRDefault="004057B5" w:rsidP="00906503">
            <w:pPr>
              <w:pStyle w:val="NormalMID"/>
              <w:rPr>
                <w:sz w:val="24"/>
                <w:szCs w:val="24"/>
                <w:lang w:val="en-US"/>
              </w:rPr>
            </w:pPr>
            <w:r w:rsidRPr="004057B5">
              <w:rPr>
                <w:sz w:val="24"/>
                <w:szCs w:val="24"/>
                <w:lang w:val="en-US"/>
              </w:rPr>
              <w:t>0.3932</w:t>
            </w:r>
          </w:p>
        </w:tc>
        <w:tc>
          <w:tcPr>
            <w:tcW w:w="914" w:type="dxa"/>
            <w:tcBorders>
              <w:top w:val="single" w:sz="4" w:space="0" w:color="auto"/>
              <w:left w:val="nil"/>
              <w:bottom w:val="single" w:sz="4" w:space="0" w:color="auto"/>
              <w:right w:val="single" w:sz="4" w:space="0" w:color="auto"/>
            </w:tcBorders>
          </w:tcPr>
          <w:p w14:paraId="192E6A54" w14:textId="1540C34A" w:rsidR="00906503" w:rsidRPr="002352C1" w:rsidRDefault="004057B5" w:rsidP="00906503">
            <w:pPr>
              <w:pStyle w:val="NormalMID"/>
              <w:rPr>
                <w:sz w:val="24"/>
                <w:szCs w:val="24"/>
                <w:lang w:val="en-US"/>
              </w:rPr>
            </w:pPr>
            <w:r>
              <w:rPr>
                <w:sz w:val="24"/>
                <w:szCs w:val="24"/>
                <w:lang w:val="en-US"/>
              </w:rPr>
              <w:t>64.78</w:t>
            </w:r>
          </w:p>
        </w:tc>
        <w:tc>
          <w:tcPr>
            <w:tcW w:w="914" w:type="dxa"/>
            <w:tcBorders>
              <w:top w:val="single" w:sz="4" w:space="0" w:color="auto"/>
              <w:left w:val="single" w:sz="4" w:space="0" w:color="auto"/>
              <w:bottom w:val="single" w:sz="4" w:space="0" w:color="auto"/>
              <w:right w:val="single" w:sz="4" w:space="0" w:color="auto"/>
            </w:tcBorders>
            <w:noWrap/>
            <w:vAlign w:val="bottom"/>
          </w:tcPr>
          <w:p w14:paraId="24B1DE20" w14:textId="12A6F0B9" w:rsidR="00906503" w:rsidRPr="002352C1" w:rsidRDefault="00CA46DE" w:rsidP="00906503">
            <w:pPr>
              <w:pStyle w:val="NormalMID"/>
              <w:rPr>
                <w:sz w:val="24"/>
                <w:szCs w:val="24"/>
                <w:lang w:val="en-US"/>
              </w:rPr>
            </w:pPr>
            <w:r w:rsidRPr="00CA46DE">
              <w:rPr>
                <w:sz w:val="24"/>
                <w:szCs w:val="24"/>
                <w:lang w:val="en-US"/>
              </w:rPr>
              <w:t>0.2788</w:t>
            </w:r>
          </w:p>
        </w:tc>
        <w:tc>
          <w:tcPr>
            <w:tcW w:w="914" w:type="dxa"/>
            <w:tcBorders>
              <w:top w:val="single" w:sz="4" w:space="0" w:color="auto"/>
              <w:left w:val="nil"/>
              <w:bottom w:val="single" w:sz="4" w:space="0" w:color="auto"/>
              <w:right w:val="single" w:sz="4" w:space="0" w:color="auto"/>
            </w:tcBorders>
            <w:vAlign w:val="bottom"/>
          </w:tcPr>
          <w:p w14:paraId="56A341A6" w14:textId="041E9BB9" w:rsidR="00906503" w:rsidRPr="002352C1" w:rsidRDefault="00CA46DE" w:rsidP="00906503">
            <w:pPr>
              <w:pStyle w:val="NormalMID"/>
              <w:rPr>
                <w:sz w:val="24"/>
                <w:szCs w:val="24"/>
                <w:lang w:val="en-US"/>
              </w:rPr>
            </w:pPr>
            <w:r w:rsidRPr="00CA46DE">
              <w:rPr>
                <w:sz w:val="24"/>
                <w:szCs w:val="24"/>
                <w:lang w:val="en-US"/>
              </w:rPr>
              <w:t>0.4297</w:t>
            </w:r>
          </w:p>
        </w:tc>
        <w:tc>
          <w:tcPr>
            <w:tcW w:w="914" w:type="dxa"/>
            <w:tcBorders>
              <w:top w:val="single" w:sz="4" w:space="0" w:color="auto"/>
              <w:left w:val="nil"/>
              <w:bottom w:val="single" w:sz="4" w:space="0" w:color="auto"/>
              <w:right w:val="single" w:sz="4" w:space="0" w:color="auto"/>
            </w:tcBorders>
          </w:tcPr>
          <w:p w14:paraId="501A56D8" w14:textId="0AD7381A" w:rsidR="00906503" w:rsidRPr="002352C1" w:rsidRDefault="00CA46DE" w:rsidP="00906503">
            <w:pPr>
              <w:pStyle w:val="NormalMID"/>
              <w:rPr>
                <w:sz w:val="24"/>
                <w:szCs w:val="24"/>
                <w:lang w:val="en-US"/>
              </w:rPr>
            </w:pPr>
            <w:r>
              <w:rPr>
                <w:sz w:val="24"/>
                <w:szCs w:val="24"/>
                <w:lang w:val="en-US"/>
              </w:rPr>
              <w:t>35.11</w:t>
            </w:r>
          </w:p>
        </w:tc>
        <w:tc>
          <w:tcPr>
            <w:tcW w:w="914" w:type="dxa"/>
            <w:tcBorders>
              <w:top w:val="single" w:sz="4" w:space="0" w:color="auto"/>
              <w:left w:val="nil"/>
              <w:bottom w:val="single" w:sz="4" w:space="0" w:color="auto"/>
              <w:right w:val="single" w:sz="4" w:space="0" w:color="auto"/>
            </w:tcBorders>
            <w:noWrap/>
            <w:vAlign w:val="bottom"/>
          </w:tcPr>
          <w:p w14:paraId="1D8278A2" w14:textId="71E0EE5C" w:rsidR="00906503" w:rsidRPr="002352C1" w:rsidRDefault="00556328" w:rsidP="00906503">
            <w:pPr>
              <w:pStyle w:val="NormalMID"/>
              <w:rPr>
                <w:sz w:val="24"/>
                <w:szCs w:val="24"/>
                <w:lang w:val="en-US"/>
              </w:rPr>
            </w:pPr>
            <w:r w:rsidRPr="00556328">
              <w:rPr>
                <w:sz w:val="24"/>
                <w:szCs w:val="24"/>
                <w:lang w:val="en-US"/>
              </w:rPr>
              <w:t>0.5915</w:t>
            </w:r>
          </w:p>
        </w:tc>
        <w:tc>
          <w:tcPr>
            <w:tcW w:w="914" w:type="dxa"/>
            <w:tcBorders>
              <w:top w:val="single" w:sz="4" w:space="0" w:color="auto"/>
              <w:left w:val="single" w:sz="4" w:space="0" w:color="auto"/>
              <w:bottom w:val="single" w:sz="4" w:space="0" w:color="auto"/>
              <w:right w:val="single" w:sz="4" w:space="0" w:color="auto"/>
            </w:tcBorders>
            <w:vAlign w:val="bottom"/>
          </w:tcPr>
          <w:p w14:paraId="315AA25D" w14:textId="112C2151" w:rsidR="00906503" w:rsidRPr="002352C1" w:rsidRDefault="00556328" w:rsidP="00906503">
            <w:pPr>
              <w:pStyle w:val="NormalMID"/>
              <w:rPr>
                <w:sz w:val="24"/>
                <w:szCs w:val="24"/>
                <w:lang w:val="en-US"/>
              </w:rPr>
            </w:pPr>
            <w:r w:rsidRPr="00556328">
              <w:rPr>
                <w:sz w:val="24"/>
                <w:szCs w:val="24"/>
                <w:lang w:val="en-US"/>
              </w:rPr>
              <w:t>0.9520</w:t>
            </w:r>
          </w:p>
        </w:tc>
        <w:tc>
          <w:tcPr>
            <w:tcW w:w="914" w:type="dxa"/>
            <w:tcBorders>
              <w:top w:val="single" w:sz="4" w:space="0" w:color="auto"/>
              <w:left w:val="nil"/>
              <w:bottom w:val="single" w:sz="4" w:space="0" w:color="auto"/>
              <w:right w:val="single" w:sz="4" w:space="0" w:color="auto"/>
            </w:tcBorders>
            <w:vAlign w:val="bottom"/>
          </w:tcPr>
          <w:p w14:paraId="7D139682" w14:textId="6FF84291" w:rsidR="00906503" w:rsidRPr="002352C1" w:rsidRDefault="00395B95" w:rsidP="00906503">
            <w:pPr>
              <w:pStyle w:val="NormalMID"/>
              <w:rPr>
                <w:sz w:val="24"/>
                <w:szCs w:val="24"/>
                <w:lang w:val="en-US"/>
              </w:rPr>
            </w:pPr>
            <w:r>
              <w:rPr>
                <w:sz w:val="24"/>
                <w:szCs w:val="24"/>
                <w:lang w:val="en-US"/>
              </w:rPr>
              <w:t>37.87</w:t>
            </w:r>
          </w:p>
        </w:tc>
      </w:tr>
      <w:bookmarkEnd w:id="215"/>
      <w:tr w:rsidR="002352C1" w:rsidRPr="002352C1" w14:paraId="0902425B" w14:textId="77777777" w:rsidTr="00C3669B">
        <w:trPr>
          <w:trHeight w:val="375"/>
          <w:jc w:val="center"/>
        </w:trPr>
        <w:tc>
          <w:tcPr>
            <w:tcW w:w="1271" w:type="dxa"/>
            <w:tcBorders>
              <w:top w:val="single" w:sz="4" w:space="0" w:color="auto"/>
              <w:left w:val="single" w:sz="4" w:space="0" w:color="auto"/>
              <w:bottom w:val="single" w:sz="4" w:space="0" w:color="auto"/>
              <w:right w:val="single" w:sz="4" w:space="0" w:color="auto"/>
            </w:tcBorders>
            <w:noWrap/>
            <w:vAlign w:val="bottom"/>
          </w:tcPr>
          <w:p w14:paraId="2A12AE22" w14:textId="0B8B70EE" w:rsidR="00906503" w:rsidRPr="002352C1" w:rsidRDefault="00906503" w:rsidP="00906503">
            <w:pPr>
              <w:pStyle w:val="NormalMID"/>
              <w:rPr>
                <w:sz w:val="24"/>
                <w:szCs w:val="24"/>
                <w:lang w:val="en-US"/>
              </w:rPr>
            </w:pPr>
            <w:r w:rsidRPr="002352C1">
              <w:rPr>
                <w:sz w:val="24"/>
                <w:szCs w:val="24"/>
                <w:lang w:val="en-US"/>
              </w:rPr>
              <w:lastRenderedPageBreak/>
              <w:t>120</w:t>
            </w:r>
          </w:p>
        </w:tc>
        <w:tc>
          <w:tcPr>
            <w:tcW w:w="914" w:type="dxa"/>
            <w:tcBorders>
              <w:top w:val="single" w:sz="4" w:space="0" w:color="auto"/>
              <w:left w:val="nil"/>
              <w:bottom w:val="single" w:sz="4" w:space="0" w:color="auto"/>
              <w:right w:val="single" w:sz="4" w:space="0" w:color="auto"/>
            </w:tcBorders>
          </w:tcPr>
          <w:p w14:paraId="29AF09B2" w14:textId="4A4E8DAF" w:rsidR="00906503" w:rsidRPr="002352C1" w:rsidRDefault="00BC0163" w:rsidP="00906503">
            <w:pPr>
              <w:pStyle w:val="NormalMID"/>
              <w:rPr>
                <w:sz w:val="24"/>
                <w:szCs w:val="24"/>
                <w:lang w:val="en-US"/>
              </w:rPr>
            </w:pPr>
            <w:r w:rsidRPr="00BC0163">
              <w:rPr>
                <w:sz w:val="24"/>
                <w:szCs w:val="24"/>
                <w:lang w:val="en-US"/>
              </w:rPr>
              <w:t>0.1453</w:t>
            </w:r>
          </w:p>
        </w:tc>
        <w:tc>
          <w:tcPr>
            <w:tcW w:w="914" w:type="dxa"/>
            <w:tcBorders>
              <w:top w:val="single" w:sz="4" w:space="0" w:color="auto"/>
              <w:left w:val="single" w:sz="4" w:space="0" w:color="auto"/>
              <w:bottom w:val="single" w:sz="4" w:space="0" w:color="auto"/>
              <w:right w:val="single" w:sz="4" w:space="0" w:color="auto"/>
            </w:tcBorders>
            <w:vAlign w:val="bottom"/>
          </w:tcPr>
          <w:p w14:paraId="3B13C61C" w14:textId="11E5886E" w:rsidR="00906503" w:rsidRPr="002352C1" w:rsidRDefault="004057B5" w:rsidP="00906503">
            <w:pPr>
              <w:pStyle w:val="NormalMID"/>
              <w:rPr>
                <w:sz w:val="24"/>
                <w:szCs w:val="24"/>
                <w:lang w:val="en-US"/>
              </w:rPr>
            </w:pPr>
            <w:r w:rsidRPr="004057B5">
              <w:rPr>
                <w:sz w:val="24"/>
                <w:szCs w:val="24"/>
                <w:lang w:val="en-US"/>
              </w:rPr>
              <w:t>0.4308</w:t>
            </w:r>
          </w:p>
        </w:tc>
        <w:tc>
          <w:tcPr>
            <w:tcW w:w="914" w:type="dxa"/>
            <w:tcBorders>
              <w:top w:val="single" w:sz="4" w:space="0" w:color="auto"/>
              <w:left w:val="nil"/>
              <w:bottom w:val="single" w:sz="4" w:space="0" w:color="auto"/>
              <w:right w:val="single" w:sz="4" w:space="0" w:color="auto"/>
            </w:tcBorders>
          </w:tcPr>
          <w:p w14:paraId="00A3EEDA" w14:textId="2BA16586" w:rsidR="00906503" w:rsidRPr="002352C1" w:rsidRDefault="004057B5" w:rsidP="00906503">
            <w:pPr>
              <w:pStyle w:val="NormalMID"/>
              <w:rPr>
                <w:sz w:val="24"/>
                <w:szCs w:val="24"/>
                <w:lang w:val="en-US"/>
              </w:rPr>
            </w:pPr>
            <w:r>
              <w:rPr>
                <w:sz w:val="24"/>
                <w:szCs w:val="24"/>
                <w:lang w:val="en-US"/>
              </w:rPr>
              <w:t>66.27</w:t>
            </w:r>
          </w:p>
        </w:tc>
        <w:tc>
          <w:tcPr>
            <w:tcW w:w="914" w:type="dxa"/>
            <w:tcBorders>
              <w:top w:val="single" w:sz="4" w:space="0" w:color="auto"/>
              <w:left w:val="single" w:sz="4" w:space="0" w:color="auto"/>
              <w:bottom w:val="single" w:sz="4" w:space="0" w:color="auto"/>
              <w:right w:val="single" w:sz="4" w:space="0" w:color="auto"/>
            </w:tcBorders>
            <w:noWrap/>
            <w:vAlign w:val="bottom"/>
          </w:tcPr>
          <w:p w14:paraId="2C0ECA08" w14:textId="5E00BF09" w:rsidR="00906503" w:rsidRPr="002352C1" w:rsidRDefault="00CA46DE" w:rsidP="00906503">
            <w:pPr>
              <w:pStyle w:val="NormalMID"/>
              <w:rPr>
                <w:sz w:val="24"/>
                <w:szCs w:val="24"/>
                <w:lang w:val="en-US"/>
              </w:rPr>
            </w:pPr>
            <w:r w:rsidRPr="00CA46DE">
              <w:rPr>
                <w:sz w:val="24"/>
                <w:szCs w:val="24"/>
                <w:lang w:val="en-US"/>
              </w:rPr>
              <w:t>0.3040</w:t>
            </w:r>
          </w:p>
        </w:tc>
        <w:tc>
          <w:tcPr>
            <w:tcW w:w="914" w:type="dxa"/>
            <w:tcBorders>
              <w:top w:val="single" w:sz="4" w:space="0" w:color="auto"/>
              <w:left w:val="nil"/>
              <w:bottom w:val="single" w:sz="4" w:space="0" w:color="auto"/>
              <w:right w:val="single" w:sz="4" w:space="0" w:color="auto"/>
            </w:tcBorders>
            <w:vAlign w:val="bottom"/>
          </w:tcPr>
          <w:p w14:paraId="4E696E85" w14:textId="6ADD6899" w:rsidR="00906503" w:rsidRPr="002352C1" w:rsidRDefault="00CA46DE" w:rsidP="00906503">
            <w:pPr>
              <w:pStyle w:val="NormalMID"/>
              <w:rPr>
                <w:sz w:val="24"/>
                <w:szCs w:val="24"/>
                <w:lang w:val="en-US"/>
              </w:rPr>
            </w:pPr>
            <w:r w:rsidRPr="00CA46DE">
              <w:rPr>
                <w:sz w:val="24"/>
                <w:szCs w:val="24"/>
                <w:lang w:val="en-US"/>
              </w:rPr>
              <w:t>0.4672</w:t>
            </w:r>
          </w:p>
        </w:tc>
        <w:tc>
          <w:tcPr>
            <w:tcW w:w="914" w:type="dxa"/>
            <w:tcBorders>
              <w:top w:val="single" w:sz="4" w:space="0" w:color="auto"/>
              <w:left w:val="nil"/>
              <w:bottom w:val="single" w:sz="4" w:space="0" w:color="auto"/>
              <w:right w:val="single" w:sz="4" w:space="0" w:color="auto"/>
            </w:tcBorders>
          </w:tcPr>
          <w:p w14:paraId="3DC1D2F3" w14:textId="4C110735" w:rsidR="00906503" w:rsidRPr="002352C1" w:rsidRDefault="00CA46DE" w:rsidP="00906503">
            <w:pPr>
              <w:pStyle w:val="NormalMID"/>
              <w:rPr>
                <w:sz w:val="24"/>
                <w:szCs w:val="24"/>
                <w:lang w:val="en-US"/>
              </w:rPr>
            </w:pPr>
            <w:r>
              <w:rPr>
                <w:sz w:val="24"/>
                <w:szCs w:val="24"/>
                <w:lang w:val="en-US"/>
              </w:rPr>
              <w:t>34.93</w:t>
            </w:r>
          </w:p>
        </w:tc>
        <w:tc>
          <w:tcPr>
            <w:tcW w:w="914" w:type="dxa"/>
            <w:tcBorders>
              <w:top w:val="single" w:sz="4" w:space="0" w:color="auto"/>
              <w:left w:val="nil"/>
              <w:bottom w:val="single" w:sz="4" w:space="0" w:color="auto"/>
              <w:right w:val="single" w:sz="4" w:space="0" w:color="auto"/>
            </w:tcBorders>
            <w:noWrap/>
            <w:vAlign w:val="bottom"/>
          </w:tcPr>
          <w:p w14:paraId="4FC6825A" w14:textId="1A2A4337" w:rsidR="00906503" w:rsidRPr="002352C1" w:rsidRDefault="00556328" w:rsidP="00906503">
            <w:pPr>
              <w:pStyle w:val="NormalMID"/>
              <w:rPr>
                <w:sz w:val="24"/>
                <w:szCs w:val="24"/>
                <w:lang w:val="en-US"/>
              </w:rPr>
            </w:pPr>
            <w:r w:rsidRPr="00556328">
              <w:rPr>
                <w:sz w:val="24"/>
                <w:szCs w:val="24"/>
                <w:lang w:val="en-US"/>
              </w:rPr>
              <w:t>0.6422</w:t>
            </w:r>
          </w:p>
        </w:tc>
        <w:tc>
          <w:tcPr>
            <w:tcW w:w="914" w:type="dxa"/>
            <w:tcBorders>
              <w:top w:val="single" w:sz="4" w:space="0" w:color="auto"/>
              <w:left w:val="single" w:sz="4" w:space="0" w:color="auto"/>
              <w:bottom w:val="single" w:sz="4" w:space="0" w:color="auto"/>
              <w:right w:val="single" w:sz="4" w:space="0" w:color="auto"/>
            </w:tcBorders>
            <w:vAlign w:val="bottom"/>
          </w:tcPr>
          <w:p w14:paraId="0D839AE1" w14:textId="3133675F" w:rsidR="00906503" w:rsidRPr="002352C1" w:rsidRDefault="00556328" w:rsidP="00906503">
            <w:pPr>
              <w:pStyle w:val="NormalMID"/>
              <w:rPr>
                <w:sz w:val="24"/>
                <w:szCs w:val="24"/>
                <w:lang w:val="en-US"/>
              </w:rPr>
            </w:pPr>
            <w:r w:rsidRPr="00556328">
              <w:rPr>
                <w:sz w:val="24"/>
                <w:szCs w:val="24"/>
                <w:lang w:val="en-US"/>
              </w:rPr>
              <w:t>0.9996</w:t>
            </w:r>
          </w:p>
        </w:tc>
        <w:tc>
          <w:tcPr>
            <w:tcW w:w="914" w:type="dxa"/>
            <w:tcBorders>
              <w:top w:val="single" w:sz="4" w:space="0" w:color="auto"/>
              <w:left w:val="nil"/>
              <w:bottom w:val="single" w:sz="4" w:space="0" w:color="auto"/>
              <w:right w:val="single" w:sz="4" w:space="0" w:color="auto"/>
            </w:tcBorders>
            <w:vAlign w:val="bottom"/>
          </w:tcPr>
          <w:p w14:paraId="0CD95799" w14:textId="72D947D0" w:rsidR="00906503" w:rsidRPr="002352C1" w:rsidRDefault="00395B95" w:rsidP="00906503">
            <w:pPr>
              <w:pStyle w:val="NormalMID"/>
              <w:rPr>
                <w:sz w:val="24"/>
                <w:szCs w:val="24"/>
                <w:lang w:val="en-US"/>
              </w:rPr>
            </w:pPr>
            <w:r>
              <w:rPr>
                <w:sz w:val="24"/>
                <w:szCs w:val="24"/>
                <w:lang w:val="en-US"/>
              </w:rPr>
              <w:t>35.75</w:t>
            </w:r>
          </w:p>
        </w:tc>
      </w:tr>
      <w:tr w:rsidR="00D60693" w:rsidRPr="002352C1" w14:paraId="4B35E6B5" w14:textId="77777777" w:rsidTr="00C3669B">
        <w:trPr>
          <w:trHeight w:val="375"/>
          <w:jc w:val="center"/>
        </w:trPr>
        <w:tc>
          <w:tcPr>
            <w:tcW w:w="1271" w:type="dxa"/>
            <w:tcBorders>
              <w:top w:val="single" w:sz="4" w:space="0" w:color="auto"/>
              <w:left w:val="single" w:sz="4" w:space="0" w:color="auto"/>
              <w:bottom w:val="single" w:sz="4" w:space="0" w:color="auto"/>
              <w:right w:val="single" w:sz="4" w:space="0" w:color="auto"/>
            </w:tcBorders>
            <w:noWrap/>
            <w:vAlign w:val="bottom"/>
          </w:tcPr>
          <w:p w14:paraId="4B114F04" w14:textId="77777777" w:rsidR="00D60693" w:rsidRPr="002352C1" w:rsidRDefault="00D60693" w:rsidP="00D60693">
            <w:pPr>
              <w:pStyle w:val="NormalMID"/>
              <w:jc w:val="both"/>
              <w:rPr>
                <w:sz w:val="24"/>
                <w:szCs w:val="24"/>
                <w:lang w:val="en-US"/>
              </w:rPr>
            </w:pPr>
          </w:p>
        </w:tc>
        <w:tc>
          <w:tcPr>
            <w:tcW w:w="914" w:type="dxa"/>
            <w:tcBorders>
              <w:top w:val="single" w:sz="4" w:space="0" w:color="auto"/>
              <w:left w:val="nil"/>
              <w:bottom w:val="single" w:sz="4" w:space="0" w:color="auto"/>
              <w:right w:val="single" w:sz="4" w:space="0" w:color="auto"/>
            </w:tcBorders>
          </w:tcPr>
          <w:p w14:paraId="7211337A" w14:textId="77777777" w:rsidR="00D60693" w:rsidRPr="00BC0163" w:rsidRDefault="00D60693" w:rsidP="00906503">
            <w:pPr>
              <w:pStyle w:val="NormalMID"/>
              <w:rPr>
                <w:sz w:val="24"/>
                <w:szCs w:val="24"/>
                <w:lang w:val="en-US"/>
              </w:rPr>
            </w:pPr>
          </w:p>
        </w:tc>
        <w:tc>
          <w:tcPr>
            <w:tcW w:w="914" w:type="dxa"/>
            <w:tcBorders>
              <w:top w:val="single" w:sz="4" w:space="0" w:color="auto"/>
              <w:left w:val="single" w:sz="4" w:space="0" w:color="auto"/>
              <w:bottom w:val="single" w:sz="4" w:space="0" w:color="auto"/>
              <w:right w:val="single" w:sz="4" w:space="0" w:color="auto"/>
            </w:tcBorders>
            <w:vAlign w:val="bottom"/>
          </w:tcPr>
          <w:p w14:paraId="18F0C629" w14:textId="77777777" w:rsidR="00D60693" w:rsidRPr="004057B5" w:rsidRDefault="00D60693" w:rsidP="00906503">
            <w:pPr>
              <w:pStyle w:val="NormalMID"/>
              <w:rPr>
                <w:sz w:val="24"/>
                <w:szCs w:val="24"/>
                <w:lang w:val="en-US"/>
              </w:rPr>
            </w:pPr>
          </w:p>
        </w:tc>
        <w:tc>
          <w:tcPr>
            <w:tcW w:w="914" w:type="dxa"/>
            <w:tcBorders>
              <w:top w:val="single" w:sz="4" w:space="0" w:color="auto"/>
              <w:left w:val="nil"/>
              <w:bottom w:val="single" w:sz="4" w:space="0" w:color="auto"/>
              <w:right w:val="single" w:sz="4" w:space="0" w:color="auto"/>
            </w:tcBorders>
          </w:tcPr>
          <w:p w14:paraId="67EEC9AA" w14:textId="77777777" w:rsidR="00D60693" w:rsidRDefault="00D60693" w:rsidP="00906503">
            <w:pPr>
              <w:pStyle w:val="NormalMID"/>
              <w:rPr>
                <w:sz w:val="24"/>
                <w:szCs w:val="24"/>
                <w:lang w:val="en-US"/>
              </w:rPr>
            </w:pPr>
          </w:p>
        </w:tc>
        <w:tc>
          <w:tcPr>
            <w:tcW w:w="914" w:type="dxa"/>
            <w:tcBorders>
              <w:top w:val="single" w:sz="4" w:space="0" w:color="auto"/>
              <w:left w:val="single" w:sz="4" w:space="0" w:color="auto"/>
              <w:bottom w:val="single" w:sz="4" w:space="0" w:color="auto"/>
              <w:right w:val="single" w:sz="4" w:space="0" w:color="auto"/>
            </w:tcBorders>
            <w:noWrap/>
            <w:vAlign w:val="bottom"/>
          </w:tcPr>
          <w:p w14:paraId="4EBB767E" w14:textId="77777777" w:rsidR="00D60693" w:rsidRPr="00CA46DE" w:rsidRDefault="00D60693" w:rsidP="00906503">
            <w:pPr>
              <w:pStyle w:val="NormalMID"/>
              <w:rPr>
                <w:sz w:val="24"/>
                <w:szCs w:val="24"/>
                <w:lang w:val="en-US"/>
              </w:rPr>
            </w:pPr>
          </w:p>
        </w:tc>
        <w:tc>
          <w:tcPr>
            <w:tcW w:w="914" w:type="dxa"/>
            <w:tcBorders>
              <w:top w:val="single" w:sz="4" w:space="0" w:color="auto"/>
              <w:left w:val="nil"/>
              <w:bottom w:val="single" w:sz="4" w:space="0" w:color="auto"/>
              <w:right w:val="single" w:sz="4" w:space="0" w:color="auto"/>
            </w:tcBorders>
            <w:vAlign w:val="bottom"/>
          </w:tcPr>
          <w:p w14:paraId="08BDA3A8" w14:textId="77777777" w:rsidR="00D60693" w:rsidRPr="00CA46DE" w:rsidRDefault="00D60693" w:rsidP="00906503">
            <w:pPr>
              <w:pStyle w:val="NormalMID"/>
              <w:rPr>
                <w:sz w:val="24"/>
                <w:szCs w:val="24"/>
                <w:lang w:val="en-US"/>
              </w:rPr>
            </w:pPr>
          </w:p>
        </w:tc>
        <w:tc>
          <w:tcPr>
            <w:tcW w:w="914" w:type="dxa"/>
            <w:tcBorders>
              <w:top w:val="single" w:sz="4" w:space="0" w:color="auto"/>
              <w:left w:val="nil"/>
              <w:bottom w:val="single" w:sz="4" w:space="0" w:color="auto"/>
              <w:right w:val="single" w:sz="4" w:space="0" w:color="auto"/>
            </w:tcBorders>
          </w:tcPr>
          <w:p w14:paraId="6E3C1C60" w14:textId="77777777" w:rsidR="00D60693" w:rsidRDefault="00D60693" w:rsidP="00906503">
            <w:pPr>
              <w:pStyle w:val="NormalMID"/>
              <w:rPr>
                <w:sz w:val="24"/>
                <w:szCs w:val="24"/>
                <w:lang w:val="en-US"/>
              </w:rPr>
            </w:pPr>
          </w:p>
        </w:tc>
        <w:tc>
          <w:tcPr>
            <w:tcW w:w="914" w:type="dxa"/>
            <w:tcBorders>
              <w:top w:val="single" w:sz="4" w:space="0" w:color="auto"/>
              <w:left w:val="nil"/>
              <w:bottom w:val="single" w:sz="4" w:space="0" w:color="auto"/>
              <w:right w:val="single" w:sz="4" w:space="0" w:color="auto"/>
            </w:tcBorders>
            <w:noWrap/>
            <w:vAlign w:val="bottom"/>
          </w:tcPr>
          <w:p w14:paraId="13197F7F" w14:textId="77777777" w:rsidR="00D60693" w:rsidRPr="00556328" w:rsidRDefault="00D60693" w:rsidP="00906503">
            <w:pPr>
              <w:pStyle w:val="NormalMID"/>
              <w:rPr>
                <w:sz w:val="24"/>
                <w:szCs w:val="24"/>
                <w:lang w:val="en-US"/>
              </w:rPr>
            </w:pPr>
          </w:p>
        </w:tc>
        <w:tc>
          <w:tcPr>
            <w:tcW w:w="914" w:type="dxa"/>
            <w:tcBorders>
              <w:top w:val="single" w:sz="4" w:space="0" w:color="auto"/>
              <w:left w:val="single" w:sz="4" w:space="0" w:color="auto"/>
              <w:bottom w:val="single" w:sz="4" w:space="0" w:color="auto"/>
              <w:right w:val="single" w:sz="4" w:space="0" w:color="auto"/>
            </w:tcBorders>
            <w:vAlign w:val="bottom"/>
          </w:tcPr>
          <w:p w14:paraId="543CDEE9" w14:textId="77777777" w:rsidR="00D60693" w:rsidRPr="00556328" w:rsidRDefault="00D60693" w:rsidP="00906503">
            <w:pPr>
              <w:pStyle w:val="NormalMID"/>
              <w:rPr>
                <w:sz w:val="24"/>
                <w:szCs w:val="24"/>
                <w:lang w:val="en-US"/>
              </w:rPr>
            </w:pPr>
          </w:p>
        </w:tc>
        <w:tc>
          <w:tcPr>
            <w:tcW w:w="914" w:type="dxa"/>
            <w:tcBorders>
              <w:top w:val="single" w:sz="4" w:space="0" w:color="auto"/>
              <w:left w:val="nil"/>
              <w:bottom w:val="single" w:sz="4" w:space="0" w:color="auto"/>
              <w:right w:val="single" w:sz="4" w:space="0" w:color="auto"/>
            </w:tcBorders>
            <w:vAlign w:val="bottom"/>
          </w:tcPr>
          <w:p w14:paraId="3E407E31" w14:textId="77777777" w:rsidR="00D60693" w:rsidRDefault="00D60693" w:rsidP="00906503">
            <w:pPr>
              <w:pStyle w:val="NormalMID"/>
              <w:rPr>
                <w:sz w:val="24"/>
                <w:szCs w:val="24"/>
                <w:lang w:val="en-US"/>
              </w:rPr>
            </w:pPr>
          </w:p>
        </w:tc>
      </w:tr>
    </w:tbl>
    <w:p w14:paraId="742DF7D5" w14:textId="5B65055E" w:rsidR="0096750C" w:rsidRPr="002352C1" w:rsidRDefault="005559C9" w:rsidP="00084DC9">
      <w:pPr>
        <w:pStyle w:val="NormalMID"/>
        <w:spacing w:before="120"/>
        <w:rPr>
          <w:lang w:val="en-US"/>
        </w:rPr>
      </w:pPr>
      <w:bookmarkStart w:id="216" w:name="_Hlk226962620"/>
      <w:bookmarkEnd w:id="210"/>
      <w:bookmarkEnd w:id="211"/>
      <w:r w:rsidRPr="005559C9">
        <w:rPr>
          <w:noProof/>
          <w:lang w:val="en-US"/>
        </w:rPr>
        <w:drawing>
          <wp:inline distT="0" distB="0" distL="0" distR="0" wp14:anchorId="5FA1D0F3" wp14:editId="51D01CDC">
            <wp:extent cx="5015718" cy="2392070"/>
            <wp:effectExtent l="0" t="0" r="0" b="0"/>
            <wp:docPr id="1766544583" name="Picture 176654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29920" cy="2398843"/>
                    </a:xfrm>
                    <a:prstGeom prst="rect">
                      <a:avLst/>
                    </a:prstGeom>
                    <a:noFill/>
                    <a:ln>
                      <a:noFill/>
                    </a:ln>
                  </pic:spPr>
                </pic:pic>
              </a:graphicData>
            </a:graphic>
          </wp:inline>
        </w:drawing>
      </w:r>
    </w:p>
    <w:p w14:paraId="2CF414D3" w14:textId="7F624EA8" w:rsidR="00084DC9" w:rsidRPr="002352C1" w:rsidRDefault="008050ED" w:rsidP="00153434">
      <w:pPr>
        <w:pStyle w:val="Caption"/>
        <w:rPr>
          <w:i w:val="0"/>
          <w:iCs/>
          <w:color w:val="auto"/>
          <w:lang w:val="en-US"/>
        </w:rPr>
      </w:pPr>
      <w:bookmarkStart w:id="217" w:name="_Toc226223691"/>
      <w:r w:rsidRPr="002352C1">
        <w:rPr>
          <w:b/>
          <w:bCs w:val="0"/>
          <w:i w:val="0"/>
          <w:iCs/>
          <w:color w:val="auto"/>
          <w:lang w:val="en-US"/>
        </w:rPr>
        <w:t>Hình 3.1</w:t>
      </w:r>
      <w:r w:rsidR="00D470F8">
        <w:rPr>
          <w:b/>
          <w:bCs w:val="0"/>
          <w:i w:val="0"/>
          <w:iCs/>
          <w:color w:val="auto"/>
          <w:lang w:val="en-US"/>
        </w:rPr>
        <w:t>1</w:t>
      </w:r>
      <w:r w:rsidRPr="002352C1">
        <w:rPr>
          <w:b/>
          <w:bCs w:val="0"/>
          <w:i w:val="0"/>
          <w:iCs/>
          <w:color w:val="auto"/>
          <w:lang w:val="en-US"/>
        </w:rPr>
        <w:t>.</w:t>
      </w:r>
      <w:r w:rsidRPr="002352C1">
        <w:rPr>
          <w:i w:val="0"/>
          <w:iCs/>
          <w:color w:val="auto"/>
          <w:lang w:val="en-US"/>
        </w:rPr>
        <w:t xml:space="preserve"> </w:t>
      </w:r>
      <w:bookmarkStart w:id="218" w:name="_Hlk226219594"/>
      <w:r w:rsidR="00556328" w:rsidRPr="00556328">
        <w:rPr>
          <w:i w:val="0"/>
          <w:iCs/>
          <w:color w:val="auto"/>
          <w:lang w:val="en-US"/>
        </w:rPr>
        <w:t xml:space="preserve">So sánh gia tốc bình phương trung bình theo phương thẳng đứng của ghế người lái </w:t>
      </w:r>
      <w:bookmarkEnd w:id="218"/>
      <w:r w:rsidR="00161A6C">
        <w:rPr>
          <w:i w:val="0"/>
          <w:iCs/>
          <w:color w:val="auto"/>
          <w:lang w:val="en-US"/>
        </w:rPr>
        <w:t>khi</w:t>
      </w:r>
      <w:r w:rsidR="00556328" w:rsidRPr="00556328">
        <w:rPr>
          <w:i w:val="0"/>
          <w:iCs/>
          <w:color w:val="auto"/>
          <w:lang w:val="en-US"/>
        </w:rPr>
        <w:t xml:space="preserve"> các vận tốc khác nhau giữa hai hệ thống treo</w:t>
      </w:r>
      <w:r w:rsidRPr="002352C1">
        <w:rPr>
          <w:i w:val="0"/>
          <w:iCs/>
          <w:color w:val="auto"/>
          <w:lang w:val="en-US"/>
        </w:rPr>
        <w:t>.</w:t>
      </w:r>
      <w:bookmarkEnd w:id="217"/>
    </w:p>
    <w:p w14:paraId="042926D5" w14:textId="49CCF93C" w:rsidR="002F0F96" w:rsidRPr="002352C1" w:rsidRDefault="00727EE5" w:rsidP="0096750C">
      <w:pPr>
        <w:pStyle w:val="NormalMID"/>
        <w:rPr>
          <w:lang w:val="en-US"/>
        </w:rPr>
      </w:pPr>
      <w:r w:rsidRPr="00727EE5">
        <w:rPr>
          <w:noProof/>
          <w:lang w:val="en-US"/>
        </w:rPr>
        <w:drawing>
          <wp:inline distT="0" distB="0" distL="0" distR="0" wp14:anchorId="1CBD82B1" wp14:editId="6E58029A">
            <wp:extent cx="4743450" cy="2262222"/>
            <wp:effectExtent l="0" t="0" r="0" b="0"/>
            <wp:docPr id="1766544586" name="Picture 176654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58256" cy="2269283"/>
                    </a:xfrm>
                    <a:prstGeom prst="rect">
                      <a:avLst/>
                    </a:prstGeom>
                    <a:noFill/>
                    <a:ln>
                      <a:noFill/>
                    </a:ln>
                  </pic:spPr>
                </pic:pic>
              </a:graphicData>
            </a:graphic>
          </wp:inline>
        </w:drawing>
      </w:r>
    </w:p>
    <w:p w14:paraId="069ABEF5" w14:textId="40589A10" w:rsidR="00151D20" w:rsidRPr="00153434" w:rsidRDefault="00151D20" w:rsidP="00153434">
      <w:pPr>
        <w:pStyle w:val="Caption"/>
        <w:rPr>
          <w:i w:val="0"/>
          <w:iCs/>
          <w:color w:val="auto"/>
          <w:lang w:val="en-US"/>
        </w:rPr>
      </w:pPr>
      <w:bookmarkStart w:id="219" w:name="_Toc226223692"/>
      <w:bookmarkStart w:id="220" w:name="_Hlk213880679"/>
      <w:r w:rsidRPr="00153434">
        <w:rPr>
          <w:b/>
          <w:i w:val="0"/>
          <w:iCs/>
          <w:color w:val="auto"/>
          <w:lang w:val="en-US"/>
        </w:rPr>
        <w:t>Hình 3.1</w:t>
      </w:r>
      <w:r w:rsidR="00556328">
        <w:rPr>
          <w:b/>
          <w:i w:val="0"/>
          <w:iCs/>
          <w:color w:val="auto"/>
          <w:lang w:val="en-US"/>
        </w:rPr>
        <w:t>2</w:t>
      </w:r>
      <w:r w:rsidRPr="00153434">
        <w:rPr>
          <w:b/>
          <w:i w:val="0"/>
          <w:iCs/>
          <w:color w:val="auto"/>
          <w:lang w:val="en-US"/>
        </w:rPr>
        <w:t>.</w:t>
      </w:r>
      <w:r w:rsidRPr="00153434">
        <w:rPr>
          <w:i w:val="0"/>
          <w:iCs/>
          <w:color w:val="auto"/>
          <w:lang w:val="en-US"/>
        </w:rPr>
        <w:t xml:space="preserve"> </w:t>
      </w:r>
      <w:r w:rsidR="00556328" w:rsidRPr="00556328">
        <w:rPr>
          <w:i w:val="0"/>
          <w:iCs/>
          <w:color w:val="auto"/>
          <w:lang w:val="en-US"/>
        </w:rPr>
        <w:t xml:space="preserve">So sánh gia tốc bình phương trung bình dao động lắc dọc của thân xe </w:t>
      </w:r>
      <w:r w:rsidR="00161A6C">
        <w:rPr>
          <w:i w:val="0"/>
          <w:iCs/>
          <w:color w:val="auto"/>
          <w:lang w:val="en-US"/>
        </w:rPr>
        <w:t>khi</w:t>
      </w:r>
      <w:r w:rsidR="00556328" w:rsidRPr="00556328">
        <w:rPr>
          <w:i w:val="0"/>
          <w:iCs/>
          <w:color w:val="auto"/>
          <w:lang w:val="en-US"/>
        </w:rPr>
        <w:t xml:space="preserve"> các vận tốc khác nhau giữa hai hệ thống treo</w:t>
      </w:r>
      <w:r w:rsidRPr="00153434">
        <w:rPr>
          <w:i w:val="0"/>
          <w:iCs/>
          <w:color w:val="auto"/>
          <w:lang w:val="en-US"/>
        </w:rPr>
        <w:t>.</w:t>
      </w:r>
      <w:bookmarkEnd w:id="219"/>
    </w:p>
    <w:bookmarkEnd w:id="220"/>
    <w:p w14:paraId="09D6CABF" w14:textId="5AB76465" w:rsidR="00555283" w:rsidRPr="002352C1" w:rsidRDefault="0054069F" w:rsidP="0096750C">
      <w:pPr>
        <w:pStyle w:val="NormalMID"/>
        <w:rPr>
          <w:lang w:val="en-US"/>
        </w:rPr>
      </w:pPr>
      <w:r w:rsidRPr="0054069F">
        <w:rPr>
          <w:noProof/>
          <w:lang w:val="en-US"/>
        </w:rPr>
        <w:drawing>
          <wp:inline distT="0" distB="0" distL="0" distR="0" wp14:anchorId="200DF538" wp14:editId="6BC19B21">
            <wp:extent cx="4863258" cy="2317750"/>
            <wp:effectExtent l="0" t="0" r="0" b="0"/>
            <wp:docPr id="1766544585" name="Picture 176654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91296" cy="2331113"/>
                    </a:xfrm>
                    <a:prstGeom prst="rect">
                      <a:avLst/>
                    </a:prstGeom>
                    <a:noFill/>
                    <a:ln>
                      <a:noFill/>
                    </a:ln>
                  </pic:spPr>
                </pic:pic>
              </a:graphicData>
            </a:graphic>
          </wp:inline>
        </w:drawing>
      </w:r>
    </w:p>
    <w:p w14:paraId="19B13D13" w14:textId="1715C1F7" w:rsidR="002F0F96" w:rsidRPr="00153434" w:rsidRDefault="00151D20" w:rsidP="00153434">
      <w:pPr>
        <w:pStyle w:val="Caption"/>
        <w:rPr>
          <w:i w:val="0"/>
          <w:iCs/>
          <w:color w:val="auto"/>
          <w:lang w:val="en-US"/>
        </w:rPr>
      </w:pPr>
      <w:bookmarkStart w:id="221" w:name="_Toc226223693"/>
      <w:bookmarkStart w:id="222" w:name="_Hlk213884142"/>
      <w:r w:rsidRPr="00153434">
        <w:rPr>
          <w:b/>
          <w:i w:val="0"/>
          <w:iCs/>
          <w:color w:val="auto"/>
          <w:lang w:val="en-US"/>
        </w:rPr>
        <w:lastRenderedPageBreak/>
        <w:t>Hình 3.1</w:t>
      </w:r>
      <w:r w:rsidR="002748A7">
        <w:rPr>
          <w:b/>
          <w:i w:val="0"/>
          <w:iCs/>
          <w:color w:val="auto"/>
          <w:lang w:val="en-US"/>
        </w:rPr>
        <w:t>3</w:t>
      </w:r>
      <w:r w:rsidRPr="00153434">
        <w:rPr>
          <w:b/>
          <w:i w:val="0"/>
          <w:iCs/>
          <w:color w:val="auto"/>
          <w:lang w:val="en-US"/>
        </w:rPr>
        <w:t>.</w:t>
      </w:r>
      <w:r w:rsidRPr="00153434">
        <w:rPr>
          <w:i w:val="0"/>
          <w:iCs/>
          <w:color w:val="auto"/>
          <w:lang w:val="en-US"/>
        </w:rPr>
        <w:t xml:space="preserve"> </w:t>
      </w:r>
      <w:r w:rsidR="0054069F" w:rsidRPr="0054069F">
        <w:rPr>
          <w:i w:val="0"/>
          <w:iCs/>
          <w:color w:val="auto"/>
          <w:lang w:val="en-US"/>
        </w:rPr>
        <w:t xml:space="preserve">So sánh gia tốc bình phương trung bình dao động lắc ngang của thân xe </w:t>
      </w:r>
      <w:r w:rsidR="00161A6C">
        <w:rPr>
          <w:i w:val="0"/>
          <w:iCs/>
          <w:color w:val="auto"/>
          <w:lang w:val="en-US"/>
        </w:rPr>
        <w:t>khi</w:t>
      </w:r>
      <w:r w:rsidR="0054069F" w:rsidRPr="0054069F">
        <w:rPr>
          <w:i w:val="0"/>
          <w:iCs/>
          <w:color w:val="auto"/>
          <w:lang w:val="en-US"/>
        </w:rPr>
        <w:t xml:space="preserve"> các vận tốc khác nhau giữa hai hệ thống treo</w:t>
      </w:r>
      <w:r w:rsidRPr="00153434">
        <w:rPr>
          <w:i w:val="0"/>
          <w:iCs/>
          <w:color w:val="auto"/>
          <w:lang w:val="en-US"/>
        </w:rPr>
        <w:t>.</w:t>
      </w:r>
      <w:bookmarkEnd w:id="221"/>
    </w:p>
    <w:p w14:paraId="6CA4D835" w14:textId="214D2E73" w:rsidR="008C1BD2" w:rsidRPr="002352C1" w:rsidRDefault="00084DC9" w:rsidP="00C04558">
      <w:pPr>
        <w:pStyle w:val="1C"/>
      </w:pPr>
      <w:bookmarkStart w:id="223" w:name="_Toc213916988"/>
      <w:bookmarkStart w:id="224" w:name="_Toc213917974"/>
      <w:bookmarkStart w:id="225" w:name="_Toc226223660"/>
      <w:bookmarkEnd w:id="216"/>
      <w:bookmarkEnd w:id="222"/>
      <w:r w:rsidRPr="002352C1">
        <w:rPr>
          <w:bCs/>
        </w:rPr>
        <w:t xml:space="preserve">3.3.3. </w:t>
      </w:r>
      <w:r w:rsidR="00454F12" w:rsidRPr="002352C1">
        <w:rPr>
          <w:bCs/>
        </w:rPr>
        <w:t>Điều kiện</w:t>
      </w:r>
      <w:r w:rsidR="00562D9F" w:rsidRPr="002352C1">
        <w:t xml:space="preserve"> mặt đường </w:t>
      </w:r>
      <w:r w:rsidR="00EF50DA" w:rsidRPr="002352C1">
        <w:t>thay đổi</w:t>
      </w:r>
      <w:bookmarkEnd w:id="223"/>
      <w:bookmarkEnd w:id="224"/>
      <w:bookmarkEnd w:id="225"/>
    </w:p>
    <w:p w14:paraId="1B6283C4" w14:textId="3FBBD3DD" w:rsidR="00C04558" w:rsidRPr="00C3669B" w:rsidRDefault="00E950D4" w:rsidP="00E950D4">
      <w:pPr>
        <w:ind w:firstLine="720"/>
        <w:rPr>
          <w:lang w:val="vi-VN"/>
        </w:rPr>
      </w:pPr>
      <w:bookmarkStart w:id="226" w:name="_Toc136431615"/>
      <w:r w:rsidRPr="00E950D4">
        <w:rPr>
          <w:lang w:val="vi-VN"/>
        </w:rPr>
        <w:t xml:space="preserve">Để đánh giá hiệu quả cải thiện độ êm dịu của hệ thống treo khí nén trên ô tô điện so với hệ thống treo lò xo dưới các điều kiện mặt đường khác nhau, năm cấp mặt đường theo tiêu chuẩn ISO 8608:2016 được lựa chọn để khảo sát, gồm cấp A, B, C, D và E. Trong quá trình khảo sát, xe được mô phỏng chuyển động với vận tốc không đổi </w:t>
      </w:r>
      <w:r w:rsidRPr="00E950D4">
        <w:rPr>
          <w:rFonts w:ascii="Cambria Math" w:hAnsi="Cambria Math" w:cs="Cambria Math"/>
          <w:lang w:val="vi-VN"/>
        </w:rPr>
        <w:t>𝑣</w:t>
      </w:r>
      <w:r w:rsidRPr="00727EE5">
        <w:rPr>
          <w:rFonts w:ascii="Cambria Math" w:hAnsi="Cambria Math" w:cs="Cambria Math"/>
          <w:lang w:val="vi-VN"/>
        </w:rPr>
        <w:t xml:space="preserve"> </w:t>
      </w:r>
      <w:r w:rsidRPr="00727EE5">
        <w:rPr>
          <w:lang w:val="vi-VN"/>
        </w:rPr>
        <w:t xml:space="preserve">= </w:t>
      </w:r>
      <w:r w:rsidRPr="00E950D4">
        <w:rPr>
          <w:lang w:val="vi-VN"/>
        </w:rPr>
        <w:t>80 km/h trong trạng thái đầy tải. Các kết quả thu được được tổng hợp và trình bày trong Bảng 3.5.</w:t>
      </w:r>
    </w:p>
    <w:p w14:paraId="7B002699" w14:textId="3893778C" w:rsidR="00454F12" w:rsidRPr="00E03793" w:rsidRDefault="00454F12" w:rsidP="00E03793">
      <w:pPr>
        <w:pStyle w:val="BNGBIU"/>
        <w:jc w:val="both"/>
        <w:rPr>
          <w:i w:val="0"/>
          <w:iCs/>
          <w:color w:val="auto"/>
          <w:lang w:val="vi-VN"/>
        </w:rPr>
      </w:pPr>
      <w:bookmarkStart w:id="227" w:name="_Toc226223705"/>
      <w:bookmarkStart w:id="228" w:name="_Hlk226962641"/>
      <w:r w:rsidRPr="00E03793">
        <w:rPr>
          <w:b/>
          <w:i w:val="0"/>
          <w:iCs/>
          <w:color w:val="auto"/>
          <w:lang w:val="vi-VN"/>
        </w:rPr>
        <w:t>Bảng 3.5.</w:t>
      </w:r>
      <w:r w:rsidRPr="00E03793">
        <w:rPr>
          <w:i w:val="0"/>
          <w:iCs/>
          <w:color w:val="auto"/>
          <w:lang w:val="vi-VN"/>
        </w:rPr>
        <w:t xml:space="preserve"> </w:t>
      </w:r>
      <w:r w:rsidR="00727EE5" w:rsidRPr="00A246AD">
        <w:rPr>
          <w:i w:val="0"/>
          <w:iCs/>
          <w:color w:val="auto"/>
        </w:rPr>
        <w:t xml:space="preserve">So sánh các giá trị gia tốc bình phương trung bình của ba hàm mục tiêu </w:t>
      </w:r>
      <w:r w:rsidRPr="00E03793">
        <w:rPr>
          <w:i w:val="0"/>
          <w:iCs/>
          <w:color w:val="auto"/>
          <w:lang w:val="vi-VN"/>
        </w:rPr>
        <w:t>khi điều kiện mặt đường thay đổi đối với hai hệ thống treo.</w:t>
      </w:r>
      <w:bookmarkEnd w:id="227"/>
    </w:p>
    <w:tbl>
      <w:tblPr>
        <w:tblW w:w="9507" w:type="dxa"/>
        <w:jc w:val="center"/>
        <w:tblLayout w:type="fixed"/>
        <w:tblLook w:val="04A0" w:firstRow="1" w:lastRow="0" w:firstColumn="1" w:lastColumn="0" w:noHBand="0" w:noVBand="1"/>
      </w:tblPr>
      <w:tblGrid>
        <w:gridCol w:w="1281"/>
        <w:gridCol w:w="914"/>
        <w:gridCol w:w="914"/>
        <w:gridCol w:w="914"/>
        <w:gridCol w:w="914"/>
        <w:gridCol w:w="914"/>
        <w:gridCol w:w="914"/>
        <w:gridCol w:w="914"/>
        <w:gridCol w:w="914"/>
        <w:gridCol w:w="914"/>
      </w:tblGrid>
      <w:tr w:rsidR="002352C1" w:rsidRPr="002352C1" w14:paraId="605CCF62" w14:textId="77777777" w:rsidTr="001048C7">
        <w:trPr>
          <w:trHeight w:val="465"/>
          <w:jc w:val="center"/>
        </w:trPr>
        <w:tc>
          <w:tcPr>
            <w:tcW w:w="1281" w:type="dxa"/>
            <w:vMerge w:val="restart"/>
            <w:tcBorders>
              <w:top w:val="single" w:sz="4" w:space="0" w:color="auto"/>
              <w:left w:val="single" w:sz="4" w:space="0" w:color="auto"/>
              <w:right w:val="single" w:sz="4" w:space="0" w:color="auto"/>
            </w:tcBorders>
            <w:noWrap/>
            <w:vAlign w:val="center"/>
            <w:hideMark/>
          </w:tcPr>
          <w:p w14:paraId="3D2880B5" w14:textId="20121C6B" w:rsidR="00084DC9" w:rsidRPr="002352C1" w:rsidRDefault="00084DC9" w:rsidP="00C3669B">
            <w:pPr>
              <w:pStyle w:val="NormalMID"/>
              <w:rPr>
                <w:b/>
                <w:bCs/>
                <w:sz w:val="24"/>
                <w:szCs w:val="24"/>
                <w:lang w:val="en-US"/>
              </w:rPr>
            </w:pPr>
            <w:r w:rsidRPr="002352C1">
              <w:rPr>
                <w:b/>
                <w:bCs/>
                <w:sz w:val="24"/>
                <w:szCs w:val="24"/>
                <w:lang w:val="en-US"/>
              </w:rPr>
              <w:t>Loại đường (km/h)</w:t>
            </w:r>
          </w:p>
        </w:tc>
        <w:tc>
          <w:tcPr>
            <w:tcW w:w="2742" w:type="dxa"/>
            <w:gridSpan w:val="3"/>
            <w:tcBorders>
              <w:top w:val="single" w:sz="4" w:space="0" w:color="auto"/>
              <w:left w:val="nil"/>
              <w:bottom w:val="single" w:sz="4" w:space="0" w:color="auto"/>
              <w:right w:val="single" w:sz="4" w:space="0" w:color="auto"/>
            </w:tcBorders>
            <w:vAlign w:val="center"/>
            <w:hideMark/>
          </w:tcPr>
          <w:p w14:paraId="55DE6F2D" w14:textId="77777777" w:rsidR="00084DC9" w:rsidRPr="002352C1" w:rsidRDefault="00084DC9" w:rsidP="00C3669B">
            <w:pPr>
              <w:pStyle w:val="NormalMID"/>
              <w:rPr>
                <w:b/>
                <w:bCs/>
                <w:i/>
                <w:iCs/>
                <w:sz w:val="24"/>
                <w:szCs w:val="24"/>
              </w:rPr>
            </w:pPr>
            <w:r w:rsidRPr="002352C1">
              <w:rPr>
                <w:b/>
                <w:bCs/>
                <w:i/>
                <w:iCs/>
                <w:sz w:val="24"/>
                <w:szCs w:val="24"/>
              </w:rPr>
              <w:t>a</w:t>
            </w:r>
            <w:r w:rsidRPr="002352C1">
              <w:rPr>
                <w:b/>
                <w:bCs/>
                <w:i/>
                <w:iCs/>
                <w:sz w:val="24"/>
                <w:szCs w:val="24"/>
                <w:vertAlign w:val="subscript"/>
              </w:rPr>
              <w:t>w</w:t>
            </w:r>
            <w:r w:rsidRPr="002352C1">
              <w:rPr>
                <w:b/>
                <w:bCs/>
                <w:i/>
                <w:iCs/>
                <w:sz w:val="24"/>
                <w:szCs w:val="24"/>
                <w:vertAlign w:val="subscript"/>
                <w:lang w:val="en-US"/>
              </w:rPr>
              <w:t>bz</w:t>
            </w:r>
            <w:r w:rsidRPr="002352C1">
              <w:rPr>
                <w:b/>
                <w:bCs/>
                <w:sz w:val="24"/>
                <w:szCs w:val="24"/>
              </w:rPr>
              <w:t xml:space="preserve"> (m/s</w:t>
            </w:r>
            <w:r w:rsidRPr="002352C1">
              <w:rPr>
                <w:b/>
                <w:bCs/>
                <w:sz w:val="24"/>
                <w:szCs w:val="24"/>
                <w:vertAlign w:val="superscript"/>
              </w:rPr>
              <w:t>2</w:t>
            </w:r>
            <w:r w:rsidRPr="002352C1">
              <w:rPr>
                <w:b/>
                <w:bCs/>
                <w:sz w:val="24"/>
                <w:szCs w:val="24"/>
              </w:rPr>
              <w:t>)</w:t>
            </w:r>
          </w:p>
        </w:tc>
        <w:tc>
          <w:tcPr>
            <w:tcW w:w="2742" w:type="dxa"/>
            <w:gridSpan w:val="3"/>
            <w:tcBorders>
              <w:top w:val="single" w:sz="4" w:space="0" w:color="auto"/>
              <w:left w:val="single" w:sz="4" w:space="0" w:color="auto"/>
              <w:bottom w:val="single" w:sz="4" w:space="0" w:color="auto"/>
              <w:right w:val="single" w:sz="4" w:space="0" w:color="auto"/>
            </w:tcBorders>
            <w:vAlign w:val="center"/>
            <w:hideMark/>
          </w:tcPr>
          <w:p w14:paraId="515BFFDE" w14:textId="77777777" w:rsidR="00084DC9" w:rsidRPr="002352C1" w:rsidRDefault="00084DC9" w:rsidP="00C3669B">
            <w:pPr>
              <w:pStyle w:val="NormalMID"/>
              <w:rPr>
                <w:b/>
                <w:bCs/>
                <w:i/>
                <w:iCs/>
                <w:sz w:val="24"/>
                <w:szCs w:val="24"/>
              </w:rPr>
            </w:pPr>
            <w:r w:rsidRPr="002352C1">
              <w:rPr>
                <w:b/>
                <w:bCs/>
                <w:i/>
                <w:iCs/>
                <w:sz w:val="24"/>
                <w:szCs w:val="24"/>
              </w:rPr>
              <w:t>a</w:t>
            </w:r>
            <w:r w:rsidRPr="002352C1">
              <w:rPr>
                <w:b/>
                <w:bCs/>
                <w:i/>
                <w:iCs/>
                <w:sz w:val="24"/>
                <w:szCs w:val="24"/>
                <w:vertAlign w:val="subscript"/>
              </w:rPr>
              <w:t>w</w:t>
            </w:r>
            <w:r w:rsidRPr="002352C1">
              <w:rPr>
                <w:b/>
                <w:bCs/>
                <w:i/>
                <w:iCs/>
                <w:sz w:val="24"/>
                <w:szCs w:val="24"/>
                <w:vertAlign w:val="subscript"/>
                <w:lang w:val="en-US"/>
              </w:rPr>
              <w:t>bphi</w:t>
            </w:r>
            <w:r w:rsidRPr="002352C1">
              <w:rPr>
                <w:b/>
                <w:bCs/>
                <w:sz w:val="24"/>
                <w:szCs w:val="24"/>
              </w:rPr>
              <w:t xml:space="preserve"> (rad/s</w:t>
            </w:r>
            <w:r w:rsidRPr="002352C1">
              <w:rPr>
                <w:b/>
                <w:bCs/>
                <w:sz w:val="24"/>
                <w:szCs w:val="24"/>
                <w:vertAlign w:val="superscript"/>
              </w:rPr>
              <w:t>2</w:t>
            </w:r>
            <w:r w:rsidRPr="002352C1">
              <w:rPr>
                <w:b/>
                <w:bCs/>
                <w:sz w:val="24"/>
                <w:szCs w:val="24"/>
              </w:rPr>
              <w:t>)</w:t>
            </w:r>
          </w:p>
        </w:tc>
        <w:tc>
          <w:tcPr>
            <w:tcW w:w="2742" w:type="dxa"/>
            <w:gridSpan w:val="3"/>
            <w:tcBorders>
              <w:top w:val="single" w:sz="4" w:space="0" w:color="auto"/>
              <w:left w:val="single" w:sz="4" w:space="0" w:color="auto"/>
              <w:bottom w:val="single" w:sz="4" w:space="0" w:color="auto"/>
              <w:right w:val="single" w:sz="4" w:space="0" w:color="auto"/>
            </w:tcBorders>
            <w:vAlign w:val="center"/>
            <w:hideMark/>
          </w:tcPr>
          <w:p w14:paraId="5173BE6A" w14:textId="77777777" w:rsidR="00084DC9" w:rsidRPr="002352C1" w:rsidRDefault="00084DC9" w:rsidP="00C3669B">
            <w:pPr>
              <w:pStyle w:val="NormalMID"/>
              <w:rPr>
                <w:b/>
                <w:bCs/>
                <w:i/>
                <w:iCs/>
                <w:sz w:val="24"/>
                <w:szCs w:val="24"/>
              </w:rPr>
            </w:pPr>
            <w:r w:rsidRPr="002352C1">
              <w:rPr>
                <w:b/>
                <w:bCs/>
                <w:i/>
                <w:iCs/>
                <w:sz w:val="24"/>
                <w:szCs w:val="24"/>
              </w:rPr>
              <w:t>a</w:t>
            </w:r>
            <w:r w:rsidRPr="002352C1">
              <w:rPr>
                <w:b/>
                <w:bCs/>
                <w:i/>
                <w:iCs/>
                <w:sz w:val="24"/>
                <w:szCs w:val="24"/>
                <w:vertAlign w:val="subscript"/>
              </w:rPr>
              <w:t>w</w:t>
            </w:r>
            <w:r w:rsidRPr="002352C1">
              <w:rPr>
                <w:b/>
                <w:bCs/>
                <w:i/>
                <w:iCs/>
                <w:sz w:val="24"/>
                <w:szCs w:val="24"/>
                <w:vertAlign w:val="subscript"/>
                <w:lang w:val="en-US"/>
              </w:rPr>
              <w:t>bteta</w:t>
            </w:r>
            <w:r w:rsidRPr="002352C1">
              <w:rPr>
                <w:b/>
                <w:bCs/>
                <w:sz w:val="24"/>
                <w:szCs w:val="24"/>
              </w:rPr>
              <w:t>(rad/s</w:t>
            </w:r>
            <w:r w:rsidRPr="002352C1">
              <w:rPr>
                <w:b/>
                <w:bCs/>
                <w:sz w:val="24"/>
                <w:szCs w:val="24"/>
                <w:vertAlign w:val="superscript"/>
              </w:rPr>
              <w:t>2</w:t>
            </w:r>
            <w:r w:rsidRPr="002352C1">
              <w:rPr>
                <w:b/>
                <w:bCs/>
                <w:sz w:val="24"/>
                <w:szCs w:val="24"/>
              </w:rPr>
              <w:t>)</w:t>
            </w:r>
          </w:p>
        </w:tc>
      </w:tr>
      <w:tr w:rsidR="00224A13" w:rsidRPr="002352C1" w14:paraId="3F733D6B" w14:textId="77777777" w:rsidTr="00E11C82">
        <w:trPr>
          <w:trHeight w:val="151"/>
          <w:jc w:val="center"/>
        </w:trPr>
        <w:tc>
          <w:tcPr>
            <w:tcW w:w="1281" w:type="dxa"/>
            <w:vMerge/>
            <w:tcBorders>
              <w:left w:val="single" w:sz="4" w:space="0" w:color="auto"/>
              <w:bottom w:val="single" w:sz="4" w:space="0" w:color="auto"/>
              <w:right w:val="single" w:sz="4" w:space="0" w:color="auto"/>
            </w:tcBorders>
            <w:noWrap/>
            <w:vAlign w:val="bottom"/>
          </w:tcPr>
          <w:p w14:paraId="638CCB80" w14:textId="77777777" w:rsidR="00224A13" w:rsidRPr="002352C1" w:rsidRDefault="00224A13" w:rsidP="00224A13">
            <w:pPr>
              <w:pStyle w:val="NormalMID"/>
              <w:rPr>
                <w:sz w:val="24"/>
                <w:szCs w:val="24"/>
                <w:lang w:val="en-US"/>
              </w:rPr>
            </w:pPr>
          </w:p>
        </w:tc>
        <w:tc>
          <w:tcPr>
            <w:tcW w:w="914" w:type="dxa"/>
            <w:tcBorders>
              <w:top w:val="single" w:sz="4" w:space="0" w:color="auto"/>
              <w:left w:val="nil"/>
              <w:bottom w:val="single" w:sz="4" w:space="0" w:color="auto"/>
              <w:right w:val="single" w:sz="4" w:space="0" w:color="auto"/>
            </w:tcBorders>
          </w:tcPr>
          <w:p w14:paraId="12EA5F97" w14:textId="77777777" w:rsidR="00224A13" w:rsidRPr="002352C1" w:rsidRDefault="00224A13" w:rsidP="00224A13">
            <w:pPr>
              <w:pStyle w:val="NormalMID"/>
              <w:spacing w:line="288" w:lineRule="auto"/>
              <w:ind w:left="-57" w:right="-57"/>
              <w:rPr>
                <w:b/>
                <w:bCs/>
                <w:sz w:val="24"/>
                <w:szCs w:val="24"/>
                <w:lang w:val="en-US"/>
              </w:rPr>
            </w:pPr>
            <w:r w:rsidRPr="002352C1">
              <w:rPr>
                <w:b/>
                <w:bCs/>
                <w:sz w:val="24"/>
                <w:szCs w:val="24"/>
                <w:lang w:val="en-US"/>
              </w:rPr>
              <w:t>HTT</w:t>
            </w:r>
          </w:p>
          <w:p w14:paraId="490C129F" w14:textId="4461E857" w:rsidR="00224A13" w:rsidRPr="002352C1" w:rsidRDefault="00224A13" w:rsidP="00224A13">
            <w:pPr>
              <w:pStyle w:val="NormalMID"/>
              <w:spacing w:line="288" w:lineRule="auto"/>
              <w:ind w:left="-57" w:right="-57"/>
              <w:rPr>
                <w:b/>
                <w:bCs/>
                <w:sz w:val="24"/>
                <w:szCs w:val="24"/>
                <w:lang w:val="en-US"/>
              </w:rPr>
            </w:pPr>
            <w:r>
              <w:rPr>
                <w:b/>
                <w:bCs/>
                <w:sz w:val="24"/>
                <w:szCs w:val="24"/>
                <w:lang w:val="en-US"/>
              </w:rPr>
              <w:t>sky.</w:t>
            </w:r>
          </w:p>
        </w:tc>
        <w:tc>
          <w:tcPr>
            <w:tcW w:w="914" w:type="dxa"/>
            <w:tcBorders>
              <w:top w:val="nil"/>
              <w:left w:val="single" w:sz="4" w:space="0" w:color="auto"/>
              <w:bottom w:val="single" w:sz="4" w:space="0" w:color="auto"/>
              <w:right w:val="single" w:sz="4" w:space="0" w:color="auto"/>
            </w:tcBorders>
          </w:tcPr>
          <w:p w14:paraId="5C7B44CB" w14:textId="77777777" w:rsidR="00224A13" w:rsidRPr="002352C1" w:rsidRDefault="00224A13" w:rsidP="00224A13">
            <w:pPr>
              <w:pStyle w:val="NormalMID"/>
              <w:spacing w:line="288" w:lineRule="auto"/>
              <w:ind w:left="-57" w:right="-57"/>
              <w:rPr>
                <w:b/>
                <w:bCs/>
                <w:sz w:val="24"/>
                <w:szCs w:val="24"/>
                <w:lang w:val="en-US"/>
              </w:rPr>
            </w:pPr>
            <w:r w:rsidRPr="002352C1">
              <w:rPr>
                <w:b/>
                <w:bCs/>
                <w:sz w:val="24"/>
                <w:szCs w:val="24"/>
                <w:lang w:val="en-US"/>
              </w:rPr>
              <w:t>HTT</w:t>
            </w:r>
          </w:p>
          <w:p w14:paraId="18F4B71F" w14:textId="000AF64B" w:rsidR="00224A13" w:rsidRPr="002352C1" w:rsidRDefault="00224A13" w:rsidP="00224A13">
            <w:pPr>
              <w:pStyle w:val="NormalMID"/>
              <w:spacing w:line="288" w:lineRule="auto"/>
              <w:ind w:left="-57" w:right="-57"/>
              <w:rPr>
                <w:b/>
                <w:bCs/>
                <w:sz w:val="24"/>
                <w:szCs w:val="24"/>
                <w:lang w:val="en-US"/>
              </w:rPr>
            </w:pPr>
            <w:r>
              <w:rPr>
                <w:b/>
                <w:bCs/>
                <w:sz w:val="24"/>
                <w:szCs w:val="24"/>
                <w:lang w:val="en-US"/>
              </w:rPr>
              <w:t>bị động</w:t>
            </w:r>
          </w:p>
        </w:tc>
        <w:tc>
          <w:tcPr>
            <w:tcW w:w="914" w:type="dxa"/>
            <w:tcBorders>
              <w:top w:val="nil"/>
              <w:left w:val="nil"/>
              <w:bottom w:val="single" w:sz="4" w:space="0" w:color="auto"/>
              <w:right w:val="single" w:sz="4" w:space="0" w:color="auto"/>
            </w:tcBorders>
          </w:tcPr>
          <w:p w14:paraId="7F21EDCF" w14:textId="77777777" w:rsidR="00224A13" w:rsidRPr="002352C1" w:rsidRDefault="00224A13" w:rsidP="00224A13">
            <w:pPr>
              <w:pStyle w:val="NormalMID"/>
              <w:spacing w:line="288" w:lineRule="auto"/>
              <w:ind w:left="-57" w:right="-57"/>
              <w:rPr>
                <w:b/>
                <w:bCs/>
                <w:sz w:val="24"/>
                <w:szCs w:val="24"/>
                <w:lang w:val="en-US"/>
              </w:rPr>
            </w:pPr>
            <w:r w:rsidRPr="002352C1">
              <w:rPr>
                <w:b/>
                <w:bCs/>
                <w:sz w:val="24"/>
                <w:szCs w:val="24"/>
                <w:lang w:val="en-US"/>
              </w:rPr>
              <w:t>Độ giảm (%)</w:t>
            </w:r>
          </w:p>
        </w:tc>
        <w:tc>
          <w:tcPr>
            <w:tcW w:w="914" w:type="dxa"/>
            <w:tcBorders>
              <w:top w:val="single" w:sz="4" w:space="0" w:color="auto"/>
              <w:left w:val="nil"/>
              <w:bottom w:val="single" w:sz="4" w:space="0" w:color="auto"/>
              <w:right w:val="single" w:sz="4" w:space="0" w:color="auto"/>
            </w:tcBorders>
            <w:noWrap/>
          </w:tcPr>
          <w:p w14:paraId="002FA2FA" w14:textId="77777777" w:rsidR="00224A13" w:rsidRPr="002352C1" w:rsidRDefault="00224A13" w:rsidP="00224A13">
            <w:pPr>
              <w:pStyle w:val="NormalMID"/>
              <w:spacing w:line="288" w:lineRule="auto"/>
              <w:ind w:left="-57" w:right="-57"/>
              <w:rPr>
                <w:b/>
                <w:bCs/>
                <w:sz w:val="24"/>
                <w:szCs w:val="24"/>
                <w:lang w:val="en-US"/>
              </w:rPr>
            </w:pPr>
            <w:r w:rsidRPr="002352C1">
              <w:rPr>
                <w:b/>
                <w:bCs/>
                <w:sz w:val="24"/>
                <w:szCs w:val="24"/>
                <w:lang w:val="en-US"/>
              </w:rPr>
              <w:t>HTT</w:t>
            </w:r>
          </w:p>
          <w:p w14:paraId="3371475F" w14:textId="3E8C0DAA" w:rsidR="00224A13" w:rsidRPr="002352C1" w:rsidRDefault="00224A13" w:rsidP="00224A13">
            <w:pPr>
              <w:pStyle w:val="NormalMID"/>
              <w:spacing w:line="288" w:lineRule="auto"/>
              <w:ind w:left="-57" w:right="-57"/>
              <w:rPr>
                <w:b/>
                <w:bCs/>
                <w:sz w:val="24"/>
                <w:szCs w:val="24"/>
                <w:lang w:val="en-US"/>
              </w:rPr>
            </w:pPr>
            <w:r>
              <w:rPr>
                <w:b/>
                <w:bCs/>
                <w:sz w:val="24"/>
                <w:szCs w:val="24"/>
                <w:lang w:val="en-US"/>
              </w:rPr>
              <w:t>sky.</w:t>
            </w:r>
          </w:p>
        </w:tc>
        <w:tc>
          <w:tcPr>
            <w:tcW w:w="914" w:type="dxa"/>
            <w:tcBorders>
              <w:top w:val="nil"/>
              <w:left w:val="single" w:sz="4" w:space="0" w:color="auto"/>
              <w:bottom w:val="single" w:sz="4" w:space="0" w:color="auto"/>
              <w:right w:val="single" w:sz="4" w:space="0" w:color="auto"/>
            </w:tcBorders>
          </w:tcPr>
          <w:p w14:paraId="5A05CB43" w14:textId="77777777" w:rsidR="00224A13" w:rsidRPr="002352C1" w:rsidRDefault="00224A13" w:rsidP="00224A13">
            <w:pPr>
              <w:pStyle w:val="NormalMID"/>
              <w:spacing w:line="288" w:lineRule="auto"/>
              <w:ind w:left="-57" w:right="-57"/>
              <w:rPr>
                <w:b/>
                <w:bCs/>
                <w:sz w:val="24"/>
                <w:szCs w:val="24"/>
                <w:lang w:val="en-US"/>
              </w:rPr>
            </w:pPr>
            <w:r w:rsidRPr="002352C1">
              <w:rPr>
                <w:b/>
                <w:bCs/>
                <w:sz w:val="24"/>
                <w:szCs w:val="24"/>
                <w:lang w:val="en-US"/>
              </w:rPr>
              <w:t>HTT</w:t>
            </w:r>
          </w:p>
          <w:p w14:paraId="7474CF30" w14:textId="2B53C19A" w:rsidR="00224A13" w:rsidRPr="002352C1" w:rsidRDefault="00224A13" w:rsidP="00224A13">
            <w:pPr>
              <w:pStyle w:val="NormalMID"/>
              <w:spacing w:line="288" w:lineRule="auto"/>
              <w:ind w:left="-57" w:right="-57"/>
              <w:rPr>
                <w:b/>
                <w:bCs/>
                <w:sz w:val="24"/>
                <w:szCs w:val="24"/>
                <w:lang w:val="en-US"/>
              </w:rPr>
            </w:pPr>
            <w:r>
              <w:rPr>
                <w:b/>
                <w:bCs/>
                <w:sz w:val="24"/>
                <w:szCs w:val="24"/>
                <w:lang w:val="en-US"/>
              </w:rPr>
              <w:t>bị động</w:t>
            </w:r>
          </w:p>
        </w:tc>
        <w:tc>
          <w:tcPr>
            <w:tcW w:w="914" w:type="dxa"/>
            <w:tcBorders>
              <w:top w:val="single" w:sz="4" w:space="0" w:color="auto"/>
              <w:left w:val="nil"/>
              <w:bottom w:val="single" w:sz="4" w:space="0" w:color="auto"/>
              <w:right w:val="single" w:sz="4" w:space="0" w:color="auto"/>
            </w:tcBorders>
          </w:tcPr>
          <w:p w14:paraId="403D5AD3" w14:textId="77777777" w:rsidR="00224A13" w:rsidRPr="002352C1" w:rsidRDefault="00224A13" w:rsidP="00224A13">
            <w:pPr>
              <w:pStyle w:val="NormalMID"/>
              <w:spacing w:line="288" w:lineRule="auto"/>
              <w:ind w:left="-57" w:right="-57"/>
              <w:rPr>
                <w:b/>
                <w:bCs/>
                <w:sz w:val="24"/>
                <w:szCs w:val="24"/>
                <w:lang w:val="en-US"/>
              </w:rPr>
            </w:pPr>
            <w:r w:rsidRPr="002352C1">
              <w:rPr>
                <w:b/>
                <w:bCs/>
                <w:sz w:val="24"/>
                <w:szCs w:val="24"/>
                <w:lang w:val="en-US"/>
              </w:rPr>
              <w:t>Độ giảm (%)</w:t>
            </w:r>
          </w:p>
        </w:tc>
        <w:tc>
          <w:tcPr>
            <w:tcW w:w="914" w:type="dxa"/>
            <w:tcBorders>
              <w:top w:val="single" w:sz="4" w:space="0" w:color="auto"/>
              <w:left w:val="nil"/>
              <w:bottom w:val="single" w:sz="4" w:space="0" w:color="auto"/>
              <w:right w:val="single" w:sz="4" w:space="0" w:color="auto"/>
            </w:tcBorders>
            <w:noWrap/>
          </w:tcPr>
          <w:p w14:paraId="5AA36627" w14:textId="77777777" w:rsidR="00224A13" w:rsidRPr="002352C1" w:rsidRDefault="00224A13" w:rsidP="00224A13">
            <w:pPr>
              <w:pStyle w:val="NormalMID"/>
              <w:spacing w:line="288" w:lineRule="auto"/>
              <w:ind w:left="-57" w:right="-57"/>
              <w:rPr>
                <w:b/>
                <w:bCs/>
                <w:sz w:val="24"/>
                <w:szCs w:val="24"/>
                <w:lang w:val="en-US"/>
              </w:rPr>
            </w:pPr>
            <w:r w:rsidRPr="002352C1">
              <w:rPr>
                <w:b/>
                <w:bCs/>
                <w:sz w:val="24"/>
                <w:szCs w:val="24"/>
                <w:lang w:val="en-US"/>
              </w:rPr>
              <w:t>HTT</w:t>
            </w:r>
          </w:p>
          <w:p w14:paraId="75A975F6" w14:textId="4992B9CA" w:rsidR="00224A13" w:rsidRPr="002352C1" w:rsidRDefault="00224A13" w:rsidP="00224A13">
            <w:pPr>
              <w:pStyle w:val="NormalMID"/>
              <w:spacing w:line="288" w:lineRule="auto"/>
              <w:ind w:left="-57" w:right="-57"/>
              <w:rPr>
                <w:b/>
                <w:bCs/>
                <w:sz w:val="24"/>
                <w:szCs w:val="24"/>
                <w:lang w:val="en-US"/>
              </w:rPr>
            </w:pPr>
            <w:r>
              <w:rPr>
                <w:b/>
                <w:bCs/>
                <w:sz w:val="24"/>
                <w:szCs w:val="24"/>
                <w:lang w:val="en-US"/>
              </w:rPr>
              <w:t>sky.</w:t>
            </w:r>
          </w:p>
        </w:tc>
        <w:tc>
          <w:tcPr>
            <w:tcW w:w="914" w:type="dxa"/>
            <w:tcBorders>
              <w:top w:val="nil"/>
              <w:left w:val="single" w:sz="4" w:space="0" w:color="auto"/>
              <w:bottom w:val="single" w:sz="4" w:space="0" w:color="auto"/>
              <w:right w:val="single" w:sz="4" w:space="0" w:color="auto"/>
            </w:tcBorders>
          </w:tcPr>
          <w:p w14:paraId="7C787384" w14:textId="77777777" w:rsidR="00224A13" w:rsidRPr="002352C1" w:rsidRDefault="00224A13" w:rsidP="00224A13">
            <w:pPr>
              <w:pStyle w:val="NormalMID"/>
              <w:spacing w:line="288" w:lineRule="auto"/>
              <w:ind w:left="-57" w:right="-57"/>
              <w:rPr>
                <w:b/>
                <w:bCs/>
                <w:sz w:val="24"/>
                <w:szCs w:val="24"/>
                <w:lang w:val="en-US"/>
              </w:rPr>
            </w:pPr>
            <w:r w:rsidRPr="002352C1">
              <w:rPr>
                <w:b/>
                <w:bCs/>
                <w:sz w:val="24"/>
                <w:szCs w:val="24"/>
                <w:lang w:val="en-US"/>
              </w:rPr>
              <w:t>HTT</w:t>
            </w:r>
          </w:p>
          <w:p w14:paraId="28233F54" w14:textId="33F48AD0" w:rsidR="00224A13" w:rsidRPr="002352C1" w:rsidRDefault="00224A13" w:rsidP="00224A13">
            <w:pPr>
              <w:pStyle w:val="NormalMID"/>
              <w:spacing w:line="288" w:lineRule="auto"/>
              <w:ind w:left="-57" w:right="-57"/>
              <w:rPr>
                <w:b/>
                <w:bCs/>
                <w:sz w:val="24"/>
                <w:szCs w:val="24"/>
                <w:lang w:val="en-US"/>
              </w:rPr>
            </w:pPr>
            <w:r>
              <w:rPr>
                <w:b/>
                <w:bCs/>
                <w:sz w:val="24"/>
                <w:szCs w:val="24"/>
                <w:lang w:val="en-US"/>
              </w:rPr>
              <w:t>bị động</w:t>
            </w:r>
          </w:p>
        </w:tc>
        <w:tc>
          <w:tcPr>
            <w:tcW w:w="914" w:type="dxa"/>
            <w:tcBorders>
              <w:top w:val="nil"/>
              <w:left w:val="nil"/>
              <w:bottom w:val="single" w:sz="4" w:space="0" w:color="auto"/>
              <w:right w:val="single" w:sz="4" w:space="0" w:color="auto"/>
            </w:tcBorders>
          </w:tcPr>
          <w:p w14:paraId="6B4133F5" w14:textId="77777777" w:rsidR="00224A13" w:rsidRPr="002352C1" w:rsidRDefault="00224A13" w:rsidP="00224A13">
            <w:pPr>
              <w:pStyle w:val="NormalMID"/>
              <w:spacing w:line="288" w:lineRule="auto"/>
              <w:ind w:left="-57" w:right="-57"/>
              <w:rPr>
                <w:b/>
                <w:bCs/>
                <w:sz w:val="24"/>
                <w:szCs w:val="24"/>
                <w:lang w:val="en-US"/>
              </w:rPr>
            </w:pPr>
            <w:r w:rsidRPr="002352C1">
              <w:rPr>
                <w:b/>
                <w:bCs/>
                <w:sz w:val="24"/>
                <w:szCs w:val="24"/>
                <w:lang w:val="en-US"/>
              </w:rPr>
              <w:t>Độ giảm (%)</w:t>
            </w:r>
          </w:p>
        </w:tc>
      </w:tr>
      <w:tr w:rsidR="002352C1" w:rsidRPr="002352C1" w14:paraId="12BA4FE5" w14:textId="77777777" w:rsidTr="001048C7">
        <w:trPr>
          <w:trHeight w:val="375"/>
          <w:jc w:val="center"/>
        </w:trPr>
        <w:tc>
          <w:tcPr>
            <w:tcW w:w="1281" w:type="dxa"/>
            <w:tcBorders>
              <w:top w:val="nil"/>
              <w:left w:val="single" w:sz="4" w:space="0" w:color="auto"/>
              <w:bottom w:val="single" w:sz="4" w:space="0" w:color="auto"/>
              <w:right w:val="single" w:sz="4" w:space="0" w:color="auto"/>
            </w:tcBorders>
            <w:noWrap/>
            <w:vAlign w:val="bottom"/>
            <w:hideMark/>
          </w:tcPr>
          <w:p w14:paraId="43081A65" w14:textId="613BFED9" w:rsidR="000E7CEA" w:rsidRPr="002352C1" w:rsidRDefault="000E7CEA" w:rsidP="000E7CEA">
            <w:pPr>
              <w:pStyle w:val="NormalMID"/>
              <w:rPr>
                <w:sz w:val="24"/>
                <w:szCs w:val="24"/>
                <w:lang w:val="en-US"/>
              </w:rPr>
            </w:pPr>
            <w:r w:rsidRPr="002352C1">
              <w:rPr>
                <w:sz w:val="24"/>
                <w:szCs w:val="24"/>
                <w:lang w:val="en-US"/>
              </w:rPr>
              <w:t>ISO cấp A</w:t>
            </w:r>
          </w:p>
        </w:tc>
        <w:tc>
          <w:tcPr>
            <w:tcW w:w="914" w:type="dxa"/>
            <w:tcBorders>
              <w:top w:val="single" w:sz="4" w:space="0" w:color="auto"/>
              <w:left w:val="nil"/>
              <w:bottom w:val="single" w:sz="4" w:space="0" w:color="auto"/>
              <w:right w:val="single" w:sz="4" w:space="0" w:color="auto"/>
            </w:tcBorders>
          </w:tcPr>
          <w:p w14:paraId="28E97D71" w14:textId="2794EDA7" w:rsidR="000E7CEA" w:rsidRPr="002352C1" w:rsidRDefault="00727EE5" w:rsidP="000E7CEA">
            <w:pPr>
              <w:pStyle w:val="NormalMID"/>
              <w:rPr>
                <w:sz w:val="24"/>
                <w:szCs w:val="24"/>
                <w:lang w:val="en-US"/>
              </w:rPr>
            </w:pPr>
            <w:r w:rsidRPr="00727EE5">
              <w:rPr>
                <w:sz w:val="24"/>
                <w:szCs w:val="24"/>
                <w:lang w:val="en-US"/>
              </w:rPr>
              <w:t>0.0612</w:t>
            </w:r>
          </w:p>
        </w:tc>
        <w:tc>
          <w:tcPr>
            <w:tcW w:w="914" w:type="dxa"/>
            <w:tcBorders>
              <w:top w:val="single" w:sz="4" w:space="0" w:color="auto"/>
              <w:left w:val="nil"/>
              <w:bottom w:val="single" w:sz="4" w:space="0" w:color="auto"/>
              <w:right w:val="single" w:sz="4" w:space="0" w:color="auto"/>
            </w:tcBorders>
          </w:tcPr>
          <w:p w14:paraId="207E2F58" w14:textId="3C53E68A" w:rsidR="000E7CEA" w:rsidRPr="002352C1" w:rsidRDefault="00727EE5" w:rsidP="000E7CEA">
            <w:pPr>
              <w:pStyle w:val="NormalMID"/>
              <w:rPr>
                <w:sz w:val="24"/>
                <w:szCs w:val="24"/>
                <w:lang w:val="en-US"/>
              </w:rPr>
            </w:pPr>
            <w:r w:rsidRPr="00727EE5">
              <w:rPr>
                <w:sz w:val="24"/>
                <w:szCs w:val="24"/>
                <w:lang w:val="en-US"/>
              </w:rPr>
              <w:t>0.1707</w:t>
            </w:r>
          </w:p>
        </w:tc>
        <w:tc>
          <w:tcPr>
            <w:tcW w:w="914" w:type="dxa"/>
            <w:tcBorders>
              <w:top w:val="nil"/>
              <w:left w:val="nil"/>
              <w:bottom w:val="single" w:sz="4" w:space="0" w:color="auto"/>
              <w:right w:val="single" w:sz="4" w:space="0" w:color="auto"/>
            </w:tcBorders>
          </w:tcPr>
          <w:p w14:paraId="23EB0DE6" w14:textId="1223E950" w:rsidR="000E7CEA" w:rsidRPr="002352C1" w:rsidRDefault="008F3DA6" w:rsidP="000E7CEA">
            <w:pPr>
              <w:pStyle w:val="NormalMID"/>
              <w:rPr>
                <w:sz w:val="24"/>
                <w:szCs w:val="24"/>
                <w:lang w:val="en-US"/>
              </w:rPr>
            </w:pPr>
            <w:r>
              <w:rPr>
                <w:sz w:val="24"/>
                <w:szCs w:val="24"/>
                <w:lang w:val="en-US"/>
              </w:rPr>
              <w:t>64.15</w:t>
            </w:r>
          </w:p>
        </w:tc>
        <w:tc>
          <w:tcPr>
            <w:tcW w:w="914" w:type="dxa"/>
            <w:tcBorders>
              <w:top w:val="nil"/>
              <w:left w:val="single" w:sz="4" w:space="0" w:color="auto"/>
              <w:bottom w:val="single" w:sz="4" w:space="0" w:color="auto"/>
              <w:right w:val="single" w:sz="4" w:space="0" w:color="auto"/>
            </w:tcBorders>
            <w:noWrap/>
            <w:vAlign w:val="bottom"/>
          </w:tcPr>
          <w:p w14:paraId="0B80FC9C" w14:textId="3F4AB75C" w:rsidR="000E7CEA" w:rsidRPr="002352C1" w:rsidRDefault="00161A6C" w:rsidP="000E7CEA">
            <w:pPr>
              <w:pStyle w:val="NormalMID"/>
              <w:rPr>
                <w:sz w:val="24"/>
                <w:szCs w:val="24"/>
                <w:lang w:val="en-US"/>
              </w:rPr>
            </w:pPr>
            <w:r w:rsidRPr="00161A6C">
              <w:rPr>
                <w:sz w:val="24"/>
                <w:szCs w:val="24"/>
                <w:lang w:val="en-US"/>
              </w:rPr>
              <w:t>0.1714</w:t>
            </w:r>
          </w:p>
        </w:tc>
        <w:tc>
          <w:tcPr>
            <w:tcW w:w="914" w:type="dxa"/>
            <w:tcBorders>
              <w:top w:val="nil"/>
              <w:left w:val="nil"/>
              <w:bottom w:val="single" w:sz="4" w:space="0" w:color="auto"/>
              <w:right w:val="single" w:sz="4" w:space="0" w:color="auto"/>
            </w:tcBorders>
            <w:vAlign w:val="bottom"/>
          </w:tcPr>
          <w:p w14:paraId="6E67AE28" w14:textId="7042F79C" w:rsidR="000E7CEA" w:rsidRPr="002352C1" w:rsidRDefault="00161A6C" w:rsidP="000E7CEA">
            <w:pPr>
              <w:pStyle w:val="NormalMID"/>
              <w:rPr>
                <w:sz w:val="24"/>
                <w:szCs w:val="24"/>
                <w:lang w:val="en-US"/>
              </w:rPr>
            </w:pPr>
            <w:r w:rsidRPr="00161A6C">
              <w:rPr>
                <w:sz w:val="24"/>
                <w:szCs w:val="24"/>
                <w:lang w:val="en-US"/>
              </w:rPr>
              <w:t>0.2727</w:t>
            </w:r>
          </w:p>
        </w:tc>
        <w:tc>
          <w:tcPr>
            <w:tcW w:w="914" w:type="dxa"/>
            <w:tcBorders>
              <w:top w:val="single" w:sz="4" w:space="0" w:color="auto"/>
              <w:left w:val="nil"/>
              <w:bottom w:val="single" w:sz="4" w:space="0" w:color="auto"/>
              <w:right w:val="single" w:sz="4" w:space="0" w:color="auto"/>
            </w:tcBorders>
          </w:tcPr>
          <w:p w14:paraId="1A912B4C" w14:textId="6E765F4E" w:rsidR="000E7CEA" w:rsidRPr="002352C1" w:rsidRDefault="00807874" w:rsidP="000E7CEA">
            <w:pPr>
              <w:pStyle w:val="NormalMID"/>
              <w:rPr>
                <w:sz w:val="24"/>
                <w:szCs w:val="24"/>
                <w:lang w:val="en-US"/>
              </w:rPr>
            </w:pPr>
            <w:r>
              <w:rPr>
                <w:sz w:val="24"/>
                <w:szCs w:val="24"/>
                <w:lang w:val="en-US"/>
              </w:rPr>
              <w:t>37.15</w:t>
            </w:r>
          </w:p>
        </w:tc>
        <w:tc>
          <w:tcPr>
            <w:tcW w:w="914" w:type="dxa"/>
            <w:tcBorders>
              <w:top w:val="nil"/>
              <w:left w:val="nil"/>
              <w:bottom w:val="single" w:sz="4" w:space="0" w:color="auto"/>
              <w:right w:val="single" w:sz="4" w:space="0" w:color="auto"/>
            </w:tcBorders>
            <w:noWrap/>
            <w:vAlign w:val="bottom"/>
          </w:tcPr>
          <w:p w14:paraId="4E36B257" w14:textId="0EDD9CB5" w:rsidR="000E7CEA" w:rsidRPr="002352C1" w:rsidRDefault="00224A13" w:rsidP="000E7CEA">
            <w:pPr>
              <w:pStyle w:val="NormalMID"/>
              <w:rPr>
                <w:sz w:val="24"/>
                <w:szCs w:val="24"/>
                <w:lang w:val="en-US"/>
              </w:rPr>
            </w:pPr>
            <w:r w:rsidRPr="00224A13">
              <w:rPr>
                <w:sz w:val="24"/>
                <w:szCs w:val="24"/>
                <w:lang w:val="en-US"/>
              </w:rPr>
              <w:t>0.2277</w:t>
            </w:r>
          </w:p>
        </w:tc>
        <w:tc>
          <w:tcPr>
            <w:tcW w:w="914" w:type="dxa"/>
            <w:tcBorders>
              <w:top w:val="nil"/>
              <w:left w:val="single" w:sz="4" w:space="0" w:color="auto"/>
              <w:bottom w:val="single" w:sz="4" w:space="0" w:color="auto"/>
              <w:right w:val="single" w:sz="4" w:space="0" w:color="auto"/>
            </w:tcBorders>
            <w:vAlign w:val="bottom"/>
          </w:tcPr>
          <w:p w14:paraId="23648222" w14:textId="6A3F79DA" w:rsidR="000E7CEA" w:rsidRPr="002352C1" w:rsidRDefault="00224A13" w:rsidP="000E7CEA">
            <w:pPr>
              <w:pStyle w:val="NormalMID"/>
              <w:rPr>
                <w:sz w:val="24"/>
                <w:szCs w:val="24"/>
                <w:lang w:val="en-US"/>
              </w:rPr>
            </w:pPr>
            <w:r w:rsidRPr="00224A13">
              <w:rPr>
                <w:sz w:val="24"/>
                <w:szCs w:val="24"/>
                <w:lang w:val="en-US"/>
              </w:rPr>
              <w:t>0.3777</w:t>
            </w:r>
          </w:p>
        </w:tc>
        <w:tc>
          <w:tcPr>
            <w:tcW w:w="914" w:type="dxa"/>
            <w:tcBorders>
              <w:top w:val="nil"/>
              <w:left w:val="nil"/>
              <w:bottom w:val="single" w:sz="4" w:space="0" w:color="auto"/>
              <w:right w:val="single" w:sz="4" w:space="0" w:color="auto"/>
            </w:tcBorders>
            <w:vAlign w:val="bottom"/>
          </w:tcPr>
          <w:p w14:paraId="61E1139D" w14:textId="05464CFC" w:rsidR="000E7CEA" w:rsidRPr="002352C1" w:rsidRDefault="00224A13" w:rsidP="000E7CEA">
            <w:pPr>
              <w:pStyle w:val="NormalMID"/>
              <w:rPr>
                <w:sz w:val="24"/>
                <w:szCs w:val="24"/>
                <w:lang w:val="en-US"/>
              </w:rPr>
            </w:pPr>
            <w:r>
              <w:rPr>
                <w:sz w:val="24"/>
                <w:szCs w:val="24"/>
                <w:lang w:val="en-US"/>
              </w:rPr>
              <w:t>39.72</w:t>
            </w:r>
          </w:p>
        </w:tc>
      </w:tr>
      <w:tr w:rsidR="002352C1" w:rsidRPr="002352C1" w14:paraId="6D9A93AC" w14:textId="77777777" w:rsidTr="001048C7">
        <w:trPr>
          <w:trHeight w:val="375"/>
          <w:jc w:val="center"/>
        </w:trPr>
        <w:tc>
          <w:tcPr>
            <w:tcW w:w="1281" w:type="dxa"/>
            <w:tcBorders>
              <w:top w:val="nil"/>
              <w:left w:val="single" w:sz="4" w:space="0" w:color="auto"/>
              <w:bottom w:val="single" w:sz="4" w:space="0" w:color="auto"/>
              <w:right w:val="single" w:sz="4" w:space="0" w:color="auto"/>
            </w:tcBorders>
            <w:noWrap/>
            <w:hideMark/>
          </w:tcPr>
          <w:p w14:paraId="1097C036" w14:textId="2C2F34F5" w:rsidR="000E7CEA" w:rsidRPr="002352C1" w:rsidRDefault="000E7CEA" w:rsidP="000E7CEA">
            <w:pPr>
              <w:pStyle w:val="NormalMID"/>
              <w:rPr>
                <w:sz w:val="24"/>
                <w:szCs w:val="24"/>
              </w:rPr>
            </w:pPr>
            <w:r w:rsidRPr="002352C1">
              <w:rPr>
                <w:sz w:val="24"/>
                <w:szCs w:val="24"/>
                <w:lang w:val="en-US"/>
              </w:rPr>
              <w:t>ISO cấp B</w:t>
            </w:r>
          </w:p>
        </w:tc>
        <w:tc>
          <w:tcPr>
            <w:tcW w:w="914" w:type="dxa"/>
            <w:tcBorders>
              <w:top w:val="single" w:sz="4" w:space="0" w:color="auto"/>
              <w:left w:val="nil"/>
              <w:bottom w:val="single" w:sz="4" w:space="0" w:color="auto"/>
              <w:right w:val="single" w:sz="4" w:space="0" w:color="auto"/>
            </w:tcBorders>
          </w:tcPr>
          <w:p w14:paraId="28B59E0D" w14:textId="34A78049" w:rsidR="000E7CEA" w:rsidRPr="002352C1" w:rsidRDefault="00727EE5" w:rsidP="000E7CEA">
            <w:pPr>
              <w:pStyle w:val="NormalMID"/>
              <w:rPr>
                <w:sz w:val="24"/>
                <w:szCs w:val="24"/>
                <w:lang w:val="en-US"/>
              </w:rPr>
            </w:pPr>
            <w:r w:rsidRPr="00727EE5">
              <w:rPr>
                <w:sz w:val="24"/>
                <w:szCs w:val="24"/>
                <w:lang w:val="en-US"/>
              </w:rPr>
              <w:t>0.1272</w:t>
            </w:r>
          </w:p>
        </w:tc>
        <w:tc>
          <w:tcPr>
            <w:tcW w:w="914" w:type="dxa"/>
            <w:tcBorders>
              <w:top w:val="single" w:sz="4" w:space="0" w:color="auto"/>
              <w:left w:val="nil"/>
              <w:bottom w:val="single" w:sz="4" w:space="0" w:color="auto"/>
              <w:right w:val="single" w:sz="4" w:space="0" w:color="auto"/>
            </w:tcBorders>
          </w:tcPr>
          <w:p w14:paraId="5A7D28AB" w14:textId="3FC5C3DC" w:rsidR="000E7CEA" w:rsidRPr="002352C1" w:rsidRDefault="00727EE5" w:rsidP="000E7CEA">
            <w:pPr>
              <w:pStyle w:val="NormalMID"/>
              <w:rPr>
                <w:sz w:val="24"/>
                <w:szCs w:val="24"/>
                <w:lang w:val="en-US"/>
              </w:rPr>
            </w:pPr>
            <w:r w:rsidRPr="00727EE5">
              <w:rPr>
                <w:sz w:val="24"/>
                <w:szCs w:val="24"/>
                <w:lang w:val="en-US"/>
              </w:rPr>
              <w:t>0.3651</w:t>
            </w:r>
          </w:p>
        </w:tc>
        <w:tc>
          <w:tcPr>
            <w:tcW w:w="914" w:type="dxa"/>
            <w:tcBorders>
              <w:top w:val="nil"/>
              <w:left w:val="nil"/>
              <w:bottom w:val="single" w:sz="4" w:space="0" w:color="auto"/>
              <w:right w:val="single" w:sz="4" w:space="0" w:color="auto"/>
            </w:tcBorders>
          </w:tcPr>
          <w:p w14:paraId="0E8E210F" w14:textId="3FD7DF74" w:rsidR="000E7CEA" w:rsidRPr="002352C1" w:rsidRDefault="008F3DA6" w:rsidP="000E7CEA">
            <w:pPr>
              <w:pStyle w:val="NormalMID"/>
              <w:rPr>
                <w:sz w:val="24"/>
                <w:szCs w:val="24"/>
                <w:lang w:val="en-US"/>
              </w:rPr>
            </w:pPr>
            <w:r>
              <w:rPr>
                <w:sz w:val="24"/>
                <w:szCs w:val="24"/>
                <w:lang w:val="en-US"/>
              </w:rPr>
              <w:t>65.16</w:t>
            </w:r>
          </w:p>
        </w:tc>
        <w:tc>
          <w:tcPr>
            <w:tcW w:w="914" w:type="dxa"/>
            <w:tcBorders>
              <w:top w:val="nil"/>
              <w:left w:val="single" w:sz="4" w:space="0" w:color="auto"/>
              <w:bottom w:val="single" w:sz="4" w:space="0" w:color="auto"/>
              <w:right w:val="single" w:sz="4" w:space="0" w:color="auto"/>
            </w:tcBorders>
            <w:noWrap/>
            <w:vAlign w:val="bottom"/>
          </w:tcPr>
          <w:p w14:paraId="7D96F65E" w14:textId="3027BF18" w:rsidR="000E7CEA" w:rsidRPr="002352C1" w:rsidRDefault="00161A6C" w:rsidP="000E7CEA">
            <w:pPr>
              <w:pStyle w:val="NormalMID"/>
              <w:rPr>
                <w:sz w:val="24"/>
                <w:szCs w:val="24"/>
                <w:lang w:val="en-US"/>
              </w:rPr>
            </w:pPr>
            <w:r w:rsidRPr="00161A6C">
              <w:rPr>
                <w:sz w:val="24"/>
                <w:szCs w:val="24"/>
                <w:lang w:val="en-US"/>
              </w:rPr>
              <w:t>0.2482</w:t>
            </w:r>
          </w:p>
        </w:tc>
        <w:tc>
          <w:tcPr>
            <w:tcW w:w="914" w:type="dxa"/>
            <w:tcBorders>
              <w:top w:val="nil"/>
              <w:left w:val="nil"/>
              <w:bottom w:val="single" w:sz="4" w:space="0" w:color="auto"/>
              <w:right w:val="single" w:sz="4" w:space="0" w:color="auto"/>
            </w:tcBorders>
            <w:vAlign w:val="bottom"/>
          </w:tcPr>
          <w:p w14:paraId="23765DA6" w14:textId="5FDC3747" w:rsidR="000E7CEA" w:rsidRPr="002352C1" w:rsidRDefault="00161A6C" w:rsidP="000E7CEA">
            <w:pPr>
              <w:pStyle w:val="NormalMID"/>
              <w:rPr>
                <w:sz w:val="24"/>
                <w:szCs w:val="24"/>
                <w:lang w:val="en-US"/>
              </w:rPr>
            </w:pPr>
            <w:r w:rsidRPr="00161A6C">
              <w:rPr>
                <w:sz w:val="24"/>
                <w:szCs w:val="24"/>
                <w:lang w:val="en-US"/>
              </w:rPr>
              <w:t>0.3954</w:t>
            </w:r>
          </w:p>
        </w:tc>
        <w:tc>
          <w:tcPr>
            <w:tcW w:w="914" w:type="dxa"/>
            <w:tcBorders>
              <w:top w:val="single" w:sz="4" w:space="0" w:color="auto"/>
              <w:left w:val="nil"/>
              <w:bottom w:val="single" w:sz="4" w:space="0" w:color="auto"/>
              <w:right w:val="single" w:sz="4" w:space="0" w:color="auto"/>
            </w:tcBorders>
          </w:tcPr>
          <w:p w14:paraId="0EF3798E" w14:textId="63FAC5AA" w:rsidR="000E7CEA" w:rsidRPr="002352C1" w:rsidRDefault="00807874" w:rsidP="000E7CEA">
            <w:pPr>
              <w:pStyle w:val="NormalMID"/>
              <w:rPr>
                <w:sz w:val="24"/>
                <w:szCs w:val="24"/>
                <w:lang w:val="en-US"/>
              </w:rPr>
            </w:pPr>
            <w:r>
              <w:rPr>
                <w:sz w:val="24"/>
                <w:szCs w:val="24"/>
                <w:lang w:val="en-US"/>
              </w:rPr>
              <w:t>37.23</w:t>
            </w:r>
          </w:p>
        </w:tc>
        <w:tc>
          <w:tcPr>
            <w:tcW w:w="914" w:type="dxa"/>
            <w:tcBorders>
              <w:top w:val="nil"/>
              <w:left w:val="nil"/>
              <w:bottom w:val="single" w:sz="4" w:space="0" w:color="auto"/>
              <w:right w:val="single" w:sz="4" w:space="0" w:color="auto"/>
            </w:tcBorders>
            <w:noWrap/>
            <w:vAlign w:val="bottom"/>
          </w:tcPr>
          <w:p w14:paraId="2D8B04AB" w14:textId="70FBCBC0" w:rsidR="000E7CEA" w:rsidRPr="002352C1" w:rsidRDefault="00224A13" w:rsidP="000E7CEA">
            <w:pPr>
              <w:pStyle w:val="NormalMID"/>
              <w:rPr>
                <w:sz w:val="24"/>
                <w:szCs w:val="24"/>
                <w:lang w:val="en-US"/>
              </w:rPr>
            </w:pPr>
            <w:r w:rsidRPr="00224A13">
              <w:rPr>
                <w:sz w:val="24"/>
                <w:szCs w:val="24"/>
                <w:lang w:val="en-US"/>
              </w:rPr>
              <w:t>0.4838</w:t>
            </w:r>
          </w:p>
        </w:tc>
        <w:tc>
          <w:tcPr>
            <w:tcW w:w="914" w:type="dxa"/>
            <w:tcBorders>
              <w:top w:val="nil"/>
              <w:left w:val="single" w:sz="4" w:space="0" w:color="auto"/>
              <w:bottom w:val="single" w:sz="4" w:space="0" w:color="auto"/>
              <w:right w:val="single" w:sz="4" w:space="0" w:color="auto"/>
            </w:tcBorders>
            <w:vAlign w:val="bottom"/>
          </w:tcPr>
          <w:p w14:paraId="493EE3EB" w14:textId="4BF24303" w:rsidR="000E7CEA" w:rsidRPr="002352C1" w:rsidRDefault="00224A13" w:rsidP="000E7CEA">
            <w:pPr>
              <w:pStyle w:val="NormalMID"/>
              <w:rPr>
                <w:sz w:val="24"/>
                <w:szCs w:val="24"/>
                <w:lang w:val="en-US"/>
              </w:rPr>
            </w:pPr>
            <w:r w:rsidRPr="00224A13">
              <w:rPr>
                <w:sz w:val="24"/>
                <w:szCs w:val="24"/>
                <w:lang w:val="en-US"/>
              </w:rPr>
              <w:t>0.8092</w:t>
            </w:r>
          </w:p>
        </w:tc>
        <w:tc>
          <w:tcPr>
            <w:tcW w:w="914" w:type="dxa"/>
            <w:tcBorders>
              <w:top w:val="nil"/>
              <w:left w:val="nil"/>
              <w:bottom w:val="single" w:sz="4" w:space="0" w:color="auto"/>
              <w:right w:val="single" w:sz="4" w:space="0" w:color="auto"/>
            </w:tcBorders>
            <w:vAlign w:val="bottom"/>
          </w:tcPr>
          <w:p w14:paraId="0CBA995F" w14:textId="64FB9E06" w:rsidR="000E7CEA" w:rsidRPr="002352C1" w:rsidRDefault="00224A13" w:rsidP="000E7CEA">
            <w:pPr>
              <w:pStyle w:val="NormalMID"/>
              <w:rPr>
                <w:sz w:val="24"/>
                <w:szCs w:val="24"/>
                <w:lang w:val="en-US"/>
              </w:rPr>
            </w:pPr>
            <w:r>
              <w:rPr>
                <w:sz w:val="24"/>
                <w:szCs w:val="24"/>
                <w:lang w:val="en-US"/>
              </w:rPr>
              <w:t>40.21</w:t>
            </w:r>
          </w:p>
        </w:tc>
      </w:tr>
      <w:tr w:rsidR="002352C1" w:rsidRPr="002352C1" w14:paraId="4DA3DE0D" w14:textId="77777777" w:rsidTr="001048C7">
        <w:trPr>
          <w:trHeight w:val="375"/>
          <w:jc w:val="center"/>
        </w:trPr>
        <w:tc>
          <w:tcPr>
            <w:tcW w:w="1281" w:type="dxa"/>
            <w:tcBorders>
              <w:top w:val="nil"/>
              <w:left w:val="single" w:sz="4" w:space="0" w:color="auto"/>
              <w:bottom w:val="single" w:sz="4" w:space="0" w:color="auto"/>
              <w:right w:val="single" w:sz="4" w:space="0" w:color="auto"/>
            </w:tcBorders>
            <w:noWrap/>
            <w:hideMark/>
          </w:tcPr>
          <w:p w14:paraId="5E20163C" w14:textId="2B6A5204" w:rsidR="000E7CEA" w:rsidRPr="002352C1" w:rsidRDefault="000E7CEA" w:rsidP="000E7CEA">
            <w:pPr>
              <w:pStyle w:val="NormalMID"/>
              <w:rPr>
                <w:sz w:val="24"/>
                <w:szCs w:val="24"/>
                <w:lang w:val="en-US"/>
              </w:rPr>
            </w:pPr>
            <w:r w:rsidRPr="002352C1">
              <w:rPr>
                <w:sz w:val="24"/>
                <w:szCs w:val="24"/>
                <w:lang w:val="en-US"/>
              </w:rPr>
              <w:t>ISO cấp C</w:t>
            </w:r>
          </w:p>
        </w:tc>
        <w:tc>
          <w:tcPr>
            <w:tcW w:w="914" w:type="dxa"/>
            <w:tcBorders>
              <w:top w:val="single" w:sz="4" w:space="0" w:color="auto"/>
              <w:left w:val="nil"/>
              <w:bottom w:val="single" w:sz="4" w:space="0" w:color="auto"/>
              <w:right w:val="single" w:sz="4" w:space="0" w:color="auto"/>
            </w:tcBorders>
          </w:tcPr>
          <w:p w14:paraId="1001D33E" w14:textId="0364E130" w:rsidR="000E7CEA" w:rsidRPr="002352C1" w:rsidRDefault="00727EE5" w:rsidP="000E7CEA">
            <w:pPr>
              <w:pStyle w:val="NormalMID"/>
              <w:rPr>
                <w:sz w:val="24"/>
                <w:szCs w:val="24"/>
                <w:lang w:val="en-US"/>
              </w:rPr>
            </w:pPr>
            <w:r w:rsidRPr="00727EE5">
              <w:rPr>
                <w:sz w:val="24"/>
                <w:szCs w:val="24"/>
                <w:lang w:val="en-US"/>
              </w:rPr>
              <w:t>0.2361</w:t>
            </w:r>
          </w:p>
        </w:tc>
        <w:tc>
          <w:tcPr>
            <w:tcW w:w="914" w:type="dxa"/>
            <w:tcBorders>
              <w:top w:val="single" w:sz="4" w:space="0" w:color="auto"/>
              <w:left w:val="nil"/>
              <w:bottom w:val="single" w:sz="4" w:space="0" w:color="auto"/>
              <w:right w:val="single" w:sz="4" w:space="0" w:color="auto"/>
            </w:tcBorders>
          </w:tcPr>
          <w:p w14:paraId="3111A407" w14:textId="05687C93" w:rsidR="000E7CEA" w:rsidRPr="002352C1" w:rsidRDefault="00727EE5" w:rsidP="000E7CEA">
            <w:pPr>
              <w:pStyle w:val="NormalMID"/>
              <w:rPr>
                <w:sz w:val="24"/>
                <w:szCs w:val="24"/>
                <w:lang w:val="en-US"/>
              </w:rPr>
            </w:pPr>
            <w:r w:rsidRPr="00727EE5">
              <w:rPr>
                <w:sz w:val="24"/>
                <w:szCs w:val="24"/>
                <w:lang w:val="en-US"/>
              </w:rPr>
              <w:t>0.6866</w:t>
            </w:r>
          </w:p>
        </w:tc>
        <w:tc>
          <w:tcPr>
            <w:tcW w:w="914" w:type="dxa"/>
            <w:tcBorders>
              <w:top w:val="nil"/>
              <w:left w:val="nil"/>
              <w:bottom w:val="single" w:sz="4" w:space="0" w:color="auto"/>
              <w:right w:val="single" w:sz="4" w:space="0" w:color="auto"/>
            </w:tcBorders>
          </w:tcPr>
          <w:p w14:paraId="0CCE645B" w14:textId="2EB45963" w:rsidR="000E7CEA" w:rsidRPr="002352C1" w:rsidRDefault="008F3DA6" w:rsidP="000E7CEA">
            <w:pPr>
              <w:pStyle w:val="NormalMID"/>
              <w:rPr>
                <w:sz w:val="24"/>
                <w:szCs w:val="24"/>
                <w:lang w:val="en-US"/>
              </w:rPr>
            </w:pPr>
            <w:r>
              <w:rPr>
                <w:sz w:val="24"/>
                <w:szCs w:val="24"/>
                <w:lang w:val="en-US"/>
              </w:rPr>
              <w:t>65.61</w:t>
            </w:r>
          </w:p>
        </w:tc>
        <w:tc>
          <w:tcPr>
            <w:tcW w:w="914" w:type="dxa"/>
            <w:tcBorders>
              <w:top w:val="nil"/>
              <w:left w:val="single" w:sz="4" w:space="0" w:color="auto"/>
              <w:bottom w:val="single" w:sz="4" w:space="0" w:color="auto"/>
              <w:right w:val="single" w:sz="4" w:space="0" w:color="auto"/>
            </w:tcBorders>
            <w:noWrap/>
            <w:vAlign w:val="bottom"/>
          </w:tcPr>
          <w:p w14:paraId="64ECB94B" w14:textId="2058F176" w:rsidR="000E7CEA" w:rsidRPr="002352C1" w:rsidRDefault="00161A6C" w:rsidP="000E7CEA">
            <w:pPr>
              <w:pStyle w:val="NormalMID"/>
              <w:rPr>
                <w:sz w:val="24"/>
                <w:szCs w:val="24"/>
                <w:lang w:val="en-US"/>
              </w:rPr>
            </w:pPr>
            <w:r w:rsidRPr="00161A6C">
              <w:rPr>
                <w:sz w:val="24"/>
                <w:szCs w:val="24"/>
                <w:lang w:val="en-US"/>
              </w:rPr>
              <w:t>0.3445</w:t>
            </w:r>
          </w:p>
        </w:tc>
        <w:tc>
          <w:tcPr>
            <w:tcW w:w="914" w:type="dxa"/>
            <w:tcBorders>
              <w:top w:val="nil"/>
              <w:left w:val="nil"/>
              <w:bottom w:val="single" w:sz="4" w:space="0" w:color="auto"/>
              <w:right w:val="single" w:sz="4" w:space="0" w:color="auto"/>
            </w:tcBorders>
            <w:vAlign w:val="bottom"/>
          </w:tcPr>
          <w:p w14:paraId="688D61F6" w14:textId="4D0780C6" w:rsidR="000E7CEA" w:rsidRPr="002352C1" w:rsidRDefault="00161A6C" w:rsidP="000E7CEA">
            <w:pPr>
              <w:pStyle w:val="NormalMID"/>
              <w:rPr>
                <w:sz w:val="24"/>
                <w:szCs w:val="24"/>
                <w:lang w:val="en-US"/>
              </w:rPr>
            </w:pPr>
            <w:r w:rsidRPr="00161A6C">
              <w:rPr>
                <w:sz w:val="24"/>
                <w:szCs w:val="24"/>
                <w:lang w:val="en-US"/>
              </w:rPr>
              <w:t>0.5542</w:t>
            </w:r>
          </w:p>
        </w:tc>
        <w:tc>
          <w:tcPr>
            <w:tcW w:w="914" w:type="dxa"/>
            <w:tcBorders>
              <w:top w:val="single" w:sz="4" w:space="0" w:color="auto"/>
              <w:left w:val="nil"/>
              <w:bottom w:val="single" w:sz="4" w:space="0" w:color="auto"/>
              <w:right w:val="single" w:sz="4" w:space="0" w:color="auto"/>
            </w:tcBorders>
          </w:tcPr>
          <w:p w14:paraId="12F413E7" w14:textId="35F121E0" w:rsidR="000E7CEA" w:rsidRPr="002352C1" w:rsidRDefault="00807874" w:rsidP="000E7CEA">
            <w:pPr>
              <w:pStyle w:val="NormalMID"/>
              <w:rPr>
                <w:sz w:val="24"/>
                <w:szCs w:val="24"/>
                <w:lang w:val="en-US"/>
              </w:rPr>
            </w:pPr>
            <w:r>
              <w:rPr>
                <w:sz w:val="24"/>
                <w:szCs w:val="24"/>
                <w:lang w:val="en-US"/>
              </w:rPr>
              <w:t>37.84</w:t>
            </w:r>
          </w:p>
        </w:tc>
        <w:tc>
          <w:tcPr>
            <w:tcW w:w="914" w:type="dxa"/>
            <w:tcBorders>
              <w:top w:val="nil"/>
              <w:left w:val="nil"/>
              <w:bottom w:val="single" w:sz="4" w:space="0" w:color="auto"/>
              <w:right w:val="single" w:sz="4" w:space="0" w:color="auto"/>
            </w:tcBorders>
            <w:noWrap/>
            <w:vAlign w:val="bottom"/>
          </w:tcPr>
          <w:p w14:paraId="38AC5039" w14:textId="202C6690" w:rsidR="000E7CEA" w:rsidRPr="002352C1" w:rsidRDefault="00224A13" w:rsidP="000E7CEA">
            <w:pPr>
              <w:pStyle w:val="NormalMID"/>
              <w:rPr>
                <w:sz w:val="24"/>
                <w:szCs w:val="24"/>
                <w:lang w:val="en-US"/>
              </w:rPr>
            </w:pPr>
            <w:r w:rsidRPr="00224A13">
              <w:rPr>
                <w:sz w:val="24"/>
                <w:szCs w:val="24"/>
                <w:lang w:val="en-US"/>
              </w:rPr>
              <w:t>0.9534</w:t>
            </w:r>
          </w:p>
        </w:tc>
        <w:tc>
          <w:tcPr>
            <w:tcW w:w="914" w:type="dxa"/>
            <w:tcBorders>
              <w:top w:val="nil"/>
              <w:left w:val="single" w:sz="4" w:space="0" w:color="auto"/>
              <w:bottom w:val="single" w:sz="4" w:space="0" w:color="auto"/>
              <w:right w:val="single" w:sz="4" w:space="0" w:color="auto"/>
            </w:tcBorders>
            <w:vAlign w:val="bottom"/>
          </w:tcPr>
          <w:p w14:paraId="458E633D" w14:textId="13BAF5ED" w:rsidR="000E7CEA" w:rsidRPr="002352C1" w:rsidRDefault="00224A13" w:rsidP="000E7CEA">
            <w:pPr>
              <w:pStyle w:val="NormalMID"/>
              <w:rPr>
                <w:sz w:val="24"/>
                <w:szCs w:val="24"/>
                <w:lang w:val="en-US"/>
              </w:rPr>
            </w:pPr>
            <w:r w:rsidRPr="00224A13">
              <w:rPr>
                <w:sz w:val="24"/>
                <w:szCs w:val="24"/>
                <w:lang w:val="en-US"/>
              </w:rPr>
              <w:t>1.5465</w:t>
            </w:r>
          </w:p>
        </w:tc>
        <w:tc>
          <w:tcPr>
            <w:tcW w:w="914" w:type="dxa"/>
            <w:tcBorders>
              <w:top w:val="nil"/>
              <w:left w:val="nil"/>
              <w:bottom w:val="single" w:sz="4" w:space="0" w:color="auto"/>
              <w:right w:val="single" w:sz="4" w:space="0" w:color="auto"/>
            </w:tcBorders>
            <w:vAlign w:val="bottom"/>
          </w:tcPr>
          <w:p w14:paraId="0281EE69" w14:textId="48FABEBA" w:rsidR="000E7CEA" w:rsidRPr="002352C1" w:rsidRDefault="00224A13" w:rsidP="000E7CEA">
            <w:pPr>
              <w:pStyle w:val="NormalMID"/>
              <w:rPr>
                <w:sz w:val="24"/>
                <w:szCs w:val="24"/>
                <w:lang w:val="en-US"/>
              </w:rPr>
            </w:pPr>
            <w:r>
              <w:rPr>
                <w:sz w:val="24"/>
                <w:szCs w:val="24"/>
                <w:lang w:val="en-US"/>
              </w:rPr>
              <w:t>38.35</w:t>
            </w:r>
          </w:p>
        </w:tc>
      </w:tr>
      <w:tr w:rsidR="002352C1" w:rsidRPr="002352C1" w14:paraId="06F82770" w14:textId="77777777" w:rsidTr="001048C7">
        <w:trPr>
          <w:trHeight w:val="375"/>
          <w:jc w:val="center"/>
        </w:trPr>
        <w:tc>
          <w:tcPr>
            <w:tcW w:w="1281" w:type="dxa"/>
            <w:tcBorders>
              <w:top w:val="single" w:sz="4" w:space="0" w:color="auto"/>
              <w:left w:val="single" w:sz="4" w:space="0" w:color="auto"/>
              <w:bottom w:val="single" w:sz="4" w:space="0" w:color="auto"/>
              <w:right w:val="single" w:sz="4" w:space="0" w:color="auto"/>
            </w:tcBorders>
            <w:noWrap/>
          </w:tcPr>
          <w:p w14:paraId="228A8380" w14:textId="16036197" w:rsidR="000E7CEA" w:rsidRPr="002352C1" w:rsidRDefault="000E7CEA" w:rsidP="000E7CEA">
            <w:pPr>
              <w:pStyle w:val="NormalMID"/>
              <w:rPr>
                <w:sz w:val="24"/>
                <w:szCs w:val="24"/>
                <w:lang w:val="en-US"/>
              </w:rPr>
            </w:pPr>
            <w:r w:rsidRPr="002352C1">
              <w:rPr>
                <w:sz w:val="24"/>
                <w:szCs w:val="24"/>
                <w:lang w:val="en-US"/>
              </w:rPr>
              <w:t>ISO cấp D</w:t>
            </w:r>
          </w:p>
        </w:tc>
        <w:tc>
          <w:tcPr>
            <w:tcW w:w="914" w:type="dxa"/>
            <w:tcBorders>
              <w:top w:val="single" w:sz="4" w:space="0" w:color="auto"/>
              <w:left w:val="nil"/>
              <w:bottom w:val="single" w:sz="4" w:space="0" w:color="auto"/>
              <w:right w:val="single" w:sz="4" w:space="0" w:color="auto"/>
            </w:tcBorders>
          </w:tcPr>
          <w:p w14:paraId="36E389C3" w14:textId="158E056A" w:rsidR="000E7CEA" w:rsidRPr="002352C1" w:rsidRDefault="00727EE5" w:rsidP="000E7CEA">
            <w:pPr>
              <w:pStyle w:val="NormalMID"/>
              <w:rPr>
                <w:sz w:val="24"/>
                <w:szCs w:val="24"/>
                <w:lang w:val="en-US"/>
              </w:rPr>
            </w:pPr>
            <w:r w:rsidRPr="00727EE5">
              <w:rPr>
                <w:sz w:val="24"/>
                <w:szCs w:val="24"/>
                <w:lang w:val="en-US"/>
              </w:rPr>
              <w:t>0.4886</w:t>
            </w:r>
          </w:p>
        </w:tc>
        <w:tc>
          <w:tcPr>
            <w:tcW w:w="914" w:type="dxa"/>
            <w:tcBorders>
              <w:top w:val="single" w:sz="4" w:space="0" w:color="auto"/>
              <w:left w:val="nil"/>
              <w:bottom w:val="single" w:sz="4" w:space="0" w:color="auto"/>
              <w:right w:val="single" w:sz="4" w:space="0" w:color="auto"/>
            </w:tcBorders>
          </w:tcPr>
          <w:p w14:paraId="5228C386" w14:textId="7CF9BD7A" w:rsidR="000E7CEA" w:rsidRPr="002352C1" w:rsidRDefault="00727EE5" w:rsidP="000E7CEA">
            <w:pPr>
              <w:pStyle w:val="NormalMID"/>
              <w:rPr>
                <w:sz w:val="24"/>
                <w:szCs w:val="24"/>
                <w:lang w:val="en-US"/>
              </w:rPr>
            </w:pPr>
            <w:r w:rsidRPr="00727EE5">
              <w:rPr>
                <w:sz w:val="24"/>
                <w:szCs w:val="24"/>
                <w:lang w:val="en-US"/>
              </w:rPr>
              <w:t>1.4433</w:t>
            </w:r>
          </w:p>
        </w:tc>
        <w:tc>
          <w:tcPr>
            <w:tcW w:w="914" w:type="dxa"/>
            <w:tcBorders>
              <w:top w:val="single" w:sz="4" w:space="0" w:color="auto"/>
              <w:left w:val="nil"/>
              <w:bottom w:val="single" w:sz="4" w:space="0" w:color="auto"/>
              <w:right w:val="single" w:sz="4" w:space="0" w:color="auto"/>
            </w:tcBorders>
          </w:tcPr>
          <w:p w14:paraId="00E1C2AD" w14:textId="4A8B5C59" w:rsidR="000E7CEA" w:rsidRPr="002352C1" w:rsidRDefault="008F3DA6" w:rsidP="000E7CEA">
            <w:pPr>
              <w:pStyle w:val="NormalMID"/>
              <w:rPr>
                <w:sz w:val="24"/>
                <w:szCs w:val="24"/>
                <w:lang w:val="en-US"/>
              </w:rPr>
            </w:pPr>
            <w:r>
              <w:rPr>
                <w:sz w:val="24"/>
                <w:szCs w:val="24"/>
                <w:lang w:val="en-US"/>
              </w:rPr>
              <w:t>66.14</w:t>
            </w:r>
          </w:p>
        </w:tc>
        <w:tc>
          <w:tcPr>
            <w:tcW w:w="914" w:type="dxa"/>
            <w:tcBorders>
              <w:top w:val="single" w:sz="4" w:space="0" w:color="auto"/>
              <w:left w:val="single" w:sz="4" w:space="0" w:color="auto"/>
              <w:bottom w:val="single" w:sz="4" w:space="0" w:color="auto"/>
              <w:right w:val="single" w:sz="4" w:space="0" w:color="auto"/>
            </w:tcBorders>
            <w:noWrap/>
            <w:vAlign w:val="bottom"/>
          </w:tcPr>
          <w:p w14:paraId="6FF615E6" w14:textId="3BB0CA59" w:rsidR="000E7CEA" w:rsidRPr="002352C1" w:rsidRDefault="00161A6C" w:rsidP="000E7CEA">
            <w:pPr>
              <w:pStyle w:val="NormalMID"/>
              <w:rPr>
                <w:sz w:val="24"/>
                <w:szCs w:val="24"/>
                <w:lang w:val="en-US"/>
              </w:rPr>
            </w:pPr>
            <w:r w:rsidRPr="00161A6C">
              <w:rPr>
                <w:sz w:val="24"/>
                <w:szCs w:val="24"/>
                <w:lang w:val="en-US"/>
              </w:rPr>
              <w:t>0.4232</w:t>
            </w:r>
          </w:p>
        </w:tc>
        <w:tc>
          <w:tcPr>
            <w:tcW w:w="914" w:type="dxa"/>
            <w:tcBorders>
              <w:top w:val="single" w:sz="4" w:space="0" w:color="auto"/>
              <w:left w:val="nil"/>
              <w:bottom w:val="single" w:sz="4" w:space="0" w:color="auto"/>
              <w:right w:val="single" w:sz="4" w:space="0" w:color="auto"/>
            </w:tcBorders>
            <w:vAlign w:val="bottom"/>
          </w:tcPr>
          <w:p w14:paraId="4EB31B74" w14:textId="51E29DA0" w:rsidR="000E7CEA" w:rsidRPr="002352C1" w:rsidRDefault="00161A6C" w:rsidP="000E7CEA">
            <w:pPr>
              <w:pStyle w:val="NormalMID"/>
              <w:rPr>
                <w:sz w:val="24"/>
                <w:szCs w:val="24"/>
                <w:lang w:val="en-US"/>
              </w:rPr>
            </w:pPr>
            <w:r w:rsidRPr="00161A6C">
              <w:rPr>
                <w:sz w:val="24"/>
                <w:szCs w:val="24"/>
                <w:lang w:val="en-US"/>
              </w:rPr>
              <w:t>0.6748</w:t>
            </w:r>
          </w:p>
        </w:tc>
        <w:tc>
          <w:tcPr>
            <w:tcW w:w="914" w:type="dxa"/>
            <w:tcBorders>
              <w:top w:val="single" w:sz="4" w:space="0" w:color="auto"/>
              <w:left w:val="nil"/>
              <w:bottom w:val="single" w:sz="4" w:space="0" w:color="auto"/>
              <w:right w:val="single" w:sz="4" w:space="0" w:color="auto"/>
            </w:tcBorders>
          </w:tcPr>
          <w:p w14:paraId="4831231B" w14:textId="5608631D" w:rsidR="000E7CEA" w:rsidRPr="002352C1" w:rsidRDefault="00807874" w:rsidP="000E7CEA">
            <w:pPr>
              <w:pStyle w:val="NormalMID"/>
              <w:rPr>
                <w:sz w:val="24"/>
                <w:szCs w:val="24"/>
                <w:lang w:val="en-US"/>
              </w:rPr>
            </w:pPr>
            <w:r>
              <w:rPr>
                <w:sz w:val="24"/>
                <w:szCs w:val="24"/>
                <w:lang w:val="en-US"/>
              </w:rPr>
              <w:t>37.29</w:t>
            </w:r>
          </w:p>
        </w:tc>
        <w:tc>
          <w:tcPr>
            <w:tcW w:w="914" w:type="dxa"/>
            <w:tcBorders>
              <w:top w:val="single" w:sz="4" w:space="0" w:color="auto"/>
              <w:left w:val="nil"/>
              <w:bottom w:val="single" w:sz="4" w:space="0" w:color="auto"/>
              <w:right w:val="single" w:sz="4" w:space="0" w:color="auto"/>
            </w:tcBorders>
            <w:noWrap/>
            <w:vAlign w:val="bottom"/>
          </w:tcPr>
          <w:p w14:paraId="201CA737" w14:textId="011615BB" w:rsidR="000E7CEA" w:rsidRPr="002352C1" w:rsidRDefault="00224A13" w:rsidP="000E7CEA">
            <w:pPr>
              <w:pStyle w:val="NormalMID"/>
              <w:rPr>
                <w:sz w:val="24"/>
                <w:szCs w:val="24"/>
                <w:lang w:val="en-US"/>
              </w:rPr>
            </w:pPr>
            <w:r w:rsidRPr="00224A13">
              <w:rPr>
                <w:sz w:val="24"/>
                <w:szCs w:val="24"/>
                <w:lang w:val="en-US"/>
              </w:rPr>
              <w:t>2.0348</w:t>
            </w:r>
          </w:p>
        </w:tc>
        <w:tc>
          <w:tcPr>
            <w:tcW w:w="914" w:type="dxa"/>
            <w:tcBorders>
              <w:top w:val="single" w:sz="4" w:space="0" w:color="auto"/>
              <w:left w:val="single" w:sz="4" w:space="0" w:color="auto"/>
              <w:bottom w:val="single" w:sz="4" w:space="0" w:color="auto"/>
              <w:right w:val="single" w:sz="4" w:space="0" w:color="auto"/>
            </w:tcBorders>
            <w:vAlign w:val="bottom"/>
          </w:tcPr>
          <w:p w14:paraId="0647ABBF" w14:textId="3BD7FF8B" w:rsidR="000E7CEA" w:rsidRPr="002352C1" w:rsidRDefault="00224A13" w:rsidP="000E7CEA">
            <w:pPr>
              <w:pStyle w:val="NormalMID"/>
              <w:rPr>
                <w:sz w:val="24"/>
                <w:szCs w:val="24"/>
                <w:lang w:val="en-US"/>
              </w:rPr>
            </w:pPr>
            <w:r w:rsidRPr="00224A13">
              <w:rPr>
                <w:sz w:val="24"/>
                <w:szCs w:val="24"/>
                <w:lang w:val="en-US"/>
              </w:rPr>
              <w:t>3.1109</w:t>
            </w:r>
          </w:p>
        </w:tc>
        <w:tc>
          <w:tcPr>
            <w:tcW w:w="914" w:type="dxa"/>
            <w:tcBorders>
              <w:top w:val="single" w:sz="4" w:space="0" w:color="auto"/>
              <w:left w:val="nil"/>
              <w:bottom w:val="single" w:sz="4" w:space="0" w:color="auto"/>
              <w:right w:val="single" w:sz="4" w:space="0" w:color="auto"/>
            </w:tcBorders>
            <w:vAlign w:val="bottom"/>
          </w:tcPr>
          <w:p w14:paraId="06946BCC" w14:textId="59A7CDB1" w:rsidR="000E7CEA" w:rsidRPr="002352C1" w:rsidRDefault="00224A13" w:rsidP="000E7CEA">
            <w:pPr>
              <w:pStyle w:val="NormalMID"/>
              <w:rPr>
                <w:sz w:val="24"/>
                <w:szCs w:val="24"/>
                <w:lang w:val="en-US"/>
              </w:rPr>
            </w:pPr>
            <w:r>
              <w:rPr>
                <w:sz w:val="24"/>
                <w:szCs w:val="24"/>
                <w:lang w:val="en-US"/>
              </w:rPr>
              <w:t>34.59</w:t>
            </w:r>
          </w:p>
        </w:tc>
      </w:tr>
      <w:tr w:rsidR="002352C1" w:rsidRPr="002352C1" w14:paraId="403AFD0D" w14:textId="77777777" w:rsidTr="001048C7">
        <w:trPr>
          <w:trHeight w:val="375"/>
          <w:jc w:val="center"/>
        </w:trPr>
        <w:tc>
          <w:tcPr>
            <w:tcW w:w="1281" w:type="dxa"/>
            <w:tcBorders>
              <w:top w:val="single" w:sz="4" w:space="0" w:color="auto"/>
              <w:left w:val="single" w:sz="4" w:space="0" w:color="auto"/>
              <w:bottom w:val="single" w:sz="4" w:space="0" w:color="auto"/>
              <w:right w:val="single" w:sz="4" w:space="0" w:color="auto"/>
            </w:tcBorders>
            <w:noWrap/>
          </w:tcPr>
          <w:p w14:paraId="790D9B3F" w14:textId="5B2141C2" w:rsidR="000E7CEA" w:rsidRPr="002352C1" w:rsidRDefault="000E7CEA" w:rsidP="000E7CEA">
            <w:pPr>
              <w:pStyle w:val="NormalMID"/>
              <w:rPr>
                <w:sz w:val="24"/>
                <w:szCs w:val="24"/>
                <w:lang w:val="en-US"/>
              </w:rPr>
            </w:pPr>
            <w:r w:rsidRPr="002352C1">
              <w:rPr>
                <w:sz w:val="24"/>
                <w:szCs w:val="24"/>
                <w:lang w:val="en-US"/>
              </w:rPr>
              <w:t>ISO cấp E</w:t>
            </w:r>
          </w:p>
        </w:tc>
        <w:tc>
          <w:tcPr>
            <w:tcW w:w="914" w:type="dxa"/>
            <w:tcBorders>
              <w:top w:val="single" w:sz="4" w:space="0" w:color="auto"/>
              <w:left w:val="nil"/>
              <w:bottom w:val="single" w:sz="4" w:space="0" w:color="auto"/>
              <w:right w:val="single" w:sz="4" w:space="0" w:color="auto"/>
            </w:tcBorders>
          </w:tcPr>
          <w:p w14:paraId="1A09BC7F" w14:textId="40886294" w:rsidR="000E7CEA" w:rsidRPr="002352C1" w:rsidRDefault="00727EE5" w:rsidP="000E7CEA">
            <w:pPr>
              <w:pStyle w:val="NormalMID"/>
              <w:rPr>
                <w:sz w:val="24"/>
                <w:szCs w:val="24"/>
                <w:lang w:val="en-US"/>
              </w:rPr>
            </w:pPr>
            <w:r w:rsidRPr="00727EE5">
              <w:rPr>
                <w:sz w:val="24"/>
                <w:szCs w:val="24"/>
                <w:lang w:val="en-US"/>
              </w:rPr>
              <w:t>1.0488</w:t>
            </w:r>
          </w:p>
        </w:tc>
        <w:tc>
          <w:tcPr>
            <w:tcW w:w="914" w:type="dxa"/>
            <w:tcBorders>
              <w:top w:val="single" w:sz="4" w:space="0" w:color="auto"/>
              <w:left w:val="nil"/>
              <w:bottom w:val="single" w:sz="4" w:space="0" w:color="auto"/>
              <w:right w:val="single" w:sz="4" w:space="0" w:color="auto"/>
            </w:tcBorders>
          </w:tcPr>
          <w:p w14:paraId="02910A50" w14:textId="14979864" w:rsidR="000E7CEA" w:rsidRPr="002352C1" w:rsidRDefault="00727EE5" w:rsidP="000E7CEA">
            <w:pPr>
              <w:pStyle w:val="NormalMID"/>
              <w:rPr>
                <w:sz w:val="24"/>
                <w:szCs w:val="24"/>
                <w:lang w:val="en-US"/>
              </w:rPr>
            </w:pPr>
            <w:r w:rsidRPr="00727EE5">
              <w:rPr>
                <w:sz w:val="24"/>
                <w:szCs w:val="24"/>
                <w:lang w:val="en-US"/>
              </w:rPr>
              <w:t>3.1664</w:t>
            </w:r>
          </w:p>
        </w:tc>
        <w:tc>
          <w:tcPr>
            <w:tcW w:w="914" w:type="dxa"/>
            <w:tcBorders>
              <w:top w:val="nil"/>
              <w:left w:val="nil"/>
              <w:bottom w:val="single" w:sz="4" w:space="0" w:color="auto"/>
              <w:right w:val="single" w:sz="4" w:space="0" w:color="auto"/>
            </w:tcBorders>
          </w:tcPr>
          <w:p w14:paraId="11455F0E" w14:textId="30695AFB" w:rsidR="000E7CEA" w:rsidRPr="002352C1" w:rsidRDefault="008F3DA6" w:rsidP="000E7CEA">
            <w:pPr>
              <w:pStyle w:val="NormalMID"/>
              <w:rPr>
                <w:sz w:val="24"/>
                <w:szCs w:val="24"/>
                <w:lang w:val="en-US"/>
              </w:rPr>
            </w:pPr>
            <w:r>
              <w:rPr>
                <w:sz w:val="24"/>
                <w:szCs w:val="24"/>
                <w:lang w:val="en-US"/>
              </w:rPr>
              <w:t>66.86</w:t>
            </w:r>
          </w:p>
        </w:tc>
        <w:tc>
          <w:tcPr>
            <w:tcW w:w="914" w:type="dxa"/>
            <w:tcBorders>
              <w:top w:val="nil"/>
              <w:left w:val="single" w:sz="4" w:space="0" w:color="auto"/>
              <w:bottom w:val="single" w:sz="4" w:space="0" w:color="auto"/>
              <w:right w:val="single" w:sz="4" w:space="0" w:color="auto"/>
            </w:tcBorders>
            <w:noWrap/>
            <w:vAlign w:val="bottom"/>
          </w:tcPr>
          <w:p w14:paraId="2D5C5436" w14:textId="52ABB8EE" w:rsidR="000E7CEA" w:rsidRPr="002352C1" w:rsidRDefault="00161A6C" w:rsidP="000E7CEA">
            <w:pPr>
              <w:pStyle w:val="NormalMID"/>
              <w:rPr>
                <w:sz w:val="24"/>
                <w:szCs w:val="24"/>
                <w:lang w:val="en-US"/>
              </w:rPr>
            </w:pPr>
            <w:r w:rsidRPr="00161A6C">
              <w:rPr>
                <w:sz w:val="24"/>
                <w:szCs w:val="24"/>
                <w:lang w:val="en-US"/>
              </w:rPr>
              <w:t>0.4928</w:t>
            </w:r>
          </w:p>
        </w:tc>
        <w:tc>
          <w:tcPr>
            <w:tcW w:w="914" w:type="dxa"/>
            <w:tcBorders>
              <w:top w:val="nil"/>
              <w:left w:val="nil"/>
              <w:bottom w:val="single" w:sz="4" w:space="0" w:color="auto"/>
              <w:right w:val="single" w:sz="4" w:space="0" w:color="auto"/>
            </w:tcBorders>
            <w:vAlign w:val="bottom"/>
          </w:tcPr>
          <w:p w14:paraId="4A1767F8" w14:textId="77EA396F" w:rsidR="000E7CEA" w:rsidRPr="002352C1" w:rsidRDefault="00161A6C" w:rsidP="000E7CEA">
            <w:pPr>
              <w:pStyle w:val="NormalMID"/>
              <w:rPr>
                <w:sz w:val="24"/>
                <w:szCs w:val="24"/>
                <w:lang w:val="en-US"/>
              </w:rPr>
            </w:pPr>
            <w:r w:rsidRPr="00161A6C">
              <w:rPr>
                <w:sz w:val="24"/>
                <w:szCs w:val="24"/>
                <w:lang w:val="en-US"/>
              </w:rPr>
              <w:t>0.7999</w:t>
            </w:r>
          </w:p>
        </w:tc>
        <w:tc>
          <w:tcPr>
            <w:tcW w:w="914" w:type="dxa"/>
            <w:tcBorders>
              <w:top w:val="single" w:sz="4" w:space="0" w:color="auto"/>
              <w:left w:val="nil"/>
              <w:bottom w:val="single" w:sz="4" w:space="0" w:color="auto"/>
              <w:right w:val="single" w:sz="4" w:space="0" w:color="auto"/>
            </w:tcBorders>
          </w:tcPr>
          <w:p w14:paraId="7EFC7273" w14:textId="62A2EFE4" w:rsidR="000E7CEA" w:rsidRPr="002352C1" w:rsidRDefault="00807874" w:rsidP="000E7CEA">
            <w:pPr>
              <w:pStyle w:val="NormalMID"/>
              <w:rPr>
                <w:sz w:val="24"/>
                <w:szCs w:val="24"/>
                <w:lang w:val="en-US"/>
              </w:rPr>
            </w:pPr>
            <w:r>
              <w:rPr>
                <w:sz w:val="24"/>
                <w:szCs w:val="24"/>
                <w:lang w:val="en-US"/>
              </w:rPr>
              <w:t>38.39</w:t>
            </w:r>
          </w:p>
        </w:tc>
        <w:tc>
          <w:tcPr>
            <w:tcW w:w="914" w:type="dxa"/>
            <w:tcBorders>
              <w:top w:val="nil"/>
              <w:left w:val="nil"/>
              <w:bottom w:val="single" w:sz="4" w:space="0" w:color="auto"/>
              <w:right w:val="single" w:sz="4" w:space="0" w:color="auto"/>
            </w:tcBorders>
            <w:noWrap/>
            <w:vAlign w:val="bottom"/>
          </w:tcPr>
          <w:p w14:paraId="35BFB26B" w14:textId="1F964131" w:rsidR="000E7CEA" w:rsidRPr="002352C1" w:rsidRDefault="00224A13" w:rsidP="000E7CEA">
            <w:pPr>
              <w:pStyle w:val="NormalMID"/>
              <w:rPr>
                <w:sz w:val="24"/>
                <w:szCs w:val="24"/>
                <w:lang w:val="en-US"/>
              </w:rPr>
            </w:pPr>
            <w:r w:rsidRPr="00224A13">
              <w:rPr>
                <w:sz w:val="24"/>
                <w:szCs w:val="24"/>
                <w:lang w:val="en-US"/>
              </w:rPr>
              <w:t>2.8743</w:t>
            </w:r>
          </w:p>
        </w:tc>
        <w:tc>
          <w:tcPr>
            <w:tcW w:w="914" w:type="dxa"/>
            <w:tcBorders>
              <w:top w:val="nil"/>
              <w:left w:val="single" w:sz="4" w:space="0" w:color="auto"/>
              <w:bottom w:val="single" w:sz="4" w:space="0" w:color="auto"/>
              <w:right w:val="single" w:sz="4" w:space="0" w:color="auto"/>
            </w:tcBorders>
            <w:vAlign w:val="bottom"/>
          </w:tcPr>
          <w:p w14:paraId="162C8A77" w14:textId="72F00985" w:rsidR="000E7CEA" w:rsidRPr="002352C1" w:rsidRDefault="00224A13" w:rsidP="000E7CEA">
            <w:pPr>
              <w:pStyle w:val="NormalMID"/>
              <w:rPr>
                <w:sz w:val="24"/>
                <w:szCs w:val="24"/>
                <w:lang w:val="en-US"/>
              </w:rPr>
            </w:pPr>
            <w:r w:rsidRPr="00224A13">
              <w:rPr>
                <w:sz w:val="24"/>
                <w:szCs w:val="24"/>
                <w:lang w:val="en-US"/>
              </w:rPr>
              <w:t>4.4956</w:t>
            </w:r>
          </w:p>
        </w:tc>
        <w:tc>
          <w:tcPr>
            <w:tcW w:w="914" w:type="dxa"/>
            <w:tcBorders>
              <w:top w:val="nil"/>
              <w:left w:val="nil"/>
              <w:bottom w:val="single" w:sz="4" w:space="0" w:color="auto"/>
              <w:right w:val="single" w:sz="4" w:space="0" w:color="auto"/>
            </w:tcBorders>
            <w:vAlign w:val="bottom"/>
          </w:tcPr>
          <w:p w14:paraId="45C8B7AB" w14:textId="7E37317E" w:rsidR="000E7CEA" w:rsidRPr="002352C1" w:rsidRDefault="00224A13" w:rsidP="000E7CEA">
            <w:pPr>
              <w:pStyle w:val="NormalMID"/>
              <w:rPr>
                <w:sz w:val="24"/>
                <w:szCs w:val="24"/>
                <w:lang w:val="en-US"/>
              </w:rPr>
            </w:pPr>
            <w:r>
              <w:rPr>
                <w:sz w:val="24"/>
                <w:szCs w:val="24"/>
                <w:lang w:val="en-US"/>
              </w:rPr>
              <w:t>36.06</w:t>
            </w:r>
          </w:p>
        </w:tc>
      </w:tr>
    </w:tbl>
    <w:p w14:paraId="4AC0D008" w14:textId="6BBBD4DD" w:rsidR="006922BE" w:rsidRDefault="006922BE" w:rsidP="006922BE">
      <w:pPr>
        <w:spacing w:before="120"/>
        <w:ind w:firstLine="720"/>
      </w:pPr>
      <w:bookmarkStart w:id="229" w:name="_Hlk226962755"/>
      <w:bookmarkEnd w:id="228"/>
      <w:r>
        <w:t>Kết quả trong Bảng 3.5 cho thấy khi điều kiện mặt đường xấu dần từ ISO cấp A đến ISO cấp E, các giá trị gia tốc bình phương trung bình của thân xe đối với cả hai hệ thống treo đều tăng lên rõ rệt. Điều này cho thấy mức độ mấp mô mặt đường có ảnh hưởng trực tiếp đến dao động thân xe và độ êm dịu chuyển động. Tuy nhiên, tại tất cả các cấp đường khảo sát, hệ thống treo bán chủ động điều khiển theo luật skyhook luôn cho giá trị nhỏ hơn so với hệ thống treo bị động, chứng tỏ khả năng cải thiện độ êm dịu tốt hơn</w:t>
      </w:r>
      <w:r w:rsidR="007C5B1A" w:rsidRPr="002352C1">
        <w:t>.</w:t>
      </w:r>
      <w:r w:rsidRPr="006922BE">
        <w:t xml:space="preserve"> </w:t>
      </w:r>
      <w:r>
        <w:t xml:space="preserve">Cụ thể, giá trị </w:t>
      </w:r>
      <w:r w:rsidRPr="006922BE">
        <w:rPr>
          <w:rStyle w:val="katex-mathml"/>
          <w:i/>
          <w:iCs/>
        </w:rPr>
        <w:t>a</w:t>
      </w:r>
      <w:r w:rsidRPr="006922BE">
        <w:rPr>
          <w:rStyle w:val="katex-mathml"/>
          <w:i/>
          <w:iCs/>
          <w:vertAlign w:val="subscript"/>
        </w:rPr>
        <w:t>ws</w:t>
      </w:r>
      <w:r>
        <w:rPr>
          <w:rStyle w:val="vlist-s"/>
        </w:rPr>
        <w:t>​</w:t>
      </w:r>
      <w:r>
        <w:t xml:space="preserve"> giảm từ 64.15% đến 66.86%, giá trị </w:t>
      </w:r>
      <w:r w:rsidRPr="006922BE">
        <w:rPr>
          <w:rStyle w:val="katex-mathml"/>
          <w:i/>
          <w:iCs/>
        </w:rPr>
        <w:t>a</w:t>
      </w:r>
      <w:r w:rsidRPr="006922BE">
        <w:rPr>
          <w:rStyle w:val="katex-mathml"/>
          <w:i/>
          <w:iCs/>
          <w:vertAlign w:val="subscript"/>
        </w:rPr>
        <w:t>wbphi</w:t>
      </w:r>
      <w:r>
        <w:rPr>
          <w:rStyle w:val="vlist-s"/>
        </w:rPr>
        <w:t>​</w:t>
      </w:r>
      <w:r>
        <w:t xml:space="preserve"> giảm trong khoảng 37.15%–38.39%, và giá trị </w:t>
      </w:r>
      <w:r w:rsidRPr="006922BE">
        <w:rPr>
          <w:rStyle w:val="katex-mathml"/>
          <w:i/>
          <w:iCs/>
        </w:rPr>
        <w:t>a</w:t>
      </w:r>
      <w:r w:rsidRPr="006922BE">
        <w:rPr>
          <w:rStyle w:val="katex-mathml"/>
          <w:i/>
          <w:iCs/>
          <w:vertAlign w:val="subscript"/>
        </w:rPr>
        <w:t>wbteta</w:t>
      </w:r>
      <w:r>
        <w:rPr>
          <w:rStyle w:val="katex-mathml"/>
        </w:rPr>
        <w:t xml:space="preserve"> </w:t>
      </w:r>
      <w:r>
        <w:t>giảm từ 34.59% đến 40.21% khi sử dụng hệ thống treo khí nén. Kết quả này cho thấy hiệu quả cải thiện rõ nhất tập trung ở dao động theo phương thẳng đứng của thân xe, đồng thời dao động lắc dọc và lắc ngang cũng được giảm đáng kể.</w:t>
      </w:r>
      <w:r w:rsidRPr="006922BE">
        <w:t xml:space="preserve"> Ngoài ra, mức giảm rung của hệ thống treo </w:t>
      </w:r>
      <w:r>
        <w:t>bán chủ động</w:t>
      </w:r>
      <w:r w:rsidRPr="006922BE">
        <w:t xml:space="preserve"> được duy trì tương đối ổn định trong toàn bộ dải cấp đường khảo sát. Điều này khẳng định hệ thống treo </w:t>
      </w:r>
      <w:r>
        <w:t xml:space="preserve">bán chủ động </w:t>
      </w:r>
      <w:r w:rsidRPr="006922BE">
        <w:t xml:space="preserve">có khả năng </w:t>
      </w:r>
      <w:r w:rsidRPr="006922BE">
        <w:lastRenderedPageBreak/>
        <w:t xml:space="preserve">thích nghi tốt với sự thay đổi của điều kiện mặt đường và có ưu thế rõ rệt so với hệ thống treo </w:t>
      </w:r>
      <w:r>
        <w:t>bị động</w:t>
      </w:r>
      <w:r w:rsidRPr="006922BE">
        <w:t xml:space="preserve"> trong việc nâng cao độ êm dịu chuyển động của ô tô </w:t>
      </w:r>
      <w:r>
        <w:t>con.</w:t>
      </w:r>
    </w:p>
    <w:p w14:paraId="75FE2E5A" w14:textId="48C7C11E" w:rsidR="0096750C" w:rsidRPr="002352C1" w:rsidRDefault="00810D4A" w:rsidP="00801AE5">
      <w:pPr>
        <w:pStyle w:val="NormalMID"/>
        <w:spacing w:after="120"/>
        <w:rPr>
          <w:lang w:val="en-US"/>
        </w:rPr>
      </w:pPr>
      <w:bookmarkStart w:id="230" w:name="_Hlk226963040"/>
      <w:bookmarkEnd w:id="226"/>
      <w:bookmarkEnd w:id="229"/>
      <w:r w:rsidRPr="00810D4A">
        <w:rPr>
          <w:noProof/>
          <w:lang w:val="en-US"/>
        </w:rPr>
        <w:drawing>
          <wp:inline distT="0" distB="0" distL="0" distR="0" wp14:anchorId="58628A9E" wp14:editId="001895D2">
            <wp:extent cx="4884252" cy="2329372"/>
            <wp:effectExtent l="0" t="0" r="0" b="0"/>
            <wp:docPr id="1766544588" name="Picture 176654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88020" cy="2331169"/>
                    </a:xfrm>
                    <a:prstGeom prst="rect">
                      <a:avLst/>
                    </a:prstGeom>
                    <a:noFill/>
                    <a:ln>
                      <a:noFill/>
                    </a:ln>
                  </pic:spPr>
                </pic:pic>
              </a:graphicData>
            </a:graphic>
          </wp:inline>
        </w:drawing>
      </w:r>
    </w:p>
    <w:p w14:paraId="5D43CF24" w14:textId="4D5EE2CB" w:rsidR="00454F12" w:rsidRPr="00153434" w:rsidRDefault="00454F12" w:rsidP="00153434">
      <w:pPr>
        <w:pStyle w:val="Caption"/>
        <w:rPr>
          <w:i w:val="0"/>
          <w:iCs/>
          <w:color w:val="auto"/>
          <w:lang w:val="en-US"/>
        </w:rPr>
      </w:pPr>
      <w:bookmarkStart w:id="231" w:name="_Toc226223694"/>
      <w:r w:rsidRPr="00153434">
        <w:rPr>
          <w:b/>
          <w:i w:val="0"/>
          <w:iCs/>
          <w:color w:val="auto"/>
          <w:lang w:val="en-US"/>
        </w:rPr>
        <w:t>Hình 3.1</w:t>
      </w:r>
      <w:r w:rsidR="00161A6C">
        <w:rPr>
          <w:b/>
          <w:i w:val="0"/>
          <w:iCs/>
          <w:color w:val="auto"/>
          <w:lang w:val="en-US"/>
        </w:rPr>
        <w:t>4</w:t>
      </w:r>
      <w:r w:rsidRPr="00153434">
        <w:rPr>
          <w:b/>
          <w:i w:val="0"/>
          <w:iCs/>
          <w:color w:val="auto"/>
          <w:lang w:val="en-US"/>
        </w:rPr>
        <w:t>.</w:t>
      </w:r>
      <w:r w:rsidRPr="00153434">
        <w:rPr>
          <w:i w:val="0"/>
          <w:iCs/>
          <w:color w:val="auto"/>
          <w:lang w:val="en-US"/>
        </w:rPr>
        <w:t xml:space="preserve"> </w:t>
      </w:r>
      <w:r w:rsidR="00161A6C" w:rsidRPr="00161A6C">
        <w:rPr>
          <w:i w:val="0"/>
          <w:iCs/>
          <w:color w:val="auto"/>
          <w:lang w:val="en-US"/>
        </w:rPr>
        <w:t>So sánh gia tốc bình phương trung bình theo phương thẳng đứng của ghế người lái</w:t>
      </w:r>
      <w:r w:rsidRPr="00153434">
        <w:rPr>
          <w:i w:val="0"/>
          <w:iCs/>
          <w:color w:val="auto"/>
          <w:lang w:val="en-US"/>
        </w:rPr>
        <w:t xml:space="preserve"> </w:t>
      </w:r>
      <w:bookmarkStart w:id="232" w:name="_Hlk213884057"/>
      <w:r w:rsidR="00057334">
        <w:rPr>
          <w:i w:val="0"/>
          <w:iCs/>
          <w:color w:val="auto"/>
          <w:lang w:val="en-US"/>
        </w:rPr>
        <w:t>khi</w:t>
      </w:r>
      <w:r w:rsidRPr="00153434">
        <w:rPr>
          <w:i w:val="0"/>
          <w:iCs/>
          <w:color w:val="auto"/>
          <w:lang w:val="en-US"/>
        </w:rPr>
        <w:t xml:space="preserve"> điều kiện mặt đường thay đổi </w:t>
      </w:r>
      <w:bookmarkEnd w:id="232"/>
      <w:r w:rsidRPr="00153434">
        <w:rPr>
          <w:i w:val="0"/>
          <w:iCs/>
          <w:color w:val="auto"/>
          <w:lang w:val="en-US"/>
        </w:rPr>
        <w:t>khi so sánh hai hệ thống treo.</w:t>
      </w:r>
      <w:bookmarkEnd w:id="231"/>
    </w:p>
    <w:p w14:paraId="6198F72F" w14:textId="77B3C873" w:rsidR="00DB1814" w:rsidRPr="002352C1" w:rsidRDefault="00807874" w:rsidP="00E5354D">
      <w:pPr>
        <w:pStyle w:val="NormalMID"/>
        <w:spacing w:before="240" w:after="120"/>
        <w:rPr>
          <w:lang w:val="en-US"/>
        </w:rPr>
      </w:pPr>
      <w:r w:rsidRPr="00807874">
        <w:rPr>
          <w:noProof/>
          <w:lang w:val="en-US"/>
        </w:rPr>
        <w:drawing>
          <wp:inline distT="0" distB="0" distL="0" distR="0" wp14:anchorId="6770FD59" wp14:editId="6489D2AB">
            <wp:extent cx="4727276" cy="2254507"/>
            <wp:effectExtent l="0" t="0" r="0" b="0"/>
            <wp:docPr id="1766544589" name="Picture 176654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50750" cy="2265702"/>
                    </a:xfrm>
                    <a:prstGeom prst="rect">
                      <a:avLst/>
                    </a:prstGeom>
                    <a:noFill/>
                    <a:ln>
                      <a:noFill/>
                    </a:ln>
                  </pic:spPr>
                </pic:pic>
              </a:graphicData>
            </a:graphic>
          </wp:inline>
        </w:drawing>
      </w:r>
    </w:p>
    <w:p w14:paraId="4687FC5E" w14:textId="3247E542" w:rsidR="007C5B1A" w:rsidRPr="00153434" w:rsidRDefault="007C5B1A" w:rsidP="00153434">
      <w:pPr>
        <w:pStyle w:val="Caption"/>
        <w:rPr>
          <w:i w:val="0"/>
          <w:iCs/>
          <w:color w:val="auto"/>
          <w:lang w:val="en-US"/>
        </w:rPr>
      </w:pPr>
      <w:bookmarkStart w:id="233" w:name="_Toc226223695"/>
      <w:r w:rsidRPr="00153434">
        <w:rPr>
          <w:b/>
          <w:i w:val="0"/>
          <w:iCs/>
          <w:color w:val="auto"/>
          <w:lang w:val="en-US"/>
        </w:rPr>
        <w:t>Hình 3.1</w:t>
      </w:r>
      <w:r w:rsidR="005F033E">
        <w:rPr>
          <w:b/>
          <w:i w:val="0"/>
          <w:iCs/>
          <w:color w:val="auto"/>
          <w:lang w:val="en-US"/>
        </w:rPr>
        <w:t>5</w:t>
      </w:r>
      <w:r w:rsidRPr="00153434">
        <w:rPr>
          <w:b/>
          <w:i w:val="0"/>
          <w:iCs/>
          <w:color w:val="auto"/>
          <w:lang w:val="en-US"/>
        </w:rPr>
        <w:t xml:space="preserve"> </w:t>
      </w:r>
      <w:bookmarkStart w:id="234" w:name="_Hlk213884193"/>
      <w:r w:rsidR="00057334" w:rsidRPr="00556328">
        <w:rPr>
          <w:i w:val="0"/>
          <w:iCs/>
          <w:color w:val="auto"/>
          <w:lang w:val="en-US"/>
        </w:rPr>
        <w:t xml:space="preserve">So sánh gia tốc bình phương trung bình dao động lắc dọc của thân xe </w:t>
      </w:r>
      <w:r w:rsidR="00057334">
        <w:rPr>
          <w:i w:val="0"/>
          <w:iCs/>
          <w:color w:val="auto"/>
          <w:lang w:val="en-US"/>
        </w:rPr>
        <w:t xml:space="preserve">khi </w:t>
      </w:r>
      <w:r w:rsidRPr="00153434">
        <w:rPr>
          <w:i w:val="0"/>
          <w:iCs/>
          <w:color w:val="auto"/>
          <w:lang w:val="en-US"/>
        </w:rPr>
        <w:t xml:space="preserve">điều kiện mặt đường thay đổi </w:t>
      </w:r>
      <w:bookmarkEnd w:id="234"/>
      <w:r w:rsidRPr="00153434">
        <w:rPr>
          <w:i w:val="0"/>
          <w:iCs/>
          <w:color w:val="auto"/>
          <w:lang w:val="en-US"/>
        </w:rPr>
        <w:t>khi so sánh hai hệ thống treo.</w:t>
      </w:r>
      <w:bookmarkEnd w:id="233"/>
    </w:p>
    <w:p w14:paraId="2EE61716" w14:textId="169651AB" w:rsidR="00454F12" w:rsidRPr="002352C1" w:rsidRDefault="007D60EC" w:rsidP="006D355A">
      <w:pPr>
        <w:pStyle w:val="NormalMID"/>
        <w:rPr>
          <w:lang w:val="en-US"/>
        </w:rPr>
      </w:pPr>
      <w:r w:rsidRPr="007D60EC">
        <w:rPr>
          <w:noProof/>
          <w:lang w:val="en-US"/>
        </w:rPr>
        <w:drawing>
          <wp:inline distT="0" distB="0" distL="0" distR="0" wp14:anchorId="5EFC6034" wp14:editId="11FCCB8F">
            <wp:extent cx="4822166" cy="2299761"/>
            <wp:effectExtent l="0" t="0" r="0" b="5715"/>
            <wp:docPr id="1766544590" name="Picture 176654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36737" cy="2306710"/>
                    </a:xfrm>
                    <a:prstGeom prst="rect">
                      <a:avLst/>
                    </a:prstGeom>
                    <a:noFill/>
                    <a:ln>
                      <a:noFill/>
                    </a:ln>
                  </pic:spPr>
                </pic:pic>
              </a:graphicData>
            </a:graphic>
          </wp:inline>
        </w:drawing>
      </w:r>
    </w:p>
    <w:p w14:paraId="3BB0860C" w14:textId="303FAECC" w:rsidR="00DE6408" w:rsidRPr="00153434" w:rsidRDefault="00145D79" w:rsidP="00153434">
      <w:pPr>
        <w:pStyle w:val="Caption"/>
        <w:rPr>
          <w:i w:val="0"/>
          <w:iCs/>
          <w:color w:val="auto"/>
          <w:lang w:val="en-US"/>
        </w:rPr>
      </w:pPr>
      <w:bookmarkStart w:id="235" w:name="_Toc226223696"/>
      <w:r w:rsidRPr="00153434">
        <w:rPr>
          <w:b/>
          <w:i w:val="0"/>
          <w:iCs/>
          <w:color w:val="auto"/>
          <w:lang w:val="en-US"/>
        </w:rPr>
        <w:lastRenderedPageBreak/>
        <w:t>Hình 3.1</w:t>
      </w:r>
      <w:r w:rsidR="007D60EC">
        <w:rPr>
          <w:b/>
          <w:i w:val="0"/>
          <w:iCs/>
          <w:color w:val="auto"/>
          <w:lang w:val="en-US"/>
        </w:rPr>
        <w:t>6</w:t>
      </w:r>
      <w:r w:rsidRPr="00153434">
        <w:rPr>
          <w:i w:val="0"/>
          <w:iCs/>
          <w:color w:val="auto"/>
          <w:lang w:val="en-US"/>
        </w:rPr>
        <w:t xml:space="preserve"> </w:t>
      </w:r>
      <w:r w:rsidR="007D60EC" w:rsidRPr="0054069F">
        <w:rPr>
          <w:i w:val="0"/>
          <w:iCs/>
          <w:color w:val="auto"/>
          <w:lang w:val="en-US"/>
        </w:rPr>
        <w:t xml:space="preserve">So sánh gia tốc bình phương trung bình dao động lắc ngang của thân xe </w:t>
      </w:r>
      <w:r w:rsidR="007D60EC">
        <w:rPr>
          <w:i w:val="0"/>
          <w:iCs/>
          <w:color w:val="auto"/>
          <w:lang w:val="en-US"/>
        </w:rPr>
        <w:t>khi</w:t>
      </w:r>
      <w:r w:rsidRPr="00153434">
        <w:rPr>
          <w:i w:val="0"/>
          <w:iCs/>
          <w:color w:val="auto"/>
          <w:lang w:val="en-US"/>
        </w:rPr>
        <w:t xml:space="preserve"> điều kiện mặt đường thay đổi khi so sánh hai hệ thống treo.</w:t>
      </w:r>
      <w:bookmarkEnd w:id="235"/>
    </w:p>
    <w:p w14:paraId="6B29A50A" w14:textId="64CE90A6" w:rsidR="00D174B1" w:rsidRPr="002352C1" w:rsidRDefault="00145D79" w:rsidP="00675FDA">
      <w:pPr>
        <w:pStyle w:val="1B"/>
      </w:pPr>
      <w:bookmarkStart w:id="236" w:name="_Toc213916989"/>
      <w:bookmarkStart w:id="237" w:name="_Toc213917975"/>
      <w:bookmarkStart w:id="238" w:name="_Toc226223661"/>
      <w:bookmarkStart w:id="239" w:name="_Hlk226963056"/>
      <w:bookmarkEnd w:id="230"/>
      <w:r w:rsidRPr="002352C1">
        <w:t xml:space="preserve">3.4. </w:t>
      </w:r>
      <w:r w:rsidR="00BD0BAC" w:rsidRPr="002352C1">
        <w:t>Kết</w:t>
      </w:r>
      <w:r w:rsidR="00D174B1" w:rsidRPr="002352C1">
        <w:rPr>
          <w:spacing w:val="-5"/>
        </w:rPr>
        <w:t xml:space="preserve"> </w:t>
      </w:r>
      <w:r w:rsidR="00BD0BAC" w:rsidRPr="002352C1">
        <w:t>luận</w:t>
      </w:r>
      <w:r w:rsidR="00D174B1" w:rsidRPr="002352C1">
        <w:rPr>
          <w:spacing w:val="-5"/>
        </w:rPr>
        <w:t xml:space="preserve"> </w:t>
      </w:r>
      <w:r w:rsidR="00BD0BAC" w:rsidRPr="002352C1">
        <w:t>chươ</w:t>
      </w:r>
      <w:bookmarkEnd w:id="181"/>
      <w:r w:rsidR="00BD0BAC" w:rsidRPr="002352C1">
        <w:t xml:space="preserve">ng </w:t>
      </w:r>
      <w:r w:rsidRPr="002352C1">
        <w:t>3</w:t>
      </w:r>
      <w:bookmarkEnd w:id="236"/>
      <w:bookmarkEnd w:id="237"/>
      <w:bookmarkEnd w:id="238"/>
    </w:p>
    <w:p w14:paraId="3194750A" w14:textId="77777777" w:rsidR="00357E1D" w:rsidRDefault="00145D79" w:rsidP="00357E1D">
      <w:bookmarkStart w:id="240" w:name="_Toc124062770"/>
      <w:bookmarkStart w:id="241" w:name="_Toc197543304"/>
      <w:bookmarkEnd w:id="182"/>
      <w:bookmarkEnd w:id="183"/>
      <w:r w:rsidRPr="002352C1">
        <w:rPr>
          <w:lang w:val="en-US"/>
        </w:rPr>
        <w:tab/>
      </w:r>
      <w:r w:rsidR="00E11C82">
        <w:t>Chương 3 đã xây dựng mô hình mô phỏng dao động toàn xe và đánh giá hiệu quả của hệ thống treo bán chủ động điều khiển Skyhook so với hệ thống treo bị động. Kết quả cho thấy hệ thống treo bán chủ động làm giảm rõ rệt gia tốc dao động theo phương thẳng đứng của ghế người lái, đồng thời giảm dao động lắc dọc và lắc ngang của thân xe. Trong điều kiện khảo sát điển hình, các đỉnh PSD đều giảm mạnh, cho thấy hiệu quả giảm rung rõ rệt của hệ thống điều khiển Skyhook.</w:t>
      </w:r>
      <w:bookmarkStart w:id="242" w:name="_Toc213916990"/>
      <w:bookmarkStart w:id="243" w:name="_Toc226223662"/>
    </w:p>
    <w:p w14:paraId="62EFB076" w14:textId="23D80715" w:rsidR="00E11C82" w:rsidRPr="00357E1D" w:rsidRDefault="00357E1D" w:rsidP="00357E1D">
      <w:r>
        <w:t>Khi tải trọng, vận tốc và điều kiện mặt đường thay đổi, hệ thống treo bán chủ động vẫn duy trì hiệu quả cải thiện ổn định. Mức giảm gia tốc bình phương trung bình đạt khoảng 58,65–66,79% đối với dao động thẳng đứng, 34,93–38,58% đối với dao động lắc dọc và 35,75–41,49% đối với dao động lắc ngang. Điều này khẳng định hệ thống treo bán chủ động điều khiển Skyhook có khả năng thích nghi tốt với các điều kiện khai thác khác nhau và có ưu thế rõ rệt trong việc nâng cao độ êm dịu chuyển động của ô tô con</w:t>
      </w:r>
      <w:r w:rsidR="00E11C82">
        <w:br w:type="page"/>
      </w:r>
    </w:p>
    <w:p w14:paraId="175AED52" w14:textId="64712044" w:rsidR="003E2A7A" w:rsidRPr="002352C1" w:rsidRDefault="003E2A7A" w:rsidP="00675FDA">
      <w:pPr>
        <w:pStyle w:val="1A1"/>
      </w:pPr>
      <w:bookmarkStart w:id="244" w:name="_Hlk226963169"/>
      <w:bookmarkEnd w:id="239"/>
      <w:r w:rsidRPr="002352C1">
        <w:lastRenderedPageBreak/>
        <w:t>KẾT LUẬN VÀ KIẾN NGHỊ</w:t>
      </w:r>
      <w:bookmarkEnd w:id="240"/>
      <w:bookmarkEnd w:id="241"/>
      <w:bookmarkEnd w:id="242"/>
      <w:bookmarkEnd w:id="243"/>
    </w:p>
    <w:p w14:paraId="0D87616F" w14:textId="77777777" w:rsidR="00357E1D" w:rsidRDefault="00357E1D" w:rsidP="00F35CE8">
      <w:pPr>
        <w:ind w:firstLine="720"/>
      </w:pPr>
      <w:r>
        <w:t xml:space="preserve">Sau một thời gian nghiên cứu nghiêm túc, luận văn “Nghiên cứu hệ thống treo bán chủ động nhằm nâng cao độ êm dịu ô tô con” đã hoàn thành các mục tiêu và nội dung nghiên cứu đã đề ra. Trên cơ sở tổng quan các công trình trong và ngoài nước, luận văn đã làm rõ ý nghĩa khoa học và thực tiễn của việc ứng dụng hệ thống treo bán chủ động trong nâng cao độ êm dịu chuyển động của ô tô con, đặc biệt trong bối cảnh yêu cầu về tiện nghi, an toàn và chất lượng sử dụng xe ngày càng cao. Đồng thời, luận văn cũng xác định bộ điều khiển Skyhook là một hướng tiếp cận phù hợp do có nguyên lý điều khiển rõ ràng, khả năng ứng dụng tốt và hiệu quả cải thiện dao động đã được ghi nhận trong nhiều nghiên cứu. </w:t>
      </w:r>
    </w:p>
    <w:p w14:paraId="3F066368" w14:textId="6765D063" w:rsidR="00357E1D" w:rsidRDefault="00357E1D" w:rsidP="00F35CE8">
      <w:pPr>
        <w:ind w:firstLine="720"/>
      </w:pPr>
      <w:r>
        <w:t>Về mặt mô hình hóa, luận văn đã xây dựng được mô hình dao động toàn xe với 8 bậc tự do, phản ánh được dao động thẳng đứng của thân xe, ghế người lái, các khối lượng không được treo và dao động góc lắc dọc, lắc ngang của thân xe. Trên cơ sở mô hình này, bộ điều khiển Skyhook bán chủ động dạng chuyển mạch đã được thiết kế và tích hợp trong môi trường MATLAB/Simulink để so sánh với hệ thống treo bị động truyền thống. Mô hình nghiên cứu cho phép đánh giá tương đối đầy đủ ảnh hưởng của hệ thống treo đến độ êm dịu chuyển động của xe dưới các điều kiện khai thác khác nhau.</w:t>
      </w:r>
    </w:p>
    <w:p w14:paraId="4F9D8F3D" w14:textId="77777777" w:rsidR="00357E1D" w:rsidRDefault="00357E1D" w:rsidP="00357E1D">
      <w:pPr>
        <w:ind w:firstLine="720"/>
      </w:pPr>
      <w:r>
        <w:t>Kết quả mô phỏng cho thấy hệ thống treo bán chủ động điều khiển Skyhook có khả năng cải thiện rõ rệt độ êm dịu chuyển động so với hệ thống treo bị động. Cụ thể, gia tốc dao động theo phương thẳng đứng của ghế người lái, gia tốc dao động lắc dọc và gia tốc dao động lắc ngang của thân xe đều giảm đáng kể. Trong miền tần số khảo sát, các đỉnh mật độ phổ công suất PSD cũng suy giảm rõ rệt, chứng tỏ hệ thống treo bán chủ động không chỉ làm giảm biên độ dao động mà còn cải thiện đặc tính rung động của xe theo hướng có lợi hơn cho sự thoải mái của con người.</w:t>
      </w:r>
    </w:p>
    <w:p w14:paraId="1CFEA297" w14:textId="564FD4A5" w:rsidR="00357E1D" w:rsidRPr="00357E1D" w:rsidRDefault="00357E1D" w:rsidP="00357E1D">
      <w:pPr>
        <w:ind w:firstLine="720"/>
      </w:pPr>
      <w:r>
        <w:t xml:space="preserve">Khi đánh giá dưới các điều kiện tải trọng thay đổi, vận tốc thay đổi và điều kiện mặt đường thay đổi, hệ thống treo bán chủ động vẫn duy trì được hiệu quả cải thiện ổn định. Kết quả này cho thấy bộ điều khiển Skyhook có khả năng thích nghi tương đối tốt với các chế độ khai thác khác nhau của ô tô con. Đây là cơ sở quan trọng để khẳng định tính khả thi của việc ứng dụng hệ thống treo bán chủ động nhằm nâng cao độ êm dịu chuyển động, góp phần giảm rung động truyền tới người </w:t>
      </w:r>
      <w:r>
        <w:lastRenderedPageBreak/>
        <w:t>lái, nâng cao tiện nghi sử dụng và hỗ trợ cải thiện chất lượng động lực học của xe.</w:t>
      </w:r>
      <w:r w:rsidRPr="00D74D53">
        <w:rPr>
          <w:lang w:val="vi-VN"/>
        </w:rPr>
        <w:t xml:space="preserve"> </w:t>
      </w:r>
    </w:p>
    <w:p w14:paraId="0741F6DD" w14:textId="77777777" w:rsidR="00357E1D" w:rsidRDefault="00357E1D" w:rsidP="00357E1D">
      <w:pPr>
        <w:spacing w:line="360" w:lineRule="auto"/>
        <w:ind w:firstLine="720"/>
      </w:pPr>
      <w:r>
        <w:t>Nhìn chung, luận văn đã đạt được các kết quả chính sau:</w:t>
      </w:r>
    </w:p>
    <w:p w14:paraId="5AAE09B0" w14:textId="77777777" w:rsidR="00357E1D" w:rsidRDefault="00357E1D" w:rsidP="00357E1D">
      <w:pPr>
        <w:spacing w:line="360" w:lineRule="auto"/>
        <w:ind w:firstLine="720"/>
      </w:pPr>
      <w:r>
        <w:t>(1) Tổng quan và làm rõ cơ sở khoa học của bài toán nghiên cứu hệ thống treo bán chủ động nhằm nâng cao độ êm dịu ô tô con;</w:t>
      </w:r>
    </w:p>
    <w:p w14:paraId="32E0DBA6" w14:textId="77777777" w:rsidR="00357E1D" w:rsidRDefault="00357E1D" w:rsidP="00357E1D">
      <w:pPr>
        <w:spacing w:line="360" w:lineRule="auto"/>
        <w:ind w:firstLine="720"/>
      </w:pPr>
      <w:r>
        <w:t>(2) Xây dựng được mô hình dao động toàn xe và bộ điều khiển Skyhook phù hợp với mục tiêu nghiên cứu;</w:t>
      </w:r>
    </w:p>
    <w:p w14:paraId="094F1674" w14:textId="77777777" w:rsidR="00357E1D" w:rsidRDefault="00357E1D" w:rsidP="00357E1D">
      <w:pPr>
        <w:spacing w:line="360" w:lineRule="auto"/>
        <w:ind w:firstLine="720"/>
      </w:pPr>
      <w:r>
        <w:t>(3) Mô phỏng, phân tích và đánh giá được hiệu quả của hệ thống treo bán chủ động so với hệ thống treo bị động trong các điều kiện khai thác khác nhau;</w:t>
      </w:r>
    </w:p>
    <w:p w14:paraId="2F7C3113" w14:textId="304D9D0B" w:rsidR="00357E1D" w:rsidRDefault="00357E1D" w:rsidP="00357E1D">
      <w:pPr>
        <w:spacing w:line="360" w:lineRule="auto"/>
        <w:ind w:firstLine="720"/>
      </w:pPr>
      <w:r>
        <w:t>(4) Khẳng định được tính ưu việt của hệ thống treo bán chủ động điều khiển Skyhook trong việc cải thiện độ êm dịu chuyển động của ô tô con</w:t>
      </w:r>
      <w:r w:rsidRPr="00357E1D">
        <w:t>.</w:t>
      </w:r>
    </w:p>
    <w:p w14:paraId="091293DE" w14:textId="77777777" w:rsidR="00357E1D" w:rsidRDefault="00357E1D" w:rsidP="00357E1D">
      <w:pPr>
        <w:spacing w:line="360" w:lineRule="auto"/>
        <w:ind w:firstLine="720"/>
      </w:pPr>
      <w:r>
        <w:t xml:space="preserve">Bên cạnh những kết quả đạt được, luận văn vẫn còn một số hạn chế. Nghiên cứu mới dừng lại ở mức độ mô phỏng lý thuyết, chưa thực hiện kiểm chứng thực nghiệm trên xe thực hoặc trên mô hình thí nghiệm. Một số yếu tố thực tế như độ phi tuyến của phần tử đàn hồi, đặc tính phi tuyến của giảm chấn, ảnh hưởng của lốp, độ trễ cảm biến – cơ cấu chấp hành và các điều kiện vận hành phức tạp khác chưa được xét đến đầy đủ. Vì vậy, kết quả nghiên cứu cần tiếp tục được hoàn thiện để nâng cao tính ứng dụng thực tiễn. </w:t>
      </w:r>
    </w:p>
    <w:p w14:paraId="309B4DEA" w14:textId="77777777" w:rsidR="00357E1D" w:rsidRDefault="00357E1D" w:rsidP="00357E1D">
      <w:pPr>
        <w:spacing w:line="360" w:lineRule="auto"/>
        <w:ind w:firstLine="720"/>
      </w:pPr>
      <w:r>
        <w:t>Từ những kết quả nghiên cứu đã đạt được, luận văn đề xuất một số kiến nghị như sau:</w:t>
      </w:r>
    </w:p>
    <w:p w14:paraId="3665FF56" w14:textId="77777777" w:rsidR="00357E1D" w:rsidRDefault="00357E1D" w:rsidP="00357E1D">
      <w:pPr>
        <w:spacing w:line="360" w:lineRule="auto"/>
        <w:ind w:firstLine="720"/>
      </w:pPr>
      <w:r>
        <w:t>(1) Tiếp tục hoàn thiện mô hình nghiên cứu theo hướng xét đến các yếu tố phi tuyến và các điều kiện khai thác thực tế hơn;</w:t>
      </w:r>
    </w:p>
    <w:p w14:paraId="17B988E7" w14:textId="77777777" w:rsidR="00357E1D" w:rsidRDefault="00357E1D" w:rsidP="00357E1D">
      <w:pPr>
        <w:spacing w:line="360" w:lineRule="auto"/>
        <w:ind w:firstLine="720"/>
      </w:pPr>
      <w:r>
        <w:t>(2) Nghiên cứu tối ưu tham số của bộ điều khiển Skyhook hoặc kết hợp với các thuật toán điều khiển hiện đại nhằm nâng cao hơn nữa hiệu quả giảm dao động;</w:t>
      </w:r>
    </w:p>
    <w:p w14:paraId="38A27300" w14:textId="77777777" w:rsidR="00357E1D" w:rsidRDefault="00357E1D" w:rsidP="00357E1D">
      <w:pPr>
        <w:spacing w:line="360" w:lineRule="auto"/>
        <w:ind w:firstLine="720"/>
      </w:pPr>
      <w:r>
        <w:t xml:space="preserve">(3) Xây dựng mô hình thực nghiệm hoặc tiến hành thí nghiệm trên xe để kiểm chứng kết quả mô phỏng; </w:t>
      </w:r>
    </w:p>
    <w:p w14:paraId="42BCAF1D" w14:textId="4B22A410" w:rsidR="00357E1D" w:rsidRPr="00357E1D" w:rsidRDefault="00357E1D" w:rsidP="00357E1D">
      <w:pPr>
        <w:spacing w:line="360" w:lineRule="auto"/>
        <w:ind w:firstLine="720"/>
      </w:pPr>
      <w:r>
        <w:t>(4) Mở rộng nghiên cứu cho các dòng xe và các dạng hệ thống treo khác nhằm đánh giá khả năng ứng dụng rộng rãi của hệ thống treo bán chủ động trong thực tế.</w:t>
      </w:r>
    </w:p>
    <w:p w14:paraId="4B8E127B" w14:textId="77777777" w:rsidR="00357E1D" w:rsidRDefault="00357E1D" w:rsidP="00F35CE8">
      <w:pPr>
        <w:spacing w:line="360" w:lineRule="auto"/>
        <w:ind w:firstLine="720"/>
        <w:rPr>
          <w:lang w:val="vi-VN"/>
        </w:rPr>
      </w:pPr>
    </w:p>
    <w:p w14:paraId="5675A343" w14:textId="4CBE0188" w:rsidR="00F35CE8" w:rsidRPr="002352C1" w:rsidRDefault="00357E1D" w:rsidP="00675FDA">
      <w:pPr>
        <w:pStyle w:val="1A1"/>
      </w:pPr>
      <w:bookmarkStart w:id="245" w:name="_Toc207442684"/>
      <w:bookmarkStart w:id="246" w:name="_Toc213916991"/>
      <w:bookmarkStart w:id="247" w:name="_Toc226223663"/>
      <w:bookmarkStart w:id="248" w:name="_Toc68855267"/>
      <w:bookmarkEnd w:id="184"/>
      <w:bookmarkEnd w:id="185"/>
      <w:r>
        <w:br w:type="column"/>
      </w:r>
      <w:r w:rsidR="00F35CE8" w:rsidRPr="002352C1">
        <w:lastRenderedPageBreak/>
        <w:t>TÀI LIỆU THAM KHẢO</w:t>
      </w:r>
      <w:bookmarkEnd w:id="245"/>
      <w:bookmarkEnd w:id="246"/>
      <w:bookmarkEnd w:id="247"/>
    </w:p>
    <w:p w14:paraId="4289CC73" w14:textId="77777777" w:rsidR="00CF6E0A" w:rsidRDefault="00CF6E0A" w:rsidP="00CF6E0A">
      <w:pPr>
        <w:ind w:firstLine="0"/>
        <w:rPr>
          <w:b/>
          <w:bCs/>
          <w:szCs w:val="28"/>
          <w:lang w:val="vi-VN"/>
        </w:rPr>
      </w:pPr>
      <w:r>
        <w:rPr>
          <w:b/>
          <w:bCs/>
          <w:szCs w:val="28"/>
          <w:lang w:val="vi-VN"/>
        </w:rPr>
        <w:t>Tài liệu tiếng Việt:</w:t>
      </w:r>
    </w:p>
    <w:p w14:paraId="3B752780" w14:textId="77777777" w:rsidR="00CF6E0A" w:rsidRDefault="00CF6E0A" w:rsidP="00CF6E0A">
      <w:pPr>
        <w:pStyle w:val="NormalWeb"/>
        <w:spacing w:before="0" w:beforeAutospacing="0" w:after="0" w:afterAutospacing="0"/>
        <w:rPr>
          <w:sz w:val="28"/>
          <w:szCs w:val="28"/>
          <w:lang w:val="vi-VN"/>
        </w:rPr>
      </w:pPr>
      <w:r>
        <w:rPr>
          <w:rStyle w:val="Strong"/>
          <w:b w:val="0"/>
          <w:bCs w:val="0"/>
          <w:sz w:val="28"/>
          <w:szCs w:val="28"/>
          <w:lang w:val="vi-VN"/>
        </w:rPr>
        <w:t>[1]</w:t>
      </w:r>
      <w:r>
        <w:rPr>
          <w:sz w:val="28"/>
          <w:szCs w:val="28"/>
          <w:lang w:val="vi-VN"/>
        </w:rPr>
        <w:t xml:space="preserve"> Hồ Đức Nhân. </w:t>
      </w:r>
      <w:r>
        <w:rPr>
          <w:rStyle w:val="Emphasis"/>
          <w:sz w:val="28"/>
          <w:szCs w:val="28"/>
          <w:lang w:val="vi-VN"/>
        </w:rPr>
        <w:t>Điều khiển hệ thống treo bán chủ động cho xe ô tô sử dụng mô hình 1/4 xe</w:t>
      </w:r>
      <w:r>
        <w:rPr>
          <w:sz w:val="28"/>
          <w:szCs w:val="28"/>
          <w:lang w:val="vi-VN"/>
        </w:rPr>
        <w:t>. Luận văn thạc sĩ, Đại học Bách khoa -Đại học Đà Nẵng, 2017/2018.</w:t>
      </w:r>
    </w:p>
    <w:p w14:paraId="18793D88" w14:textId="77777777" w:rsidR="00CF6E0A" w:rsidRDefault="00CF6E0A" w:rsidP="00CF6E0A">
      <w:pPr>
        <w:pStyle w:val="NormalWeb"/>
        <w:spacing w:before="0" w:beforeAutospacing="0" w:after="0" w:afterAutospacing="0"/>
        <w:rPr>
          <w:sz w:val="28"/>
          <w:szCs w:val="28"/>
          <w:lang w:val="vi-VN"/>
        </w:rPr>
      </w:pPr>
      <w:r>
        <w:rPr>
          <w:rStyle w:val="Strong"/>
          <w:b w:val="0"/>
          <w:bCs w:val="0"/>
          <w:sz w:val="28"/>
          <w:szCs w:val="28"/>
          <w:lang w:val="vi-VN"/>
        </w:rPr>
        <w:t>[2]</w:t>
      </w:r>
      <w:r>
        <w:rPr>
          <w:sz w:val="28"/>
          <w:szCs w:val="28"/>
          <w:lang w:val="vi-VN"/>
        </w:rPr>
        <w:t xml:space="preserve"> Đinh Công Hào. </w:t>
      </w:r>
      <w:r>
        <w:rPr>
          <w:rStyle w:val="Emphasis"/>
          <w:sz w:val="28"/>
          <w:szCs w:val="28"/>
          <w:lang w:val="vi-VN"/>
        </w:rPr>
        <w:t>Nghiên cứu điều khiển hệ thống treo bán chủ động cho động cơ đốt trong xe du lịch</w:t>
      </w:r>
      <w:r>
        <w:rPr>
          <w:sz w:val="28"/>
          <w:szCs w:val="28"/>
          <w:lang w:val="vi-VN"/>
        </w:rPr>
        <w:t>. Luận văn thạc sĩ, Trường Đại học Kỹ thuật Công nghiệp – Đại học Thái Nguyên, 2019.</w:t>
      </w:r>
    </w:p>
    <w:p w14:paraId="7E3A50AF" w14:textId="77777777" w:rsidR="00CF6E0A" w:rsidRDefault="00CF6E0A" w:rsidP="00CF6E0A">
      <w:pPr>
        <w:pStyle w:val="NormalWeb"/>
        <w:spacing w:before="0" w:beforeAutospacing="0" w:after="0" w:afterAutospacing="0"/>
        <w:rPr>
          <w:sz w:val="28"/>
          <w:szCs w:val="28"/>
          <w:lang w:val="vi-VN"/>
        </w:rPr>
      </w:pPr>
      <w:r>
        <w:rPr>
          <w:rStyle w:val="Strong"/>
          <w:b w:val="0"/>
          <w:bCs w:val="0"/>
          <w:sz w:val="28"/>
          <w:szCs w:val="28"/>
          <w:lang w:val="vi-VN"/>
        </w:rPr>
        <w:t>[3]</w:t>
      </w:r>
      <w:r>
        <w:rPr>
          <w:sz w:val="28"/>
          <w:szCs w:val="28"/>
          <w:lang w:val="vi-VN"/>
        </w:rPr>
        <w:t xml:space="preserve"> Nguyễn Đức Ngọc, Nguyễn Tuấn Anh, Đặng Ngọc Duyên. “Đánh giá hiệu quả của hệ thống treo bán chủ động với thuật toán PID.” </w:t>
      </w:r>
      <w:r>
        <w:rPr>
          <w:rStyle w:val="Emphasis"/>
          <w:sz w:val="28"/>
          <w:szCs w:val="28"/>
          <w:lang w:val="vi-VN"/>
        </w:rPr>
        <w:t>Tạp chí Khoa học Kỹ thuật Thủy lợi và Môi trường</w:t>
      </w:r>
      <w:r>
        <w:rPr>
          <w:sz w:val="28"/>
          <w:szCs w:val="28"/>
          <w:lang w:val="vi-VN"/>
        </w:rPr>
        <w:t>, số 81, 2022.</w:t>
      </w:r>
    </w:p>
    <w:p w14:paraId="1E365851" w14:textId="77777777" w:rsidR="00CF6E0A" w:rsidRDefault="00CF6E0A" w:rsidP="00CF6E0A">
      <w:pPr>
        <w:pStyle w:val="NormalWeb"/>
        <w:spacing w:before="0" w:beforeAutospacing="0" w:after="0" w:afterAutospacing="0"/>
        <w:rPr>
          <w:sz w:val="28"/>
          <w:szCs w:val="28"/>
          <w:lang w:val="vi-VN"/>
        </w:rPr>
      </w:pPr>
      <w:r>
        <w:rPr>
          <w:rStyle w:val="Strong"/>
          <w:b w:val="0"/>
          <w:bCs w:val="0"/>
          <w:sz w:val="28"/>
          <w:szCs w:val="28"/>
          <w:lang w:val="vi-VN"/>
        </w:rPr>
        <w:t>[4]</w:t>
      </w:r>
      <w:r>
        <w:rPr>
          <w:sz w:val="28"/>
          <w:szCs w:val="28"/>
          <w:lang w:val="vi-VN"/>
        </w:rPr>
        <w:t xml:space="preserve"> Lê Bảo Việt, Vũ Đình Hoan, Nguyễn Đình Dương, Nguyễn Tiến Dũng. “Nghiên cứu ứng dụng bộ điều khiển PID vào hệ thống treo bán tích cực nhằm nâng cao độ êm dịu của ô tô.” </w:t>
      </w:r>
      <w:r>
        <w:rPr>
          <w:rStyle w:val="Emphasis"/>
          <w:sz w:val="28"/>
          <w:szCs w:val="28"/>
          <w:lang w:val="vi-VN"/>
        </w:rPr>
        <w:t>Tạp chí Cơ khí Việt Nam</w:t>
      </w:r>
      <w:r>
        <w:rPr>
          <w:sz w:val="28"/>
          <w:szCs w:val="28"/>
          <w:lang w:val="vi-VN"/>
        </w:rPr>
        <w:t>, số 06, 2025, tr. 269–274.</w:t>
      </w:r>
    </w:p>
    <w:p w14:paraId="25E6CFF4" w14:textId="77777777" w:rsidR="00CF6E0A" w:rsidRDefault="00CF6E0A" w:rsidP="00CF6E0A">
      <w:pPr>
        <w:pStyle w:val="NormalWeb"/>
        <w:spacing w:before="0" w:beforeAutospacing="0" w:after="0" w:afterAutospacing="0"/>
        <w:rPr>
          <w:sz w:val="28"/>
          <w:szCs w:val="28"/>
          <w:lang w:val="vi-VN"/>
        </w:rPr>
      </w:pPr>
      <w:r>
        <w:rPr>
          <w:rStyle w:val="Strong"/>
          <w:b w:val="0"/>
          <w:bCs w:val="0"/>
          <w:sz w:val="28"/>
          <w:szCs w:val="28"/>
          <w:lang w:val="vi-VN"/>
        </w:rPr>
        <w:t>[5]</w:t>
      </w:r>
      <w:r>
        <w:rPr>
          <w:sz w:val="28"/>
          <w:szCs w:val="28"/>
          <w:lang w:val="vi-VN"/>
        </w:rPr>
        <w:t xml:space="preserve"> Nguyễn Trịnh Nguyên, Nguyễn Văn Trà. “Nghiên cứu xây dựng bảng tham số điều khiển cho hệ thống treo bán tích cực dùng bộ điều khiển ánh xạ bảng.” </w:t>
      </w:r>
      <w:r>
        <w:rPr>
          <w:rStyle w:val="Emphasis"/>
          <w:sz w:val="28"/>
          <w:szCs w:val="28"/>
          <w:lang w:val="vi-VN"/>
        </w:rPr>
        <w:t>Tạp chí Khoa học Kỹ thuật Thủy lợi và Môi trường</w:t>
      </w:r>
      <w:r>
        <w:rPr>
          <w:sz w:val="28"/>
          <w:szCs w:val="28"/>
          <w:lang w:val="vi-VN"/>
        </w:rPr>
        <w:t>, 2019.</w:t>
      </w:r>
    </w:p>
    <w:p w14:paraId="22C483C8" w14:textId="77777777" w:rsidR="00CF6E0A" w:rsidRDefault="00CF6E0A" w:rsidP="00CF6E0A">
      <w:pPr>
        <w:pStyle w:val="NormalWeb"/>
        <w:spacing w:before="0" w:beforeAutospacing="0" w:after="0" w:afterAutospacing="0"/>
        <w:rPr>
          <w:sz w:val="28"/>
          <w:szCs w:val="28"/>
          <w:lang w:val="vi-VN"/>
        </w:rPr>
      </w:pPr>
      <w:r>
        <w:rPr>
          <w:rStyle w:val="Strong"/>
          <w:b w:val="0"/>
          <w:bCs w:val="0"/>
          <w:sz w:val="28"/>
          <w:szCs w:val="28"/>
          <w:lang w:val="vi-VN"/>
        </w:rPr>
        <w:t>[6]</w:t>
      </w:r>
      <w:r>
        <w:rPr>
          <w:sz w:val="28"/>
          <w:szCs w:val="28"/>
          <w:lang w:val="vi-VN"/>
        </w:rPr>
        <w:t xml:space="preserve"> Vũ Văn Tấn. “Thiết kế bộ điều khiển cân bằng cho hệ thống treo bán tích cực để nâng cao độ êm dịu của ô tô.” </w:t>
      </w:r>
      <w:r>
        <w:rPr>
          <w:rStyle w:val="Emphasis"/>
          <w:sz w:val="28"/>
          <w:szCs w:val="28"/>
          <w:lang w:val="vi-VN"/>
        </w:rPr>
        <w:t>Tạp chí Khoa học và Công nghệ – Đại học Thái Nguyên</w:t>
      </w:r>
      <w:r>
        <w:rPr>
          <w:sz w:val="28"/>
          <w:szCs w:val="28"/>
          <w:lang w:val="vi-VN"/>
        </w:rPr>
        <w:t>, Tập 225, Số 02, 2020, tr. 24–30.</w:t>
      </w:r>
    </w:p>
    <w:p w14:paraId="680055B6" w14:textId="77777777" w:rsidR="00CF6E0A" w:rsidRDefault="00CF6E0A" w:rsidP="00CF6E0A">
      <w:pPr>
        <w:pStyle w:val="NormalWeb"/>
        <w:spacing w:before="0" w:beforeAutospacing="0" w:after="0" w:afterAutospacing="0"/>
        <w:rPr>
          <w:sz w:val="28"/>
          <w:szCs w:val="28"/>
          <w:lang w:val="vi-VN"/>
        </w:rPr>
      </w:pPr>
      <w:r>
        <w:rPr>
          <w:rStyle w:val="Strong"/>
          <w:b w:val="0"/>
          <w:bCs w:val="0"/>
          <w:sz w:val="28"/>
          <w:szCs w:val="28"/>
          <w:lang w:val="vi-VN"/>
        </w:rPr>
        <w:t>[7]</w:t>
      </w:r>
      <w:r>
        <w:rPr>
          <w:sz w:val="28"/>
          <w:szCs w:val="28"/>
          <w:lang w:val="vi-VN"/>
        </w:rPr>
        <w:t xml:space="preserve"> Vũ Văn Tấn. “Thiết kế bộ điều khiển bền vững thích ứng với mặt đường cho hệ thống treo bán tích cực.” </w:t>
      </w:r>
      <w:r>
        <w:rPr>
          <w:rStyle w:val="Emphasis"/>
          <w:sz w:val="28"/>
          <w:szCs w:val="28"/>
          <w:lang w:val="vi-VN"/>
        </w:rPr>
        <w:t>Tạp chí Khoa học và Công nghệ – Đại học Công nghiệp Hà Nội</w:t>
      </w:r>
      <w:r>
        <w:rPr>
          <w:sz w:val="28"/>
          <w:szCs w:val="28"/>
          <w:lang w:val="vi-VN"/>
        </w:rPr>
        <w:t>, Tập 57, Số 1, 2021, tr. 72–77.</w:t>
      </w:r>
    </w:p>
    <w:p w14:paraId="6FE520F3" w14:textId="77777777" w:rsidR="00CF6E0A" w:rsidRDefault="00CF6E0A" w:rsidP="00CF6E0A">
      <w:pPr>
        <w:pStyle w:val="NormalWeb"/>
        <w:spacing w:before="0" w:beforeAutospacing="0" w:after="0" w:afterAutospacing="0"/>
        <w:rPr>
          <w:sz w:val="28"/>
          <w:szCs w:val="28"/>
          <w:lang w:val="vi-VN"/>
        </w:rPr>
      </w:pPr>
      <w:r>
        <w:rPr>
          <w:rStyle w:val="Strong"/>
          <w:b w:val="0"/>
          <w:bCs w:val="0"/>
          <w:sz w:val="28"/>
          <w:szCs w:val="28"/>
          <w:lang w:val="vi-VN"/>
        </w:rPr>
        <w:t>[8]</w:t>
      </w:r>
      <w:r>
        <w:rPr>
          <w:sz w:val="28"/>
          <w:szCs w:val="28"/>
          <w:lang w:val="vi-VN"/>
        </w:rPr>
        <w:t xml:space="preserve"> Vũ Thanh Trung, Đỗ Công Đạt, Đinh Văn Nhượng. “Nghiên cứu hệ thống treo bán tích cực ứng dụng nâng cao độ êm dịu chuyển động của ô tô khách.” </w:t>
      </w:r>
      <w:r>
        <w:rPr>
          <w:rStyle w:val="Emphasis"/>
          <w:sz w:val="28"/>
          <w:szCs w:val="28"/>
          <w:lang w:val="vi-VN"/>
        </w:rPr>
        <w:t>Tạp chí Khoa học và Công nghệ Đại học Đà Nẵng</w:t>
      </w:r>
      <w:r>
        <w:rPr>
          <w:sz w:val="28"/>
          <w:szCs w:val="28"/>
          <w:lang w:val="vi-VN"/>
        </w:rPr>
        <w:t>, Quyển 11, số 84.2, 2014, tr. 76–79.</w:t>
      </w:r>
    </w:p>
    <w:p w14:paraId="442DF174" w14:textId="77777777" w:rsidR="00CF6E0A" w:rsidRDefault="00CF6E0A" w:rsidP="00CF6E0A">
      <w:pPr>
        <w:pStyle w:val="NormalWeb"/>
        <w:spacing w:before="0" w:beforeAutospacing="0" w:after="0" w:afterAutospacing="0"/>
        <w:rPr>
          <w:sz w:val="28"/>
          <w:szCs w:val="28"/>
          <w:lang w:val="vi-VN"/>
        </w:rPr>
      </w:pPr>
      <w:r>
        <w:rPr>
          <w:rStyle w:val="Strong"/>
          <w:b w:val="0"/>
          <w:bCs w:val="0"/>
          <w:sz w:val="28"/>
          <w:szCs w:val="28"/>
          <w:lang w:val="vi-VN"/>
        </w:rPr>
        <w:t>[9]</w:t>
      </w:r>
      <w:r>
        <w:rPr>
          <w:sz w:val="28"/>
          <w:szCs w:val="28"/>
          <w:lang w:val="vi-VN"/>
        </w:rPr>
        <w:t xml:space="preserve"> Vũ Hải Quân, Trịnh Duy Hùng. “Xây dựng mô hình nghiên cứu hệ thống treo có điều khiển cho mô hình toàn xe.” </w:t>
      </w:r>
      <w:r>
        <w:rPr>
          <w:rStyle w:val="Emphasis"/>
          <w:sz w:val="28"/>
          <w:szCs w:val="28"/>
          <w:lang w:val="vi-VN"/>
        </w:rPr>
        <w:t>Tạp chí Khoa học Kỹ thuật Thủy lợi và Môi trường</w:t>
      </w:r>
      <w:r>
        <w:rPr>
          <w:sz w:val="28"/>
          <w:szCs w:val="28"/>
          <w:lang w:val="vi-VN"/>
        </w:rPr>
        <w:t>, 2019, tr. 72–77.</w:t>
      </w:r>
    </w:p>
    <w:p w14:paraId="3194CDA0" w14:textId="77777777" w:rsidR="00CF6E0A" w:rsidRDefault="00CF6E0A" w:rsidP="00CF6E0A">
      <w:pPr>
        <w:pStyle w:val="NormalWeb"/>
        <w:spacing w:before="0" w:beforeAutospacing="0" w:after="0" w:afterAutospacing="0"/>
        <w:rPr>
          <w:sz w:val="28"/>
          <w:szCs w:val="28"/>
          <w:lang w:val="vi-VN"/>
        </w:rPr>
      </w:pPr>
      <w:r>
        <w:rPr>
          <w:rStyle w:val="Strong"/>
          <w:b w:val="0"/>
          <w:bCs w:val="0"/>
          <w:sz w:val="28"/>
          <w:szCs w:val="28"/>
          <w:lang w:val="vi-VN"/>
        </w:rPr>
        <w:t>[10]</w:t>
      </w:r>
      <w:r>
        <w:rPr>
          <w:sz w:val="28"/>
          <w:szCs w:val="28"/>
          <w:lang w:val="vi-VN"/>
        </w:rPr>
        <w:t xml:space="preserve"> Bùi Đức Tiến, Đặng Ngọc Duyên, Phạm Vũ Nam, Trần Tuấn Anh. “Thiết kế bộ điều khiển LQR cho hệ thống treo trên mô hình ô tô điện bốn bánh.” </w:t>
      </w:r>
      <w:r>
        <w:rPr>
          <w:rStyle w:val="Emphasis"/>
          <w:sz w:val="28"/>
          <w:szCs w:val="28"/>
          <w:lang w:val="vi-VN"/>
        </w:rPr>
        <w:t>Tạp chí Khoa học Kỹ thuật Thủy lợi và Môi trường</w:t>
      </w:r>
      <w:r>
        <w:rPr>
          <w:sz w:val="28"/>
          <w:szCs w:val="28"/>
          <w:lang w:val="vi-VN"/>
        </w:rPr>
        <w:t>, 2019.</w:t>
      </w:r>
    </w:p>
    <w:p w14:paraId="34A14ED7" w14:textId="77777777" w:rsidR="00CF6E0A" w:rsidRDefault="00CF6E0A" w:rsidP="00CF6E0A">
      <w:pPr>
        <w:pStyle w:val="NormalWeb"/>
        <w:spacing w:before="0" w:beforeAutospacing="0" w:after="0" w:afterAutospacing="0"/>
        <w:rPr>
          <w:sz w:val="28"/>
          <w:szCs w:val="28"/>
          <w:lang w:val="en-US"/>
        </w:rPr>
      </w:pPr>
      <w:r>
        <w:rPr>
          <w:rStyle w:val="Strong"/>
          <w:b w:val="0"/>
          <w:bCs w:val="0"/>
          <w:sz w:val="28"/>
          <w:szCs w:val="28"/>
          <w:lang w:val="vi-VN"/>
        </w:rPr>
        <w:lastRenderedPageBreak/>
        <w:t>[11]</w:t>
      </w:r>
      <w:r>
        <w:rPr>
          <w:sz w:val="28"/>
          <w:szCs w:val="28"/>
          <w:lang w:val="vi-VN"/>
        </w:rPr>
        <w:t xml:space="preserve"> Vũ Văn Tấn. “Thiết kế bộ điều khiển tối ưu cho hệ thống treo tích cực trên ô tô.” </w:t>
      </w:r>
      <w:r>
        <w:rPr>
          <w:rStyle w:val="Emphasis"/>
          <w:sz w:val="28"/>
          <w:szCs w:val="28"/>
        </w:rPr>
        <w:t>TNU Journal of Science and Technology</w:t>
      </w:r>
      <w:r>
        <w:rPr>
          <w:sz w:val="28"/>
          <w:szCs w:val="28"/>
        </w:rPr>
        <w:t>, Tập 225, Số 13, 2020.</w:t>
      </w:r>
    </w:p>
    <w:p w14:paraId="2B5A4E2C"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[12]</w:t>
      </w:r>
      <w:r>
        <w:rPr>
          <w:sz w:val="28"/>
          <w:szCs w:val="28"/>
        </w:rPr>
        <w:t xml:space="preserve"> Nguyễn Tuấn Anh, Đặng Ngọc Duyên, Trần Thị Thu Hương, Hoàng Thăng Bình. “Ứng dụng thuật toán điều khiển trượt cho hệ thống treo chủ động trên ô tô.” </w:t>
      </w:r>
      <w:r>
        <w:rPr>
          <w:rStyle w:val="Emphasis"/>
          <w:sz w:val="28"/>
          <w:szCs w:val="28"/>
        </w:rPr>
        <w:t>Tạp chí Khoa học Kỹ thuật Thủy lợi và Môi trường</w:t>
      </w:r>
      <w:r>
        <w:rPr>
          <w:sz w:val="28"/>
          <w:szCs w:val="28"/>
        </w:rPr>
        <w:t>, số 83, 2023.</w:t>
      </w:r>
    </w:p>
    <w:p w14:paraId="4275AD13"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[13]</w:t>
      </w:r>
      <w:r>
        <w:rPr>
          <w:sz w:val="28"/>
          <w:szCs w:val="28"/>
        </w:rPr>
        <w:t xml:space="preserve"> Phạm Đức Quân, </w:t>
      </w:r>
      <w:r>
        <w:rPr>
          <w:rStyle w:val="Emphasis"/>
          <w:sz w:val="28"/>
          <w:szCs w:val="28"/>
        </w:rPr>
        <w:t>Nghiên cứu nâng cao tính êm dịu cho người lái trên xe du lịch</w:t>
      </w:r>
      <w:r>
        <w:rPr>
          <w:sz w:val="28"/>
          <w:szCs w:val="28"/>
        </w:rPr>
        <w:t>. Đề án tốt nghiệp thạc sĩ kỹ thuật cơ khí động lực, Trường ĐH Công nghiệp Hà Nội, 2025.</w:t>
      </w:r>
    </w:p>
    <w:p w14:paraId="377D897F"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[14]</w:t>
      </w:r>
      <w:r>
        <w:rPr>
          <w:sz w:val="28"/>
          <w:szCs w:val="28"/>
        </w:rPr>
        <w:t xml:space="preserve"> Bùi Quốc Vĩnh, </w:t>
      </w:r>
      <w:r>
        <w:rPr>
          <w:rStyle w:val="Emphasis"/>
          <w:sz w:val="28"/>
          <w:szCs w:val="28"/>
        </w:rPr>
        <w:t>Đánh giá độ êm dịu ô tô khách 29 chỗ ngồi sản xuất tại Việt Nam</w:t>
      </w:r>
      <w:r>
        <w:rPr>
          <w:sz w:val="28"/>
          <w:szCs w:val="28"/>
        </w:rPr>
        <w:t>. Luận văn thạc sĩ, Đại học Đà Nẵng, 2011.</w:t>
      </w:r>
    </w:p>
    <w:p w14:paraId="66108D93"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[15]</w:t>
      </w:r>
      <w:r>
        <w:rPr>
          <w:sz w:val="28"/>
          <w:szCs w:val="28"/>
        </w:rPr>
        <w:t xml:space="preserve"> Trần Thanh An, </w:t>
      </w:r>
      <w:r>
        <w:rPr>
          <w:rStyle w:val="Emphasis"/>
          <w:sz w:val="28"/>
          <w:szCs w:val="28"/>
        </w:rPr>
        <w:t>Tối ưu thông số hệ thống treo ô tô khách sử dụng tại Việt Nam</w:t>
      </w:r>
      <w:r>
        <w:rPr>
          <w:sz w:val="28"/>
          <w:szCs w:val="28"/>
        </w:rPr>
        <w:t>. Luận án tiến sĩ, Học viện Kỹ thuật Quân sự, 2012.</w:t>
      </w:r>
    </w:p>
    <w:p w14:paraId="24142256" w14:textId="77777777" w:rsidR="00CF6E0A" w:rsidRDefault="00CF6E0A" w:rsidP="00CF6E0A">
      <w:pPr>
        <w:ind w:firstLine="0"/>
        <w:rPr>
          <w:b/>
          <w:bCs/>
          <w:szCs w:val="28"/>
          <w:lang w:val="vi-VN"/>
        </w:rPr>
      </w:pPr>
      <w:r>
        <w:rPr>
          <w:b/>
          <w:bCs/>
          <w:szCs w:val="28"/>
          <w:lang w:val="vi-VN"/>
        </w:rPr>
        <w:t>Tài liệu nước ngoài:</w:t>
      </w:r>
    </w:p>
    <w:p w14:paraId="3376003B" w14:textId="77777777" w:rsidR="00CF6E0A" w:rsidRDefault="00CF6E0A" w:rsidP="00CF6E0A">
      <w:pPr>
        <w:pStyle w:val="NormalWeb"/>
        <w:spacing w:before="0" w:beforeAutospacing="0" w:after="0" w:afterAutospacing="0"/>
        <w:rPr>
          <w:sz w:val="28"/>
          <w:szCs w:val="28"/>
          <w:lang w:val="en-US"/>
        </w:rPr>
      </w:pPr>
      <w:r>
        <w:rPr>
          <w:rStyle w:val="Strong"/>
          <w:b w:val="0"/>
          <w:bCs w:val="0"/>
          <w:sz w:val="28"/>
          <w:szCs w:val="28"/>
        </w:rPr>
        <w:t>[16]</w:t>
      </w:r>
      <w:r>
        <w:rPr>
          <w:sz w:val="28"/>
          <w:szCs w:val="28"/>
        </w:rPr>
        <w:t xml:space="preserve"> Wang, J., Huang, Z., Hong, H., Yu, S., Shi, W. and Zhang, X. (2025). </w:t>
      </w:r>
      <w:r>
        <w:rPr>
          <w:rStyle w:val="Emphasis"/>
          <w:sz w:val="28"/>
          <w:szCs w:val="28"/>
        </w:rPr>
        <w:t>Skyhook-Based Techniques for Vehicle Suspension Control: A Review of the State of the Art</w:t>
      </w:r>
      <w:r>
        <w:rPr>
          <w:sz w:val="28"/>
          <w:szCs w:val="28"/>
        </w:rPr>
        <w:t xml:space="preserve">. </w:t>
      </w:r>
      <w:r>
        <w:rPr>
          <w:rStyle w:val="Emphasis"/>
          <w:sz w:val="28"/>
          <w:szCs w:val="28"/>
        </w:rPr>
        <w:t>Machines</w:t>
      </w:r>
      <w:r>
        <w:rPr>
          <w:sz w:val="28"/>
          <w:szCs w:val="28"/>
        </w:rPr>
        <w:t xml:space="preserve">, 13(8), 727. </w:t>
      </w:r>
      <w:r>
        <w:rPr>
          <w:rStyle w:val="Hyperlink"/>
          <w:sz w:val="28"/>
          <w:szCs w:val="28"/>
        </w:rPr>
        <w:t>https://doi.org/10.3390/machines13080727.</w:t>
      </w:r>
      <w:r>
        <w:rPr>
          <w:sz w:val="28"/>
          <w:szCs w:val="28"/>
        </w:rPr>
        <w:t xml:space="preserve">  </w:t>
      </w:r>
    </w:p>
    <w:p w14:paraId="50F399BF"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[17]</w:t>
      </w:r>
      <w:r>
        <w:rPr>
          <w:sz w:val="28"/>
          <w:szCs w:val="28"/>
        </w:rPr>
        <w:t xml:space="preserve"> Savaia, G., Formentin, S., Panzani, G., Corno, M. and Savaresi, S. M. (2021). </w:t>
      </w:r>
      <w:r>
        <w:rPr>
          <w:rStyle w:val="Emphasis"/>
          <w:sz w:val="28"/>
          <w:szCs w:val="28"/>
        </w:rPr>
        <w:t>Enhancing Skyhook for Semi-Active Suspension Control via Machine Learning</w:t>
      </w:r>
      <w:r>
        <w:rPr>
          <w:sz w:val="28"/>
          <w:szCs w:val="28"/>
        </w:rPr>
        <w:t xml:space="preserve">. </w:t>
      </w:r>
      <w:r>
        <w:rPr>
          <w:rStyle w:val="Emphasis"/>
          <w:sz w:val="28"/>
          <w:szCs w:val="28"/>
        </w:rPr>
        <w:t>IFAC Journal of Systems and Control</w:t>
      </w:r>
      <w:r>
        <w:rPr>
          <w:sz w:val="28"/>
          <w:szCs w:val="28"/>
        </w:rPr>
        <w:t xml:space="preserve">, 17, 100161. </w:t>
      </w:r>
      <w:r>
        <w:rPr>
          <w:rStyle w:val="Hyperlink"/>
          <w:sz w:val="28"/>
          <w:szCs w:val="28"/>
        </w:rPr>
        <w:t>https://doi.org/10.1016/j.ifacsc.2021.100161.</w:t>
      </w:r>
      <w:r>
        <w:rPr>
          <w:sz w:val="28"/>
          <w:szCs w:val="28"/>
        </w:rPr>
        <w:t xml:space="preserve"> </w:t>
      </w:r>
    </w:p>
    <w:p w14:paraId="2C5E04B6"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[18]</w:t>
      </w:r>
      <w:r>
        <w:rPr>
          <w:sz w:val="28"/>
          <w:szCs w:val="28"/>
        </w:rPr>
        <w:t xml:space="preserve"> Basargan, H., Mihály, A., Kisari, Á., Gáspár, P. and Sename, O. (2021). </w:t>
      </w:r>
      <w:r>
        <w:rPr>
          <w:rStyle w:val="Emphasis"/>
          <w:sz w:val="28"/>
          <w:szCs w:val="28"/>
        </w:rPr>
        <w:t>Vehicle Semi-Active Suspension Control with Cloud-Based Road Information</w:t>
      </w:r>
      <w:r>
        <w:rPr>
          <w:sz w:val="28"/>
          <w:szCs w:val="28"/>
        </w:rPr>
        <w:t xml:space="preserve">. </w:t>
      </w:r>
      <w:r>
        <w:rPr>
          <w:rStyle w:val="Emphasis"/>
          <w:sz w:val="28"/>
          <w:szCs w:val="28"/>
        </w:rPr>
        <w:t>Periodica Polytechnica Transportation Engineering</w:t>
      </w:r>
      <w:r>
        <w:rPr>
          <w:sz w:val="28"/>
          <w:szCs w:val="28"/>
        </w:rPr>
        <w:t>, 49(3), 242–249.</w:t>
      </w:r>
      <w:r>
        <w:rPr>
          <w:sz w:val="28"/>
          <w:szCs w:val="28"/>
        </w:rPr>
        <w:br/>
      </w:r>
      <w:r>
        <w:rPr>
          <w:rStyle w:val="Hyperlink"/>
          <w:sz w:val="28"/>
          <w:szCs w:val="28"/>
        </w:rPr>
        <w:t>https://doi.org/10.3311/PPtr.18593.</w:t>
      </w:r>
      <w:r>
        <w:rPr>
          <w:sz w:val="28"/>
          <w:szCs w:val="28"/>
        </w:rPr>
        <w:t xml:space="preserve"> </w:t>
      </w:r>
    </w:p>
    <w:p w14:paraId="2DE7892B"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[19]</w:t>
      </w:r>
      <w:r>
        <w:rPr>
          <w:sz w:val="28"/>
          <w:szCs w:val="28"/>
        </w:rPr>
        <w:t xml:space="preserve"> Basargan, H., Mihály, A., Gáspár, P. and Sename, O. (2022). </w:t>
      </w:r>
      <w:r>
        <w:rPr>
          <w:rStyle w:val="Emphasis"/>
          <w:sz w:val="28"/>
          <w:szCs w:val="28"/>
        </w:rPr>
        <w:t>An LPV-Based Online Reconfigurable Adaptive Semi-Active Suspension Control with MR Damper</w:t>
      </w:r>
      <w:r>
        <w:rPr>
          <w:sz w:val="28"/>
          <w:szCs w:val="28"/>
        </w:rPr>
        <w:t xml:space="preserve">. </w:t>
      </w:r>
      <w:r>
        <w:rPr>
          <w:rStyle w:val="Emphasis"/>
          <w:sz w:val="28"/>
          <w:szCs w:val="28"/>
        </w:rPr>
        <w:t>Energies</w:t>
      </w:r>
      <w:r>
        <w:rPr>
          <w:sz w:val="28"/>
          <w:szCs w:val="28"/>
        </w:rPr>
        <w:t xml:space="preserve">, 15(10), 3648. </w:t>
      </w:r>
      <w:r>
        <w:rPr>
          <w:rStyle w:val="Hyperlink"/>
          <w:sz w:val="28"/>
          <w:szCs w:val="28"/>
        </w:rPr>
        <w:t xml:space="preserve">https://doi.org/10.3390/en15103648. </w:t>
      </w:r>
    </w:p>
    <w:p w14:paraId="2686024D"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[20]</w:t>
      </w:r>
      <w:r>
        <w:rPr>
          <w:sz w:val="28"/>
          <w:szCs w:val="28"/>
        </w:rPr>
        <w:t xml:space="preserve"> Wang, R., Liu, W., Ding, R., Meng, X., Sun, Z., Yang, L. and Sun, D. (2022). </w:t>
      </w:r>
      <w:r>
        <w:rPr>
          <w:rStyle w:val="Emphasis"/>
          <w:sz w:val="28"/>
          <w:szCs w:val="28"/>
        </w:rPr>
        <w:t>Switching Control of Semi-Active Suspension Based on Road Profile Estimation</w:t>
      </w:r>
      <w:r>
        <w:rPr>
          <w:sz w:val="28"/>
          <w:szCs w:val="28"/>
        </w:rPr>
        <w:t xml:space="preserve">. </w:t>
      </w:r>
      <w:r>
        <w:rPr>
          <w:rStyle w:val="Emphasis"/>
          <w:sz w:val="28"/>
          <w:szCs w:val="28"/>
        </w:rPr>
        <w:t>Vehicle System Dynamics</w:t>
      </w:r>
      <w:r>
        <w:rPr>
          <w:sz w:val="28"/>
          <w:szCs w:val="28"/>
        </w:rPr>
        <w:t xml:space="preserve">, 60(6), 1972–1992. </w:t>
      </w:r>
      <w:r>
        <w:rPr>
          <w:rStyle w:val="Hyperlink"/>
          <w:sz w:val="28"/>
          <w:szCs w:val="28"/>
        </w:rPr>
        <w:t>https://doi.org/10.1080/00423114.2021.1889621.</w:t>
      </w:r>
      <w:r>
        <w:rPr>
          <w:sz w:val="28"/>
          <w:szCs w:val="28"/>
        </w:rPr>
        <w:t xml:space="preserve"> </w:t>
      </w:r>
    </w:p>
    <w:p w14:paraId="7E1308FA" w14:textId="77777777" w:rsidR="00CF6E0A" w:rsidRDefault="00CF6E0A" w:rsidP="00CF6E0A">
      <w:pPr>
        <w:pStyle w:val="NormalWeb"/>
        <w:spacing w:before="0" w:beforeAutospacing="0" w:after="0" w:afterAutospacing="0"/>
        <w:rPr>
          <w:sz w:val="28"/>
          <w:szCs w:val="28"/>
        </w:rPr>
      </w:pPr>
      <w:r>
        <w:rPr>
          <w:sz w:val="28"/>
          <w:szCs w:val="28"/>
        </w:rPr>
        <w:lastRenderedPageBreak/>
        <w:t>[21] Kim, G., Lee, S.-Y., Oh, J.-S. and Lee, S. (2021). Deep Learning-Based Estimation of the Unknown Road</w:t>
      </w:r>
      <w:r>
        <w:rPr>
          <w:i/>
          <w:iCs/>
        </w:rPr>
        <w:t xml:space="preserve"> </w:t>
      </w:r>
      <w:r>
        <w:rPr>
          <w:sz w:val="28"/>
          <w:szCs w:val="28"/>
        </w:rPr>
        <w:t xml:space="preserve">Profile and State Variables for the Vehicle Suspension System. IEEE Access, 9, 13878–13890. </w:t>
      </w:r>
      <w:r>
        <w:rPr>
          <w:rStyle w:val="Hyperlink"/>
          <w:sz w:val="28"/>
          <w:szCs w:val="28"/>
        </w:rPr>
        <w:t>https://doi.org/10.1109/ACCESS.2021.3051619.</w:t>
      </w:r>
      <w:r>
        <w:rPr>
          <w:sz w:val="28"/>
          <w:szCs w:val="28"/>
        </w:rPr>
        <w:t xml:space="preserve"> </w:t>
      </w:r>
    </w:p>
    <w:p w14:paraId="3B4C6A30"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w:t>
      </w:r>
      <w:r>
        <w:rPr>
          <w:sz w:val="28"/>
          <w:szCs w:val="28"/>
        </w:rPr>
        <w:t xml:space="preserve">22] Min, D. and Wei, Y. (2024). </w:t>
      </w:r>
      <w:r>
        <w:rPr>
          <w:i/>
          <w:iCs/>
          <w:sz w:val="28"/>
          <w:szCs w:val="28"/>
        </w:rPr>
        <w:t>An Adaptive Control Strategy for a Semi-Active Suspension Integrated with Intelligent Tires</w:t>
      </w:r>
      <w:r>
        <w:rPr>
          <w:sz w:val="28"/>
          <w:szCs w:val="28"/>
        </w:rPr>
        <w:t xml:space="preserve">. </w:t>
      </w:r>
      <w:r>
        <w:rPr>
          <w:i/>
          <w:iCs/>
          <w:sz w:val="28"/>
          <w:szCs w:val="28"/>
        </w:rPr>
        <w:t>Mechanical Systems and Signal Processing</w:t>
      </w:r>
      <w:r>
        <w:rPr>
          <w:sz w:val="28"/>
          <w:szCs w:val="28"/>
        </w:rPr>
        <w:t xml:space="preserve">, 212, 111281. </w:t>
      </w:r>
      <w:r>
        <w:rPr>
          <w:rStyle w:val="Hyperlink"/>
          <w:sz w:val="28"/>
          <w:szCs w:val="28"/>
        </w:rPr>
        <w:t>https://doi.org/10.1016/j.ymssp.2024.111281.</w:t>
      </w:r>
      <w:r>
        <w:rPr>
          <w:sz w:val="28"/>
          <w:szCs w:val="28"/>
        </w:rPr>
        <w:t xml:space="preserve"> </w:t>
      </w:r>
    </w:p>
    <w:p w14:paraId="7D928794"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[23]</w:t>
      </w:r>
      <w:r>
        <w:rPr>
          <w:sz w:val="28"/>
          <w:szCs w:val="28"/>
        </w:rPr>
        <w:t xml:space="preserve"> Kim, D. and Jeong, Y. (2024). </w:t>
      </w:r>
      <w:r>
        <w:rPr>
          <w:rStyle w:val="Emphasis"/>
          <w:sz w:val="28"/>
          <w:szCs w:val="28"/>
        </w:rPr>
        <w:t>Road-Adaptive Static Output Feedback Control of a Semi-Active Suspension System for Ride Comfort</w:t>
      </w:r>
      <w:r>
        <w:rPr>
          <w:sz w:val="28"/>
          <w:szCs w:val="28"/>
        </w:rPr>
        <w:t xml:space="preserve">. </w:t>
      </w:r>
      <w:r>
        <w:rPr>
          <w:rStyle w:val="Emphasis"/>
          <w:sz w:val="28"/>
          <w:szCs w:val="28"/>
        </w:rPr>
        <w:t>Actuators</w:t>
      </w:r>
      <w:r>
        <w:rPr>
          <w:sz w:val="28"/>
          <w:szCs w:val="28"/>
        </w:rPr>
        <w:t>, 13(10), 394.</w:t>
      </w:r>
      <w:r>
        <w:rPr>
          <w:sz w:val="28"/>
          <w:szCs w:val="28"/>
        </w:rPr>
        <w:br/>
      </w:r>
      <w:hyperlink r:id="rId76" w:tgtFrame="_new" w:history="1">
        <w:r>
          <w:rPr>
            <w:rStyle w:val="Hyperlink"/>
            <w:sz w:val="28"/>
            <w:szCs w:val="28"/>
          </w:rPr>
          <w:t>https://doi.org/10.3390/act13100394</w:t>
        </w:r>
      </w:hyperlink>
      <w:r>
        <w:rPr>
          <w:sz w:val="28"/>
          <w:szCs w:val="28"/>
        </w:rPr>
        <w:t xml:space="preserve">. </w:t>
      </w:r>
    </w:p>
    <w:p w14:paraId="7968384A"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[24]</w:t>
      </w:r>
      <w:r>
        <w:rPr>
          <w:sz w:val="28"/>
          <w:szCs w:val="28"/>
        </w:rPr>
        <w:t xml:space="preserve"> Yang, Y., Liu, C., Chen, L. and Zhang, X. (2024). </w:t>
      </w:r>
      <w:r>
        <w:rPr>
          <w:rStyle w:val="Emphasis"/>
          <w:sz w:val="28"/>
          <w:szCs w:val="28"/>
        </w:rPr>
        <w:t>Phase Deviation of Semi-Active Suspension Control and Its Compensation with Inertial Suspension</w:t>
      </w:r>
      <w:r>
        <w:rPr>
          <w:sz w:val="28"/>
          <w:szCs w:val="28"/>
        </w:rPr>
        <w:t xml:space="preserve">. </w:t>
      </w:r>
      <w:r>
        <w:rPr>
          <w:rStyle w:val="Emphasis"/>
          <w:sz w:val="28"/>
          <w:szCs w:val="28"/>
        </w:rPr>
        <w:t>Acta Mechanica Sinica</w:t>
      </w:r>
      <w:r>
        <w:rPr>
          <w:sz w:val="28"/>
          <w:szCs w:val="28"/>
        </w:rPr>
        <w:t xml:space="preserve">, 40, 523367. </w:t>
      </w:r>
      <w:r>
        <w:rPr>
          <w:rStyle w:val="Hyperlink"/>
          <w:sz w:val="28"/>
          <w:szCs w:val="28"/>
        </w:rPr>
        <w:t xml:space="preserve">https://doi.org/10.1007/s10409-023-23367-x. </w:t>
      </w:r>
    </w:p>
    <w:p w14:paraId="2E447515"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[25]</w:t>
      </w:r>
      <w:r>
        <w:rPr>
          <w:sz w:val="28"/>
          <w:szCs w:val="28"/>
        </w:rPr>
        <w:t xml:space="preserve"> Viadero-Monasterio, F., Meléndez-Useros, M., Jiménez-Salas, M. and Boada, B. L. (2024). </w:t>
      </w:r>
      <w:r>
        <w:rPr>
          <w:rStyle w:val="Emphasis"/>
          <w:sz w:val="28"/>
          <w:szCs w:val="28"/>
        </w:rPr>
        <w:t>Robust Static Output Feedback Control of a Semi-Active Vehicle Suspension Based on Magnetorheological Dampers</w:t>
      </w:r>
      <w:r>
        <w:rPr>
          <w:sz w:val="28"/>
          <w:szCs w:val="28"/>
        </w:rPr>
        <w:t xml:space="preserve">. </w:t>
      </w:r>
      <w:r>
        <w:rPr>
          <w:rStyle w:val="Emphasis"/>
          <w:sz w:val="28"/>
          <w:szCs w:val="28"/>
        </w:rPr>
        <w:t>Applied Sciences</w:t>
      </w:r>
      <w:r>
        <w:rPr>
          <w:sz w:val="28"/>
          <w:szCs w:val="28"/>
        </w:rPr>
        <w:t xml:space="preserve">, 14(22), 10336. </w:t>
      </w:r>
      <w:hyperlink r:id="rId77" w:history="1">
        <w:r>
          <w:rPr>
            <w:rStyle w:val="Hyperlink"/>
            <w:sz w:val="28"/>
            <w:szCs w:val="28"/>
          </w:rPr>
          <w:t>https://doi.org/10.3390/app142210336</w:t>
        </w:r>
      </w:hyperlink>
      <w:r>
        <w:rPr>
          <w:sz w:val="28"/>
          <w:szCs w:val="28"/>
        </w:rPr>
        <w:t xml:space="preserve">. </w:t>
      </w:r>
    </w:p>
    <w:p w14:paraId="134C6665"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[26]</w:t>
      </w:r>
      <w:r>
        <w:rPr>
          <w:sz w:val="28"/>
          <w:szCs w:val="28"/>
        </w:rPr>
        <w:t xml:space="preserve"> Kim, J., Lee, T., Kim, C.-J. and Yi, K. (2023). </w:t>
      </w:r>
      <w:r>
        <w:rPr>
          <w:rStyle w:val="Emphasis"/>
          <w:sz w:val="28"/>
          <w:szCs w:val="28"/>
        </w:rPr>
        <w:t>Model Predictive Control of a Semi-Active Suspension with a Shift Delay Compensation Using Preview Road Information</w:t>
      </w:r>
      <w:r>
        <w:rPr>
          <w:sz w:val="28"/>
          <w:szCs w:val="28"/>
        </w:rPr>
        <w:t xml:space="preserve">. </w:t>
      </w:r>
      <w:r>
        <w:rPr>
          <w:rStyle w:val="Emphasis"/>
          <w:sz w:val="28"/>
          <w:szCs w:val="28"/>
        </w:rPr>
        <w:t>Control Engineering Practice</w:t>
      </w:r>
      <w:r>
        <w:rPr>
          <w:sz w:val="28"/>
          <w:szCs w:val="28"/>
        </w:rPr>
        <w:t xml:space="preserve">, 137, 105584. </w:t>
      </w:r>
      <w:r>
        <w:rPr>
          <w:rStyle w:val="Hyperlink"/>
          <w:sz w:val="28"/>
          <w:szCs w:val="28"/>
        </w:rPr>
        <w:t>https://doi.org/10.1016/j.conengprac.2023.105584.</w:t>
      </w:r>
      <w:r>
        <w:rPr>
          <w:sz w:val="28"/>
          <w:szCs w:val="28"/>
        </w:rPr>
        <w:t xml:space="preserve"> </w:t>
      </w:r>
    </w:p>
    <w:p w14:paraId="7500FA45" w14:textId="77777777" w:rsidR="00CF6E0A" w:rsidRDefault="00CF6E0A" w:rsidP="00CF6E0A">
      <w:pPr>
        <w:pStyle w:val="NormalWeb"/>
        <w:spacing w:before="0" w:beforeAutospacing="0" w:after="0" w:afterAutospacing="0"/>
        <w:rPr>
          <w:sz w:val="28"/>
          <w:szCs w:val="28"/>
        </w:rPr>
      </w:pPr>
      <w:r>
        <w:rPr>
          <w:rStyle w:val="Strong"/>
          <w:b w:val="0"/>
          <w:bCs w:val="0"/>
          <w:sz w:val="28"/>
          <w:szCs w:val="28"/>
        </w:rPr>
        <w:t>[27]</w:t>
      </w:r>
      <w:r>
        <w:rPr>
          <w:sz w:val="28"/>
          <w:szCs w:val="28"/>
        </w:rPr>
        <w:t xml:space="preserve"> Qin, A., Zhang, B., Ning, D., Tan, B. and Du, H. (2024). </w:t>
      </w:r>
      <w:r>
        <w:rPr>
          <w:rStyle w:val="Emphasis"/>
          <w:sz w:val="28"/>
          <w:szCs w:val="28"/>
        </w:rPr>
        <w:t>A Self-Sensing Approach for Estimating Suspension Displacement and Velocity in Semi-Active Electromagnetic Dampers</w:t>
      </w:r>
      <w:r>
        <w:rPr>
          <w:sz w:val="28"/>
          <w:szCs w:val="28"/>
        </w:rPr>
        <w:t xml:space="preserve">. </w:t>
      </w:r>
      <w:r>
        <w:rPr>
          <w:rStyle w:val="Emphasis"/>
          <w:sz w:val="28"/>
          <w:szCs w:val="28"/>
        </w:rPr>
        <w:t>Mechanical Systems and Signal Processing</w:t>
      </w:r>
      <w:r>
        <w:rPr>
          <w:sz w:val="28"/>
          <w:szCs w:val="28"/>
        </w:rPr>
        <w:t>, 208, 111049.</w:t>
      </w:r>
      <w:r>
        <w:rPr>
          <w:sz w:val="28"/>
          <w:szCs w:val="28"/>
        </w:rPr>
        <w:br/>
      </w:r>
      <w:r>
        <w:rPr>
          <w:rStyle w:val="Hyperlink"/>
          <w:sz w:val="28"/>
          <w:szCs w:val="28"/>
        </w:rPr>
        <w:t>https://doi.org/10.1016/j.ymssp.2023.111049.</w:t>
      </w:r>
      <w:r>
        <w:rPr>
          <w:sz w:val="28"/>
          <w:szCs w:val="28"/>
        </w:rPr>
        <w:t xml:space="preserve"> </w:t>
      </w:r>
    </w:p>
    <w:p w14:paraId="418E1124" w14:textId="77777777" w:rsidR="00CF6E0A" w:rsidRDefault="00CF6E0A" w:rsidP="00CF6E0A">
      <w:pPr>
        <w:pStyle w:val="NormalWeb"/>
        <w:spacing w:before="0" w:beforeAutospacing="0" w:after="0" w:afterAutospacing="0"/>
        <w:rPr>
          <w:rStyle w:val="Hyperlink"/>
        </w:rPr>
      </w:pPr>
      <w:r>
        <w:rPr>
          <w:rStyle w:val="Strong"/>
          <w:b w:val="0"/>
          <w:bCs w:val="0"/>
          <w:sz w:val="28"/>
          <w:szCs w:val="28"/>
        </w:rPr>
        <w:t>[28]</w:t>
      </w:r>
      <w:r>
        <w:rPr>
          <w:sz w:val="28"/>
          <w:szCs w:val="28"/>
        </w:rPr>
        <w:t xml:space="preserve"> Cai, C., Wang, G., Wang, Z., Li, R. and Li, Z. (2025). </w:t>
      </w:r>
      <w:r>
        <w:rPr>
          <w:rStyle w:val="Emphasis"/>
          <w:sz w:val="28"/>
          <w:szCs w:val="28"/>
        </w:rPr>
        <w:t>Research on Control Strategy of Semi-Active Suspension System Based on Fuzzy Adaptive PID-MPC</w:t>
      </w:r>
      <w:r>
        <w:rPr>
          <w:sz w:val="28"/>
          <w:szCs w:val="28"/>
        </w:rPr>
        <w:t xml:space="preserve">. </w:t>
      </w:r>
      <w:r>
        <w:rPr>
          <w:rStyle w:val="Emphasis"/>
          <w:sz w:val="28"/>
          <w:szCs w:val="28"/>
        </w:rPr>
        <w:t>Applied Sciences</w:t>
      </w:r>
      <w:r>
        <w:rPr>
          <w:sz w:val="28"/>
          <w:szCs w:val="28"/>
        </w:rPr>
        <w:t xml:space="preserve">, 15(17), 9768. </w:t>
      </w:r>
      <w:hyperlink r:id="rId78" w:history="1">
        <w:r>
          <w:rPr>
            <w:rStyle w:val="Hyperlink"/>
            <w:sz w:val="28"/>
            <w:szCs w:val="28"/>
          </w:rPr>
          <w:t>https://doi.org/10.3390/app15179768</w:t>
        </w:r>
      </w:hyperlink>
      <w:r>
        <w:rPr>
          <w:rStyle w:val="Hyperlink"/>
          <w:sz w:val="28"/>
          <w:szCs w:val="28"/>
        </w:rPr>
        <w:t xml:space="preserve">. </w:t>
      </w:r>
    </w:p>
    <w:p w14:paraId="02347776" w14:textId="77777777" w:rsidR="00CF6E0A" w:rsidRDefault="00CF6E0A" w:rsidP="00CF6E0A">
      <w:pPr>
        <w:pStyle w:val="NormalWeb"/>
        <w:spacing w:before="0" w:beforeAutospacing="0" w:after="0" w:afterAutospacing="0"/>
      </w:pPr>
      <w:r>
        <w:rPr>
          <w:rStyle w:val="Strong"/>
          <w:b w:val="0"/>
          <w:bCs w:val="0"/>
          <w:sz w:val="28"/>
          <w:szCs w:val="28"/>
        </w:rPr>
        <w:t>[29]</w:t>
      </w:r>
      <w:r>
        <w:rPr>
          <w:sz w:val="28"/>
          <w:szCs w:val="28"/>
        </w:rPr>
        <w:t xml:space="preserve"> Yang, J., Ning, D., Sun, S. S., Zheng, J., Lu, H., Nakano, M., Zhang, S., Du, H. and Li, W. H. (2021). </w:t>
      </w:r>
      <w:r>
        <w:rPr>
          <w:rStyle w:val="Emphasis"/>
          <w:sz w:val="28"/>
          <w:szCs w:val="28"/>
        </w:rPr>
        <w:t xml:space="preserve">A Semi-Active Suspension Using a </w:t>
      </w:r>
      <w:r>
        <w:rPr>
          <w:rStyle w:val="Emphasis"/>
          <w:sz w:val="28"/>
          <w:szCs w:val="28"/>
        </w:rPr>
        <w:lastRenderedPageBreak/>
        <w:t>Magnetorheological Damper with Nonlinear Negative-Stiffness Component</w:t>
      </w:r>
      <w:r>
        <w:rPr>
          <w:sz w:val="28"/>
          <w:szCs w:val="28"/>
        </w:rPr>
        <w:t xml:space="preserve">. </w:t>
      </w:r>
      <w:r>
        <w:rPr>
          <w:rStyle w:val="Emphasis"/>
          <w:sz w:val="28"/>
          <w:szCs w:val="28"/>
        </w:rPr>
        <w:t>Mechanical Systems and Signal Processing</w:t>
      </w:r>
      <w:r>
        <w:rPr>
          <w:sz w:val="28"/>
          <w:szCs w:val="28"/>
        </w:rPr>
        <w:t xml:space="preserve">, 147, 107071. </w:t>
      </w:r>
      <w:r>
        <w:rPr>
          <w:rStyle w:val="Hyperlink"/>
          <w:sz w:val="28"/>
          <w:szCs w:val="28"/>
        </w:rPr>
        <w:t>https://doi.org/10.1016/j.ymssp.2020.107071.</w:t>
      </w:r>
      <w:r>
        <w:rPr>
          <w:sz w:val="28"/>
          <w:szCs w:val="28"/>
        </w:rPr>
        <w:t xml:space="preserve"> </w:t>
      </w:r>
    </w:p>
    <w:p w14:paraId="31D79421" w14:textId="77777777" w:rsidR="00CF6E0A" w:rsidRDefault="00CF6E0A" w:rsidP="00CF6E0A">
      <w:pPr>
        <w:pStyle w:val="NormalWeb"/>
        <w:spacing w:before="0" w:beforeAutospacing="0" w:after="0" w:afterAutospacing="0"/>
        <w:ind w:firstLine="0"/>
        <w:rPr>
          <w:sz w:val="28"/>
          <w:szCs w:val="28"/>
        </w:rPr>
      </w:pPr>
      <w:r>
        <w:rPr>
          <w:rStyle w:val="Strong"/>
          <w:b w:val="0"/>
          <w:bCs w:val="0"/>
          <w:sz w:val="28"/>
          <w:szCs w:val="28"/>
        </w:rPr>
        <w:t>[30]</w:t>
      </w:r>
      <w:r>
        <w:rPr>
          <w:sz w:val="28"/>
          <w:szCs w:val="28"/>
        </w:rPr>
        <w:t xml:space="preserve"> Jeong, S. and Jeong, Y. (2026). </w:t>
      </w:r>
      <w:r>
        <w:rPr>
          <w:rStyle w:val="Emphasis"/>
          <w:sz w:val="28"/>
          <w:szCs w:val="28"/>
        </w:rPr>
        <w:t>Development of Virtual Reference-Based Preview Semi-Active Suspension System</w:t>
      </w:r>
      <w:r>
        <w:rPr>
          <w:sz w:val="28"/>
          <w:szCs w:val="28"/>
        </w:rPr>
        <w:t xml:space="preserve">. </w:t>
      </w:r>
      <w:r>
        <w:rPr>
          <w:rStyle w:val="Emphasis"/>
          <w:sz w:val="28"/>
          <w:szCs w:val="28"/>
        </w:rPr>
        <w:t>Actuators</w:t>
      </w:r>
      <w:r>
        <w:rPr>
          <w:sz w:val="28"/>
          <w:szCs w:val="28"/>
        </w:rPr>
        <w:t>, 15(1), 67.</w:t>
      </w:r>
      <w:r>
        <w:rPr>
          <w:sz w:val="28"/>
          <w:szCs w:val="28"/>
        </w:rPr>
        <w:br/>
      </w:r>
      <w:hyperlink r:id="rId79" w:tgtFrame="_new" w:history="1">
        <w:r>
          <w:rPr>
            <w:rStyle w:val="Hyperlink"/>
            <w:sz w:val="28"/>
            <w:szCs w:val="28"/>
          </w:rPr>
          <w:t>https://doi.org/10.3390/act15010067</w:t>
        </w:r>
      </w:hyperlink>
      <w:r>
        <w:rPr>
          <w:sz w:val="28"/>
          <w:szCs w:val="28"/>
        </w:rPr>
        <w:t xml:space="preserve">. </w:t>
      </w:r>
    </w:p>
    <w:p w14:paraId="365A7A8D" w14:textId="77777777" w:rsidR="00CF6E0A" w:rsidRDefault="00CF6E0A" w:rsidP="00CF6E0A">
      <w:pPr>
        <w:pStyle w:val="TiLiuThamKho"/>
        <w:rPr>
          <w:szCs w:val="28"/>
          <w:lang w:val="en-US"/>
        </w:rPr>
      </w:pPr>
      <w:r>
        <w:rPr>
          <w:szCs w:val="28"/>
          <w:lang w:val="fr-FR"/>
        </w:rPr>
        <w:t xml:space="preserve">[31] VDI (Verein Deutscher Ingenieure) (2012). </w:t>
      </w:r>
      <w:r>
        <w:rPr>
          <w:i/>
          <w:iCs/>
          <w:szCs w:val="28"/>
          <w:lang w:val="en-US"/>
        </w:rPr>
        <w:t>VDI 2057 Part 1: Human exposure to mechanical vibrations – Evaluation of human exposure to whole-body vibration in the workplace.</w:t>
      </w:r>
      <w:r>
        <w:rPr>
          <w:szCs w:val="28"/>
          <w:lang w:val="en-US"/>
        </w:rPr>
        <w:t xml:space="preserve"> Düsseldorf: Verein Deutscher Ingenieure (VDI).</w:t>
      </w:r>
    </w:p>
    <w:p w14:paraId="481C456B" w14:textId="77777777" w:rsidR="00CF6E0A" w:rsidRDefault="00CF6E0A" w:rsidP="00CF6E0A">
      <w:pPr>
        <w:pStyle w:val="TiLiuThamKho"/>
        <w:rPr>
          <w:szCs w:val="28"/>
          <w:lang w:val="en-US"/>
        </w:rPr>
      </w:pPr>
      <w:r>
        <w:rPr>
          <w:szCs w:val="28"/>
          <w:lang w:val="en-US"/>
        </w:rPr>
        <w:t xml:space="preserve">[32] ISO (1997). </w:t>
      </w:r>
      <w:r>
        <w:rPr>
          <w:i/>
          <w:iCs/>
          <w:szCs w:val="28"/>
          <w:lang w:val="en-US"/>
        </w:rPr>
        <w:t>ISO 2631-1: Mechanical vibration and shock — Evaluation of human exposure to whole-body vibration — Part 1: General requirements.</w:t>
      </w:r>
      <w:r>
        <w:rPr>
          <w:szCs w:val="28"/>
          <w:lang w:val="en-US"/>
        </w:rPr>
        <w:t xml:space="preserve"> Geneva: International Organization for Standardization (ISO).</w:t>
      </w:r>
    </w:p>
    <w:p w14:paraId="19C5B6BD" w14:textId="77777777" w:rsidR="00CF6E0A" w:rsidRDefault="00CF6E0A" w:rsidP="00CF6E0A">
      <w:pPr>
        <w:pStyle w:val="TiLiuThamKho"/>
      </w:pPr>
      <w:r>
        <w:rPr>
          <w:szCs w:val="28"/>
          <w:lang w:val="en-US"/>
        </w:rPr>
        <w:t xml:space="preserve">[33] V. L. Nguyen, V. Q. Le, and R. Jiao, (2019). A modified technique for studying the automotive vibrations based on Jourdain’s principle.  Vibroengineering PROCEDIA, Vol. 22, pp. 99–105. </w:t>
      </w:r>
      <w:hyperlink r:id="rId80" w:history="1">
        <w:r>
          <w:rPr>
            <w:rStyle w:val="Hyperlink"/>
            <w:szCs w:val="28"/>
            <w:lang w:val="en-US"/>
          </w:rPr>
          <w:t>https://doi.org/10.21595/vp.2018.20458</w:t>
        </w:r>
      </w:hyperlink>
      <w:r>
        <w:rPr>
          <w:szCs w:val="28"/>
          <w:lang w:val="en-US"/>
        </w:rPr>
        <w:t xml:space="preserve">. </w:t>
      </w:r>
    </w:p>
    <w:p w14:paraId="5100360B" w14:textId="77777777" w:rsidR="00CF6E0A" w:rsidRDefault="00CF6E0A" w:rsidP="00CF6E0A">
      <w:pPr>
        <w:pStyle w:val="TiLiuThamKho"/>
        <w:rPr>
          <w:szCs w:val="28"/>
          <w:lang w:val="en-US"/>
        </w:rPr>
      </w:pPr>
      <w:r>
        <w:rPr>
          <w:szCs w:val="28"/>
          <w:lang w:val="en-US"/>
        </w:rPr>
        <w:t xml:space="preserve">[34] ISO (2016) </w:t>
      </w:r>
      <w:r>
        <w:rPr>
          <w:i/>
          <w:iCs/>
          <w:szCs w:val="28"/>
          <w:lang w:val="en-US"/>
        </w:rPr>
        <w:t>ISO 8608: Mechanical vibration – Road surface profiles – Reporting of measured data.</w:t>
      </w:r>
      <w:r>
        <w:rPr>
          <w:szCs w:val="28"/>
          <w:lang w:val="en-US"/>
        </w:rPr>
        <w:t xml:space="preserve"> Geneva: International Organization for Standardization.</w:t>
      </w:r>
    </w:p>
    <w:p w14:paraId="1026257B" w14:textId="77777777" w:rsidR="00CF6E0A" w:rsidRDefault="00CF6E0A" w:rsidP="00CF6E0A">
      <w:pPr>
        <w:spacing w:line="240" w:lineRule="auto"/>
        <w:ind w:firstLine="0"/>
        <w:jc w:val="left"/>
        <w:rPr>
          <w:b/>
          <w:bCs/>
          <w:noProof/>
          <w:sz w:val="32"/>
          <w:szCs w:val="32"/>
          <w:lang w:val="en-US"/>
        </w:rPr>
      </w:pPr>
      <w:r>
        <w:rPr>
          <w:noProof/>
          <w:lang w:val="en-US"/>
        </w:rPr>
        <w:br w:type="page"/>
      </w:r>
    </w:p>
    <w:p w14:paraId="73183009" w14:textId="77777777" w:rsidR="00CF6E0A" w:rsidRDefault="00CF6E0A" w:rsidP="00F35CE8">
      <w:pPr>
        <w:ind w:firstLine="0"/>
        <w:rPr>
          <w:b/>
          <w:bCs/>
          <w:szCs w:val="28"/>
          <w:lang w:val="vi"/>
        </w:rPr>
      </w:pPr>
    </w:p>
    <w:p w14:paraId="09A03994" w14:textId="750F06CA" w:rsidR="00E5354D" w:rsidRPr="002352C1" w:rsidRDefault="00E5354D" w:rsidP="00E03793">
      <w:pPr>
        <w:pStyle w:val="1A1"/>
        <w:rPr>
          <w:b w:val="0"/>
          <w:szCs w:val="28"/>
        </w:rPr>
      </w:pPr>
      <w:bookmarkStart w:id="249" w:name="_Toc226223664"/>
      <w:bookmarkStart w:id="250" w:name="_Toc213916992"/>
      <w:r w:rsidRPr="002352C1">
        <w:rPr>
          <w:szCs w:val="28"/>
        </w:rPr>
        <w:t xml:space="preserve">DANH MỤC CÁC </w:t>
      </w:r>
      <w:r w:rsidRPr="00E03793">
        <w:t>CÔNG</w:t>
      </w:r>
      <w:r w:rsidRPr="002352C1">
        <w:rPr>
          <w:szCs w:val="28"/>
        </w:rPr>
        <w:t xml:space="preserve"> TRÌNH ĐÃ CÔNG BỐ</w:t>
      </w:r>
      <w:bookmarkEnd w:id="249"/>
    </w:p>
    <w:p w14:paraId="5092D9BA" w14:textId="4A7837B8" w:rsidR="00A27130" w:rsidRPr="00CF6E0A" w:rsidRDefault="008F644A" w:rsidP="00CF6E0A">
      <w:pPr>
        <w:pStyle w:val="NormalWeb"/>
        <w:shd w:val="clear" w:color="auto" w:fill="FFFFFF"/>
        <w:ind w:firstLine="0"/>
        <w:rPr>
          <w:sz w:val="28"/>
          <w:szCs w:val="28"/>
        </w:rPr>
      </w:pPr>
      <w:r w:rsidRPr="002352C1">
        <w:rPr>
          <w:spacing w:val="0"/>
          <w:sz w:val="28"/>
          <w:szCs w:val="28"/>
          <w:lang w:val="en-US" w:eastAsia="zh-CN"/>
        </w:rPr>
        <w:t>[</w:t>
      </w:r>
      <w:r w:rsidR="00CF6E0A">
        <w:rPr>
          <w:spacing w:val="0"/>
          <w:sz w:val="28"/>
          <w:szCs w:val="28"/>
          <w:lang w:val="en-US" w:eastAsia="zh-CN"/>
        </w:rPr>
        <w:t>1</w:t>
      </w:r>
      <w:r w:rsidRPr="002352C1">
        <w:rPr>
          <w:spacing w:val="0"/>
          <w:sz w:val="28"/>
          <w:szCs w:val="28"/>
          <w:lang w:val="en-US" w:eastAsia="zh-CN"/>
        </w:rPr>
        <w:t>]</w:t>
      </w:r>
      <w:r w:rsidR="00A27130" w:rsidRPr="002352C1">
        <w:rPr>
          <w:spacing w:val="0"/>
          <w:sz w:val="28"/>
          <w:szCs w:val="28"/>
          <w:lang w:val="en-US" w:eastAsia="zh-CN"/>
        </w:rPr>
        <w:t xml:space="preserve"> </w:t>
      </w:r>
      <w:r w:rsidR="00CF6E0A" w:rsidRPr="00CF6E0A">
        <w:rPr>
          <w:sz w:val="28"/>
          <w:szCs w:val="28"/>
        </w:rPr>
        <w:t xml:space="preserve">The Minh Huong, </w:t>
      </w:r>
      <w:r w:rsidR="00CF6E0A" w:rsidRPr="00CF6E0A">
        <w:rPr>
          <w:b/>
          <w:bCs/>
          <w:sz w:val="28"/>
          <w:szCs w:val="28"/>
        </w:rPr>
        <w:t>Dang Quang Tuyen</w:t>
      </w:r>
      <w:r w:rsidR="00CF6E0A" w:rsidRPr="00CF6E0A">
        <w:rPr>
          <w:sz w:val="28"/>
          <w:szCs w:val="28"/>
        </w:rPr>
        <w:t>, Nguyen Tien Duy, Tran The Tran</w:t>
      </w:r>
      <w:r w:rsidR="00CF6E0A">
        <w:rPr>
          <w:sz w:val="28"/>
          <w:szCs w:val="28"/>
        </w:rPr>
        <w:t xml:space="preserve"> </w:t>
      </w:r>
      <w:r w:rsidR="00CF6E0A" w:rsidRPr="00CF6E0A">
        <w:rPr>
          <w:sz w:val="28"/>
          <w:szCs w:val="28"/>
        </w:rPr>
        <w:t>and Le Van QuynhNumerical Evaluation of Suspension Parameter</w:t>
      </w:r>
      <w:r w:rsidR="00CF6E0A">
        <w:rPr>
          <w:sz w:val="28"/>
          <w:szCs w:val="28"/>
        </w:rPr>
        <w:t xml:space="preserve"> </w:t>
      </w:r>
      <w:r w:rsidR="00CF6E0A" w:rsidRPr="00CF6E0A">
        <w:rPr>
          <w:sz w:val="28"/>
          <w:szCs w:val="28"/>
        </w:rPr>
        <w:t>Effects on Ride Comfort of Electric Vehicles</w:t>
      </w:r>
      <w:r w:rsidR="00A27130" w:rsidRPr="002352C1">
        <w:rPr>
          <w:spacing w:val="0"/>
          <w:sz w:val="28"/>
          <w:szCs w:val="28"/>
          <w:lang w:val="en-US" w:eastAsia="zh-CN"/>
        </w:rPr>
        <w:t>. ICERA 2025. (</w:t>
      </w:r>
      <w:r w:rsidR="00A27130" w:rsidRPr="00DF6FF9">
        <w:rPr>
          <w:i/>
          <w:iCs/>
          <w:spacing w:val="0"/>
          <w:sz w:val="28"/>
          <w:szCs w:val="28"/>
          <w:lang w:val="en-US" w:eastAsia="zh-CN"/>
        </w:rPr>
        <w:t>Chập nhận đăng Scopus/Q4)</w:t>
      </w:r>
      <w:r w:rsidR="00A27130" w:rsidRPr="002352C1">
        <w:rPr>
          <w:spacing w:val="0"/>
          <w:sz w:val="28"/>
          <w:szCs w:val="28"/>
          <w:lang w:val="en-US" w:eastAsia="zh-CN"/>
        </w:rPr>
        <w:t>.</w:t>
      </w:r>
    </w:p>
    <w:p w14:paraId="3A606B49" w14:textId="77777777" w:rsidR="00A27130" w:rsidRPr="00DF6FF9" w:rsidRDefault="00A27130" w:rsidP="00A27130">
      <w:pPr>
        <w:pStyle w:val="NormalWeb"/>
        <w:shd w:val="clear" w:color="auto" w:fill="FFFFFF"/>
        <w:spacing w:before="0" w:beforeAutospacing="0" w:after="0" w:afterAutospacing="0"/>
        <w:ind w:firstLine="0"/>
        <w:rPr>
          <w:spacing w:val="0"/>
          <w:sz w:val="28"/>
          <w:szCs w:val="28"/>
          <w:lang w:eastAsia="zh-CN"/>
        </w:rPr>
      </w:pPr>
    </w:p>
    <w:p w14:paraId="5C8E6369" w14:textId="2CB78592" w:rsidR="008F644A" w:rsidRPr="00DF6FF9" w:rsidRDefault="008F644A" w:rsidP="008F644A">
      <w:pPr>
        <w:pStyle w:val="NormalWeb"/>
        <w:shd w:val="clear" w:color="auto" w:fill="FFFFFF"/>
        <w:spacing w:before="0" w:beforeAutospacing="0" w:after="0" w:afterAutospacing="0"/>
        <w:ind w:firstLine="0"/>
        <w:rPr>
          <w:spacing w:val="0"/>
          <w:sz w:val="28"/>
          <w:szCs w:val="28"/>
          <w:lang w:eastAsia="zh-CN"/>
        </w:rPr>
      </w:pPr>
    </w:p>
    <w:p w14:paraId="2AB8257C" w14:textId="77777777" w:rsidR="008F644A" w:rsidRPr="008F644A" w:rsidRDefault="008F644A" w:rsidP="008F644A">
      <w:pPr>
        <w:pStyle w:val="NormalWeb"/>
        <w:shd w:val="clear" w:color="auto" w:fill="FFFFFF"/>
        <w:spacing w:before="0" w:beforeAutospacing="0" w:after="0" w:afterAutospacing="0"/>
        <w:ind w:firstLine="0"/>
        <w:rPr>
          <w:spacing w:val="0"/>
          <w:sz w:val="28"/>
          <w:szCs w:val="28"/>
          <w:lang w:eastAsia="zh-CN"/>
        </w:rPr>
      </w:pPr>
    </w:p>
    <w:p w14:paraId="1F58037F" w14:textId="0F1E869F" w:rsidR="00E5354D" w:rsidRPr="00DF6FF9" w:rsidRDefault="00E5354D">
      <w:pPr>
        <w:spacing w:line="240" w:lineRule="auto"/>
        <w:ind w:firstLine="0"/>
        <w:jc w:val="left"/>
        <w:rPr>
          <w:b/>
          <w:bCs/>
          <w:noProof/>
          <w:szCs w:val="28"/>
        </w:rPr>
      </w:pPr>
    </w:p>
    <w:bookmarkEnd w:id="244"/>
    <w:bookmarkEnd w:id="248"/>
    <w:bookmarkEnd w:id="250"/>
    <w:p w14:paraId="00FAC1EA" w14:textId="43380A53" w:rsidR="00AC3E6D" w:rsidRPr="00CF6E0A" w:rsidRDefault="00AC3E6D" w:rsidP="00CF6E0A">
      <w:pPr>
        <w:spacing w:line="240" w:lineRule="auto"/>
        <w:ind w:firstLine="0"/>
        <w:jc w:val="left"/>
        <w:rPr>
          <w:b/>
          <w:bCs/>
          <w:noProof/>
          <w:szCs w:val="28"/>
        </w:rPr>
      </w:pPr>
    </w:p>
    <w:sectPr w:rsidR="00AC3E6D" w:rsidRPr="00CF6E0A" w:rsidSect="00C04558">
      <w:headerReference w:type="default" r:id="rId81"/>
      <w:pgSz w:w="11910" w:h="16840" w:code="9"/>
      <w:pgMar w:top="1134" w:right="1134" w:bottom="1134" w:left="1701" w:header="72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C3166" w14:textId="77777777" w:rsidR="0047360C" w:rsidRPr="00B47459" w:rsidRDefault="0047360C" w:rsidP="006B1D3D">
      <w:r w:rsidRPr="00B47459">
        <w:separator/>
      </w:r>
    </w:p>
  </w:endnote>
  <w:endnote w:type="continuationSeparator" w:id="0">
    <w:p w14:paraId="51D8A50D" w14:textId="77777777" w:rsidR="0047360C" w:rsidRPr="00B47459" w:rsidRDefault="0047360C" w:rsidP="006B1D3D">
      <w:r w:rsidRPr="00B474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234460"/>
      <w:docPartObj>
        <w:docPartGallery w:val="Page Numbers (Bottom of Page)"/>
        <w:docPartUnique/>
      </w:docPartObj>
    </w:sdtPr>
    <w:sdtEndPr>
      <w:rPr>
        <w:noProof/>
      </w:rPr>
    </w:sdtEndPr>
    <w:sdtContent>
      <w:p w14:paraId="60653690" w14:textId="77777777" w:rsidR="00E11C82" w:rsidRDefault="00E11C82" w:rsidP="00117C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EB1D6D" w14:textId="77777777" w:rsidR="00E11C82" w:rsidRDefault="00E11C82" w:rsidP="006B1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591B7" w14:textId="77777777" w:rsidR="0047360C" w:rsidRPr="00B47459" w:rsidRDefault="0047360C" w:rsidP="006B1D3D">
      <w:r w:rsidRPr="00B47459">
        <w:separator/>
      </w:r>
    </w:p>
  </w:footnote>
  <w:footnote w:type="continuationSeparator" w:id="0">
    <w:p w14:paraId="3598C7F7" w14:textId="77777777" w:rsidR="0047360C" w:rsidRPr="00B47459" w:rsidRDefault="0047360C" w:rsidP="006B1D3D">
      <w:r w:rsidRPr="00B474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68A69" w14:textId="413BDD3A" w:rsidR="00E11C82" w:rsidRPr="00834DB8" w:rsidRDefault="00E11C82" w:rsidP="006B1D3D">
    <w:pPr>
      <w:pStyle w:val="BodyText"/>
    </w:pPr>
    <w:r w:rsidRPr="00B47459">
      <w:rPr>
        <w:noProof/>
      </w:rPr>
      <mc:AlternateContent>
        <mc:Choice Requires="wps">
          <w:drawing>
            <wp:anchor distT="0" distB="0" distL="0" distR="0" simplePos="0" relativeHeight="251655168" behindDoc="1" locked="0" layoutInCell="1" allowOverlap="1" wp14:anchorId="44CE52C1" wp14:editId="118323FB">
              <wp:simplePos x="0" y="0"/>
              <wp:positionH relativeFrom="page">
                <wp:posOffset>4033520</wp:posOffset>
              </wp:positionH>
              <wp:positionV relativeFrom="page">
                <wp:posOffset>458470</wp:posOffset>
              </wp:positionV>
              <wp:extent cx="39370" cy="155575"/>
              <wp:effectExtent l="0" t="0" r="0" b="0"/>
              <wp:wrapNone/>
              <wp:docPr id="3469967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155575"/>
                      </a:xfrm>
                      <a:prstGeom prst="rect">
                        <a:avLst/>
                      </a:prstGeom>
                    </wps:spPr>
                    <wps:txbx>
                      <w:txbxContent>
                        <w:p w14:paraId="213D8BA6" w14:textId="77777777" w:rsidR="00E11C82" w:rsidRPr="00B47459" w:rsidRDefault="00E11C82" w:rsidP="006B1D3D">
                          <w:r w:rsidRPr="00B47459">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4CE52C1" id="_x0000_t202" coordsize="21600,21600" o:spt="202" path="m,l,21600r21600,l21600,xe">
              <v:stroke joinstyle="miter"/>
              <v:path gradientshapeok="t" o:connecttype="rect"/>
            </v:shapetype>
            <v:shape id="Text Box 7" o:spid="_x0000_s1026" type="#_x0000_t202" style="position:absolute;left:0;text-align:left;margin-left:317.6pt;margin-top:36.1pt;width:3.1pt;height:12.2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" filled="f" stroked="f">
              <v:textbox inset="0,0,0,0">
                <w:txbxContent>
                  <w:p w14:paraId="213D8BA6" w14:textId="77777777" w:rsidR="00E11C82" w:rsidRPr="00B47459" w:rsidRDefault="00E11C82" w:rsidP="006B1D3D">
                    <w:r w:rsidRPr="00B47459">
                      <w:t>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11EE4" w14:textId="0D068018" w:rsidR="00E11C82" w:rsidRPr="00B47459" w:rsidRDefault="00E11C82" w:rsidP="006B1D3D">
    <w:pPr>
      <w:pStyle w:val="BodyText"/>
      <w:rPr>
        <w:sz w:val="20"/>
      </w:rPr>
    </w:pPr>
    <w:r w:rsidRPr="00B47459">
      <w:rPr>
        <w:noProof/>
      </w:rPr>
      <mc:AlternateContent>
        <mc:Choice Requires="wps">
          <w:drawing>
            <wp:anchor distT="0" distB="0" distL="0" distR="0" simplePos="0" relativeHeight="251657216" behindDoc="1" locked="0" layoutInCell="1" allowOverlap="1" wp14:anchorId="4D5C96BE" wp14:editId="1DBD94E9">
              <wp:simplePos x="0" y="0"/>
              <wp:positionH relativeFrom="page">
                <wp:posOffset>3920490</wp:posOffset>
              </wp:positionH>
              <wp:positionV relativeFrom="page">
                <wp:posOffset>445770</wp:posOffset>
              </wp:positionV>
              <wp:extent cx="275590" cy="180975"/>
              <wp:effectExtent l="0" t="0" r="0" b="0"/>
              <wp:wrapNone/>
              <wp:docPr id="2421071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 cy="180975"/>
                      </a:xfrm>
                      <a:prstGeom prst="rect">
                        <a:avLst/>
                      </a:prstGeom>
                    </wps:spPr>
                    <wps:txbx>
                      <w:txbxContent>
                        <w:p w14:paraId="4D37B810" w14:textId="77777777" w:rsidR="00E11C82" w:rsidRPr="00B47459" w:rsidRDefault="00E11C82" w:rsidP="006B1D3D">
                          <w:r w:rsidRPr="00B47459">
                            <w:fldChar w:fldCharType="begin"/>
                          </w:r>
                          <w:r w:rsidRPr="00B47459">
                            <w:instrText xml:space="preserve"> PAGE  \* roman </w:instrText>
                          </w:r>
                          <w:r w:rsidRPr="00B47459">
                            <w:fldChar w:fldCharType="separate"/>
                          </w:r>
                          <w:r w:rsidRPr="00B47459">
                            <w:t>viii</w:t>
                          </w:r>
                          <w:r w:rsidRPr="00B47459">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D5C96BE" id="_x0000_t202" coordsize="21600,21600" o:spt="202" path="m,l,21600r21600,l21600,xe">
              <v:stroke joinstyle="miter"/>
              <v:path gradientshapeok="t" o:connecttype="rect"/>
            </v:shapetype>
            <v:shape id="Text Box 5" o:spid="_x0000_s1027" type="#_x0000_t202" style="position:absolute;left:0;text-align:left;margin-left:308.7pt;margin-top:35.1pt;width:21.7pt;height:14.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" filled="f" stroked="f">
              <v:textbox inset="0,0,0,0">
                <w:txbxContent>
                  <w:p w14:paraId="4D37B810" w14:textId="77777777" w:rsidR="00E11C82" w:rsidRPr="00B47459" w:rsidRDefault="00E11C82" w:rsidP="006B1D3D">
                    <w:r w:rsidRPr="00B47459">
                      <w:fldChar w:fldCharType="begin"/>
                    </w:r>
                    <w:r w:rsidRPr="00B47459">
                      <w:instrText xml:space="preserve"> PAGE  \* roman </w:instrText>
                    </w:r>
                    <w:r w:rsidRPr="00B47459">
                      <w:fldChar w:fldCharType="separate"/>
                    </w:r>
                    <w:r w:rsidRPr="00B47459">
                      <w:t>viii</w:t>
                    </w:r>
                    <w:r w:rsidRPr="00B47459">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2AABD" w14:textId="49A47F69" w:rsidR="00E11C82" w:rsidRPr="00B47459" w:rsidRDefault="00E11C82" w:rsidP="006B1D3D">
    <w:pPr>
      <w:pStyle w:val="BodyText"/>
      <w:rPr>
        <w:sz w:val="20"/>
      </w:rPr>
    </w:pPr>
    <w:r w:rsidRPr="00B47459">
      <w:rPr>
        <w:noProof/>
      </w:rPr>
      <mc:AlternateContent>
        <mc:Choice Requires="wps">
          <w:drawing>
            <wp:anchor distT="0" distB="0" distL="0" distR="0" simplePos="0" relativeHeight="251659264" behindDoc="1" locked="0" layoutInCell="1" allowOverlap="1" wp14:anchorId="4C9BCEBC" wp14:editId="6D03E63C">
              <wp:simplePos x="0" y="0"/>
              <wp:positionH relativeFrom="page">
                <wp:posOffset>3862705</wp:posOffset>
              </wp:positionH>
              <wp:positionV relativeFrom="page">
                <wp:posOffset>445770</wp:posOffset>
              </wp:positionV>
              <wp:extent cx="299720" cy="180975"/>
              <wp:effectExtent l="0" t="0" r="0" b="0"/>
              <wp:wrapNone/>
              <wp:docPr id="17665446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005A34E" w14:textId="77777777" w:rsidR="00E11C82" w:rsidRPr="00B47459" w:rsidRDefault="00E11C82" w:rsidP="006B1D3D">
                          <w:r w:rsidRPr="00B47459">
                            <w:fldChar w:fldCharType="begin"/>
                          </w:r>
                          <w:r w:rsidRPr="00B47459">
                            <w:instrText xml:space="preserve"> PAGE </w:instrText>
                          </w:r>
                          <w:r w:rsidRPr="00B47459">
                            <w:fldChar w:fldCharType="separate"/>
                          </w:r>
                          <w:r w:rsidRPr="00B47459">
                            <w:t>100</w:t>
                          </w:r>
                          <w:r w:rsidRPr="00B47459">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C9BCEBC" id="_x0000_t202" coordsize="21600,21600" o:spt="202" path="m,l,21600r21600,l21600,xe">
              <v:stroke joinstyle="miter"/>
              <v:path gradientshapeok="t" o:connecttype="rect"/>
            </v:shapetype>
            <v:shape id="Text Box 3" o:spid="_x0000_s1028" type="#_x0000_t202" style="position:absolute;left:0;text-align:left;margin-left:304.15pt;margin-top:35.1pt;width:23.6pt;height:14.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HblgEAACE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" filled="f" stroked="f">
              <v:textbox inset="0,0,0,0">
                <w:txbxContent>
                  <w:p w14:paraId="4005A34E" w14:textId="77777777" w:rsidR="00E11C82" w:rsidRPr="00B47459" w:rsidRDefault="00E11C82" w:rsidP="006B1D3D">
                    <w:r w:rsidRPr="00B47459">
                      <w:fldChar w:fldCharType="begin"/>
                    </w:r>
                    <w:r w:rsidRPr="00B47459">
                      <w:instrText xml:space="preserve"> PAGE </w:instrText>
                    </w:r>
                    <w:r w:rsidRPr="00B47459">
                      <w:fldChar w:fldCharType="separate"/>
                    </w:r>
                    <w:r w:rsidRPr="00B47459">
                      <w:t>100</w:t>
                    </w:r>
                    <w:r w:rsidRPr="00B47459">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0648B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21F4F"/>
    <w:multiLevelType w:val="hybridMultilevel"/>
    <w:tmpl w:val="056A13D8"/>
    <w:lvl w:ilvl="0" w:tplc="7AE8BB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370E44B2"/>
    <w:multiLevelType w:val="multilevel"/>
    <w:tmpl w:val="6AEEB50C"/>
    <w:lvl w:ilvl="0">
      <w:start w:val="1"/>
      <w:numFmt w:val="decimal"/>
      <w:pStyle w:val="Heading1"/>
      <w:suff w:val="space"/>
      <w:lvlText w:val="CHƯƠNG %1."/>
      <w:lvlJc w:val="left"/>
      <w:pPr>
        <w:ind w:left="0" w:firstLine="0"/>
      </w:pPr>
      <w:rPr>
        <w:rFonts w:hint="default"/>
        <w:sz w:val="28"/>
        <w:szCs w:val="28"/>
      </w:rPr>
    </w:lvl>
    <w:lvl w:ilvl="1">
      <w:start w:val="1"/>
      <w:numFmt w:val="decimal"/>
      <w:pStyle w:val="Heading2"/>
      <w:suff w:val="space"/>
      <w:lvlText w:val="%1.%2."/>
      <w:lvlJc w:val="left"/>
      <w:pPr>
        <w:ind w:left="3545" w:firstLine="0"/>
      </w:pPr>
    </w:lvl>
    <w:lvl w:ilvl="2">
      <w:start w:val="1"/>
      <w:numFmt w:val="decimal"/>
      <w:pStyle w:val="Heading3"/>
      <w:suff w:val="space"/>
      <w:lvlText w:val="%1.%2.%3."/>
      <w:lvlJc w:val="left"/>
      <w:pPr>
        <w:ind w:left="4111" w:firstLine="0"/>
      </w:pPr>
    </w:lvl>
    <w:lvl w:ilvl="3">
      <w:start w:val="1"/>
      <w:numFmt w:val="lowerLetter"/>
      <w:pStyle w:val="Heading4"/>
      <w:suff w:val="space"/>
      <w:lvlText w:val="%4)"/>
      <w:lvlJc w:val="left"/>
      <w:pPr>
        <w:ind w:left="568" w:firstLine="0"/>
      </w:pPr>
      <w:rPr>
        <w:rFonts w:hint="default"/>
        <w:b/>
        <w:bCs/>
        <w:i w:val="0"/>
        <w:iCs w:val="0"/>
      </w:rPr>
    </w:lvl>
    <w:lvl w:ilvl="4">
      <w:start w:val="1"/>
      <w:numFmt w:val="bullet"/>
      <w:pStyle w:val="Heading5"/>
      <w:suff w:val="space"/>
      <w:lvlText w:val="-"/>
      <w:lvlJc w:val="left"/>
      <w:pPr>
        <w:ind w:left="568" w:firstLine="0"/>
      </w:pPr>
      <w:rPr>
        <w:lang w:val="en-US"/>
      </w:rPr>
    </w:lvl>
    <w:lvl w:ilvl="5">
      <w:start w:val="1"/>
      <w:numFmt w:val="bullet"/>
      <w:suff w:val="space"/>
      <w:lvlText w:val="+"/>
      <w:lvlJc w:val="left"/>
      <w:pPr>
        <w:ind w:left="0" w:firstLine="0"/>
      </w:pPr>
      <w:rPr>
        <w:rFonts w:ascii="Times New Roman" w:hAnsi="Times New Roman" w:cs="Times New Roman"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72D7AC2"/>
    <w:multiLevelType w:val="hybridMultilevel"/>
    <w:tmpl w:val="8B049B7E"/>
    <w:lvl w:ilvl="0" w:tplc="CAB88BFA">
      <w:numFmt w:val="bullet"/>
      <w:lvlText w:val="-"/>
      <w:lvlJc w:val="left"/>
      <w:pPr>
        <w:ind w:left="222" w:hanging="159"/>
      </w:pPr>
      <w:rPr>
        <w:rFonts w:ascii="Times New Roman" w:eastAsia="Times New Roman" w:hAnsi="Times New Roman" w:cs="Times New Roman" w:hint="default"/>
        <w:b w:val="0"/>
        <w:bCs w:val="0"/>
        <w:i/>
        <w:iCs/>
        <w:spacing w:val="0"/>
        <w:w w:val="99"/>
        <w:sz w:val="26"/>
        <w:szCs w:val="26"/>
        <w:lang w:val="vi" w:eastAsia="en-US" w:bidi="ar-SA"/>
      </w:rPr>
    </w:lvl>
    <w:lvl w:ilvl="1" w:tplc="92540C1C">
      <w:numFmt w:val="bullet"/>
      <w:lvlText w:val="•"/>
      <w:lvlJc w:val="left"/>
      <w:pPr>
        <w:ind w:left="1166" w:hanging="159"/>
      </w:pPr>
      <w:rPr>
        <w:rFonts w:hint="default"/>
        <w:lang w:val="vi" w:eastAsia="en-US" w:bidi="ar-SA"/>
      </w:rPr>
    </w:lvl>
    <w:lvl w:ilvl="2" w:tplc="0C3A4B2C">
      <w:numFmt w:val="bullet"/>
      <w:lvlText w:val="•"/>
      <w:lvlJc w:val="left"/>
      <w:pPr>
        <w:ind w:left="2113" w:hanging="159"/>
      </w:pPr>
      <w:rPr>
        <w:rFonts w:hint="default"/>
        <w:lang w:val="vi" w:eastAsia="en-US" w:bidi="ar-SA"/>
      </w:rPr>
    </w:lvl>
    <w:lvl w:ilvl="3" w:tplc="3E42E052">
      <w:numFmt w:val="bullet"/>
      <w:lvlText w:val="•"/>
      <w:lvlJc w:val="left"/>
      <w:pPr>
        <w:ind w:left="3060" w:hanging="159"/>
      </w:pPr>
      <w:rPr>
        <w:rFonts w:hint="default"/>
        <w:lang w:val="vi" w:eastAsia="en-US" w:bidi="ar-SA"/>
      </w:rPr>
    </w:lvl>
    <w:lvl w:ilvl="4" w:tplc="3670B44A">
      <w:numFmt w:val="bullet"/>
      <w:pStyle w:val="LV7"/>
      <w:lvlText w:val="•"/>
      <w:lvlJc w:val="left"/>
      <w:pPr>
        <w:ind w:left="4007" w:hanging="159"/>
      </w:pPr>
      <w:rPr>
        <w:rFonts w:hint="default"/>
        <w:lang w:val="vi" w:eastAsia="en-US" w:bidi="ar-SA"/>
      </w:rPr>
    </w:lvl>
    <w:lvl w:ilvl="5" w:tplc="2E4EE920">
      <w:numFmt w:val="bullet"/>
      <w:lvlText w:val="•"/>
      <w:lvlJc w:val="left"/>
      <w:pPr>
        <w:ind w:left="4954" w:hanging="159"/>
      </w:pPr>
      <w:rPr>
        <w:rFonts w:hint="default"/>
        <w:lang w:val="vi" w:eastAsia="en-US" w:bidi="ar-SA"/>
      </w:rPr>
    </w:lvl>
    <w:lvl w:ilvl="6" w:tplc="327C3644">
      <w:numFmt w:val="bullet"/>
      <w:lvlText w:val="•"/>
      <w:lvlJc w:val="left"/>
      <w:pPr>
        <w:ind w:left="5901" w:hanging="159"/>
      </w:pPr>
      <w:rPr>
        <w:rFonts w:hint="default"/>
        <w:lang w:val="vi" w:eastAsia="en-US" w:bidi="ar-SA"/>
      </w:rPr>
    </w:lvl>
    <w:lvl w:ilvl="7" w:tplc="604E0A38">
      <w:numFmt w:val="bullet"/>
      <w:lvlText w:val="•"/>
      <w:lvlJc w:val="left"/>
      <w:pPr>
        <w:ind w:left="6848" w:hanging="159"/>
      </w:pPr>
      <w:rPr>
        <w:rFonts w:hint="default"/>
        <w:lang w:val="vi" w:eastAsia="en-US" w:bidi="ar-SA"/>
      </w:rPr>
    </w:lvl>
    <w:lvl w:ilvl="8" w:tplc="57C0BE38">
      <w:numFmt w:val="bullet"/>
      <w:lvlText w:val="•"/>
      <w:lvlJc w:val="left"/>
      <w:pPr>
        <w:ind w:left="7795" w:hanging="159"/>
      </w:pPr>
      <w:rPr>
        <w:rFonts w:hint="default"/>
        <w:lang w:val="vi" w:eastAsia="en-US" w:bidi="ar-SA"/>
      </w:rPr>
    </w:lvl>
  </w:abstractNum>
  <w:abstractNum w:abstractNumId="4" w15:restartNumberingAfterBreak="0">
    <w:nsid w:val="3A4D6EA1"/>
    <w:multiLevelType w:val="hybridMultilevel"/>
    <w:tmpl w:val="100CE6D8"/>
    <w:lvl w:ilvl="0" w:tplc="0D829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9712F6"/>
    <w:multiLevelType w:val="hybridMultilevel"/>
    <w:tmpl w:val="410A87C6"/>
    <w:lvl w:ilvl="0" w:tplc="F8C2F7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808807">
    <w:abstractNumId w:val="2"/>
  </w:num>
  <w:num w:numId="2" w16cid:durableId="1209534773">
    <w:abstractNumId w:val="0"/>
  </w:num>
  <w:num w:numId="3" w16cid:durableId="2144227173">
    <w:abstractNumId w:val="3"/>
  </w:num>
  <w:num w:numId="4" w16cid:durableId="1947226398">
    <w:abstractNumId w:val="1"/>
  </w:num>
  <w:num w:numId="5" w16cid:durableId="1020815754">
    <w:abstractNumId w:val="5"/>
  </w:num>
  <w:num w:numId="6" w16cid:durableId="12404080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22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653"/>
    <w:rsid w:val="000015C8"/>
    <w:rsid w:val="000021DF"/>
    <w:rsid w:val="00002A1C"/>
    <w:rsid w:val="00002EE6"/>
    <w:rsid w:val="0000365E"/>
    <w:rsid w:val="00003B0D"/>
    <w:rsid w:val="00005375"/>
    <w:rsid w:val="00005B31"/>
    <w:rsid w:val="00006BC4"/>
    <w:rsid w:val="00007065"/>
    <w:rsid w:val="0000773D"/>
    <w:rsid w:val="0001034D"/>
    <w:rsid w:val="00010E3B"/>
    <w:rsid w:val="00011846"/>
    <w:rsid w:val="00012ECA"/>
    <w:rsid w:val="00013671"/>
    <w:rsid w:val="000167A3"/>
    <w:rsid w:val="00017519"/>
    <w:rsid w:val="000203ED"/>
    <w:rsid w:val="00020C59"/>
    <w:rsid w:val="00021A79"/>
    <w:rsid w:val="0002344D"/>
    <w:rsid w:val="00026AFF"/>
    <w:rsid w:val="0002752C"/>
    <w:rsid w:val="0002773B"/>
    <w:rsid w:val="000304E9"/>
    <w:rsid w:val="00031568"/>
    <w:rsid w:val="00032C39"/>
    <w:rsid w:val="00032E57"/>
    <w:rsid w:val="0003449E"/>
    <w:rsid w:val="00035351"/>
    <w:rsid w:val="00036884"/>
    <w:rsid w:val="0003707A"/>
    <w:rsid w:val="00037234"/>
    <w:rsid w:val="00037305"/>
    <w:rsid w:val="00037E15"/>
    <w:rsid w:val="00037F82"/>
    <w:rsid w:val="0004013B"/>
    <w:rsid w:val="00040868"/>
    <w:rsid w:val="000413B3"/>
    <w:rsid w:val="00041FE5"/>
    <w:rsid w:val="000430B2"/>
    <w:rsid w:val="00044606"/>
    <w:rsid w:val="000446F8"/>
    <w:rsid w:val="00044C91"/>
    <w:rsid w:val="00047181"/>
    <w:rsid w:val="00047211"/>
    <w:rsid w:val="0005061E"/>
    <w:rsid w:val="00050AEC"/>
    <w:rsid w:val="00052FD3"/>
    <w:rsid w:val="0005367A"/>
    <w:rsid w:val="00053B04"/>
    <w:rsid w:val="00054A26"/>
    <w:rsid w:val="000552CD"/>
    <w:rsid w:val="00055732"/>
    <w:rsid w:val="00055CE4"/>
    <w:rsid w:val="00055EEA"/>
    <w:rsid w:val="00056E5F"/>
    <w:rsid w:val="00057334"/>
    <w:rsid w:val="0005783E"/>
    <w:rsid w:val="000607D9"/>
    <w:rsid w:val="00061BDE"/>
    <w:rsid w:val="00061CD9"/>
    <w:rsid w:val="00062C8F"/>
    <w:rsid w:val="00062CCF"/>
    <w:rsid w:val="000635A7"/>
    <w:rsid w:val="00063EE4"/>
    <w:rsid w:val="00064363"/>
    <w:rsid w:val="00064F09"/>
    <w:rsid w:val="000664A4"/>
    <w:rsid w:val="00066F04"/>
    <w:rsid w:val="00067206"/>
    <w:rsid w:val="0006779F"/>
    <w:rsid w:val="000679B7"/>
    <w:rsid w:val="0007043A"/>
    <w:rsid w:val="00071166"/>
    <w:rsid w:val="00072FD5"/>
    <w:rsid w:val="000737C1"/>
    <w:rsid w:val="00074113"/>
    <w:rsid w:val="000749B9"/>
    <w:rsid w:val="00075315"/>
    <w:rsid w:val="0007784C"/>
    <w:rsid w:val="0008199D"/>
    <w:rsid w:val="000827EB"/>
    <w:rsid w:val="00082854"/>
    <w:rsid w:val="000828AD"/>
    <w:rsid w:val="00082A07"/>
    <w:rsid w:val="00082D0A"/>
    <w:rsid w:val="00082FBB"/>
    <w:rsid w:val="00083F31"/>
    <w:rsid w:val="0008444C"/>
    <w:rsid w:val="00084AEA"/>
    <w:rsid w:val="00084DC9"/>
    <w:rsid w:val="0008590D"/>
    <w:rsid w:val="00086069"/>
    <w:rsid w:val="00086D61"/>
    <w:rsid w:val="000874FC"/>
    <w:rsid w:val="00090B62"/>
    <w:rsid w:val="00092AAD"/>
    <w:rsid w:val="00092FB7"/>
    <w:rsid w:val="00093192"/>
    <w:rsid w:val="00094064"/>
    <w:rsid w:val="000952C7"/>
    <w:rsid w:val="000953A3"/>
    <w:rsid w:val="000954A5"/>
    <w:rsid w:val="0009612E"/>
    <w:rsid w:val="0009665F"/>
    <w:rsid w:val="00096AC3"/>
    <w:rsid w:val="00096C4F"/>
    <w:rsid w:val="00096CC9"/>
    <w:rsid w:val="00096D4F"/>
    <w:rsid w:val="00096D78"/>
    <w:rsid w:val="00096DAF"/>
    <w:rsid w:val="000A06E5"/>
    <w:rsid w:val="000A0788"/>
    <w:rsid w:val="000A13D2"/>
    <w:rsid w:val="000A1E5B"/>
    <w:rsid w:val="000A23A6"/>
    <w:rsid w:val="000A256A"/>
    <w:rsid w:val="000A2F9D"/>
    <w:rsid w:val="000A40F5"/>
    <w:rsid w:val="000A4139"/>
    <w:rsid w:val="000A52BF"/>
    <w:rsid w:val="000A57DA"/>
    <w:rsid w:val="000A5CE6"/>
    <w:rsid w:val="000A5DE2"/>
    <w:rsid w:val="000A615A"/>
    <w:rsid w:val="000A61EC"/>
    <w:rsid w:val="000A6298"/>
    <w:rsid w:val="000A6868"/>
    <w:rsid w:val="000A6D72"/>
    <w:rsid w:val="000A6E89"/>
    <w:rsid w:val="000A7D79"/>
    <w:rsid w:val="000B04B7"/>
    <w:rsid w:val="000B0BC3"/>
    <w:rsid w:val="000B2B62"/>
    <w:rsid w:val="000B4054"/>
    <w:rsid w:val="000B4B57"/>
    <w:rsid w:val="000B63BE"/>
    <w:rsid w:val="000B6869"/>
    <w:rsid w:val="000B753F"/>
    <w:rsid w:val="000B7AB8"/>
    <w:rsid w:val="000B7D1F"/>
    <w:rsid w:val="000C08E9"/>
    <w:rsid w:val="000C0DCF"/>
    <w:rsid w:val="000C0F14"/>
    <w:rsid w:val="000C0F20"/>
    <w:rsid w:val="000C1136"/>
    <w:rsid w:val="000C1296"/>
    <w:rsid w:val="000C1E9A"/>
    <w:rsid w:val="000C25AF"/>
    <w:rsid w:val="000C3138"/>
    <w:rsid w:val="000C4755"/>
    <w:rsid w:val="000C4DFD"/>
    <w:rsid w:val="000C4F80"/>
    <w:rsid w:val="000C54CB"/>
    <w:rsid w:val="000C5829"/>
    <w:rsid w:val="000C776C"/>
    <w:rsid w:val="000C79E3"/>
    <w:rsid w:val="000D0137"/>
    <w:rsid w:val="000D0D0D"/>
    <w:rsid w:val="000D3F5B"/>
    <w:rsid w:val="000D4527"/>
    <w:rsid w:val="000D5F32"/>
    <w:rsid w:val="000D6AFB"/>
    <w:rsid w:val="000E10D6"/>
    <w:rsid w:val="000E2077"/>
    <w:rsid w:val="000E317D"/>
    <w:rsid w:val="000E383A"/>
    <w:rsid w:val="000E3A15"/>
    <w:rsid w:val="000E4E1D"/>
    <w:rsid w:val="000E5610"/>
    <w:rsid w:val="000E5611"/>
    <w:rsid w:val="000E56A3"/>
    <w:rsid w:val="000E5B55"/>
    <w:rsid w:val="000E5CEC"/>
    <w:rsid w:val="000E5F7F"/>
    <w:rsid w:val="000E7CEA"/>
    <w:rsid w:val="000F412B"/>
    <w:rsid w:val="000F4622"/>
    <w:rsid w:val="000F4D2F"/>
    <w:rsid w:val="000F5A6E"/>
    <w:rsid w:val="000F684B"/>
    <w:rsid w:val="000F6859"/>
    <w:rsid w:val="000F7754"/>
    <w:rsid w:val="000F7CA6"/>
    <w:rsid w:val="001004F2"/>
    <w:rsid w:val="001011CC"/>
    <w:rsid w:val="001012F3"/>
    <w:rsid w:val="00102850"/>
    <w:rsid w:val="00102896"/>
    <w:rsid w:val="00102F12"/>
    <w:rsid w:val="001030DB"/>
    <w:rsid w:val="001036CF"/>
    <w:rsid w:val="0010390A"/>
    <w:rsid w:val="001048C7"/>
    <w:rsid w:val="00104DB4"/>
    <w:rsid w:val="001056EF"/>
    <w:rsid w:val="00105D78"/>
    <w:rsid w:val="00107106"/>
    <w:rsid w:val="00107B31"/>
    <w:rsid w:val="00110290"/>
    <w:rsid w:val="0011071B"/>
    <w:rsid w:val="001107F7"/>
    <w:rsid w:val="00110BE0"/>
    <w:rsid w:val="00111459"/>
    <w:rsid w:val="00113246"/>
    <w:rsid w:val="0011325C"/>
    <w:rsid w:val="00113458"/>
    <w:rsid w:val="00113D95"/>
    <w:rsid w:val="001143EC"/>
    <w:rsid w:val="00115962"/>
    <w:rsid w:val="00115DCF"/>
    <w:rsid w:val="00116987"/>
    <w:rsid w:val="0011737C"/>
    <w:rsid w:val="00117C9F"/>
    <w:rsid w:val="00120143"/>
    <w:rsid w:val="0012021E"/>
    <w:rsid w:val="0012165C"/>
    <w:rsid w:val="001229C9"/>
    <w:rsid w:val="0012376A"/>
    <w:rsid w:val="0012476E"/>
    <w:rsid w:val="001249A2"/>
    <w:rsid w:val="00124BD4"/>
    <w:rsid w:val="00126B16"/>
    <w:rsid w:val="0012710E"/>
    <w:rsid w:val="001306FA"/>
    <w:rsid w:val="00130D6D"/>
    <w:rsid w:val="00131F8D"/>
    <w:rsid w:val="00132825"/>
    <w:rsid w:val="0013445B"/>
    <w:rsid w:val="001354F0"/>
    <w:rsid w:val="00137B79"/>
    <w:rsid w:val="001413A0"/>
    <w:rsid w:val="0014153D"/>
    <w:rsid w:val="00143D7B"/>
    <w:rsid w:val="00144C18"/>
    <w:rsid w:val="00144D60"/>
    <w:rsid w:val="00145D79"/>
    <w:rsid w:val="001462EB"/>
    <w:rsid w:val="00146F73"/>
    <w:rsid w:val="00147C52"/>
    <w:rsid w:val="0015010F"/>
    <w:rsid w:val="00150B6E"/>
    <w:rsid w:val="00151B12"/>
    <w:rsid w:val="00151D20"/>
    <w:rsid w:val="00151F3D"/>
    <w:rsid w:val="0015264B"/>
    <w:rsid w:val="00153092"/>
    <w:rsid w:val="00153434"/>
    <w:rsid w:val="00154C5C"/>
    <w:rsid w:val="00156090"/>
    <w:rsid w:val="00156EAC"/>
    <w:rsid w:val="00156F25"/>
    <w:rsid w:val="00156FF3"/>
    <w:rsid w:val="00160BA0"/>
    <w:rsid w:val="00161A6C"/>
    <w:rsid w:val="001629D8"/>
    <w:rsid w:val="00162DE1"/>
    <w:rsid w:val="00162FAE"/>
    <w:rsid w:val="001644D4"/>
    <w:rsid w:val="00165EB9"/>
    <w:rsid w:val="001662FA"/>
    <w:rsid w:val="00171A2E"/>
    <w:rsid w:val="001723A7"/>
    <w:rsid w:val="00173781"/>
    <w:rsid w:val="001748AB"/>
    <w:rsid w:val="0017570D"/>
    <w:rsid w:val="0017573A"/>
    <w:rsid w:val="00176413"/>
    <w:rsid w:val="00177DB6"/>
    <w:rsid w:val="00182225"/>
    <w:rsid w:val="00182487"/>
    <w:rsid w:val="001831AC"/>
    <w:rsid w:val="00183B6F"/>
    <w:rsid w:val="00184091"/>
    <w:rsid w:val="001856C1"/>
    <w:rsid w:val="00186D49"/>
    <w:rsid w:val="00187342"/>
    <w:rsid w:val="00192C9E"/>
    <w:rsid w:val="0019344E"/>
    <w:rsid w:val="0019472A"/>
    <w:rsid w:val="0019494D"/>
    <w:rsid w:val="001972C3"/>
    <w:rsid w:val="001A1A56"/>
    <w:rsid w:val="001A2980"/>
    <w:rsid w:val="001A683B"/>
    <w:rsid w:val="001A6D94"/>
    <w:rsid w:val="001B00C2"/>
    <w:rsid w:val="001B1060"/>
    <w:rsid w:val="001B1351"/>
    <w:rsid w:val="001B1624"/>
    <w:rsid w:val="001B2935"/>
    <w:rsid w:val="001B2D3A"/>
    <w:rsid w:val="001B399A"/>
    <w:rsid w:val="001B399E"/>
    <w:rsid w:val="001B3BE4"/>
    <w:rsid w:val="001B5CD5"/>
    <w:rsid w:val="001B5EB6"/>
    <w:rsid w:val="001B6F16"/>
    <w:rsid w:val="001B7B13"/>
    <w:rsid w:val="001C09EA"/>
    <w:rsid w:val="001C0B6B"/>
    <w:rsid w:val="001C1F2C"/>
    <w:rsid w:val="001C2159"/>
    <w:rsid w:val="001C3A0C"/>
    <w:rsid w:val="001C52A2"/>
    <w:rsid w:val="001C5522"/>
    <w:rsid w:val="001C5941"/>
    <w:rsid w:val="001C5DE2"/>
    <w:rsid w:val="001C6211"/>
    <w:rsid w:val="001C660D"/>
    <w:rsid w:val="001C6A34"/>
    <w:rsid w:val="001C7362"/>
    <w:rsid w:val="001C7794"/>
    <w:rsid w:val="001C7F59"/>
    <w:rsid w:val="001D058A"/>
    <w:rsid w:val="001D1347"/>
    <w:rsid w:val="001D4128"/>
    <w:rsid w:val="001D43E6"/>
    <w:rsid w:val="001D52A3"/>
    <w:rsid w:val="001D5C4F"/>
    <w:rsid w:val="001D5EC0"/>
    <w:rsid w:val="001D6D2A"/>
    <w:rsid w:val="001D71AF"/>
    <w:rsid w:val="001D763A"/>
    <w:rsid w:val="001D7854"/>
    <w:rsid w:val="001D7B93"/>
    <w:rsid w:val="001E0D49"/>
    <w:rsid w:val="001E24D5"/>
    <w:rsid w:val="001E28AD"/>
    <w:rsid w:val="001E30B5"/>
    <w:rsid w:val="001E4CCF"/>
    <w:rsid w:val="001E54C0"/>
    <w:rsid w:val="001E5656"/>
    <w:rsid w:val="001E58F5"/>
    <w:rsid w:val="001E5CDC"/>
    <w:rsid w:val="001E5EAB"/>
    <w:rsid w:val="001F023D"/>
    <w:rsid w:val="001F02E4"/>
    <w:rsid w:val="001F5383"/>
    <w:rsid w:val="001F7320"/>
    <w:rsid w:val="001F7C1C"/>
    <w:rsid w:val="00200E24"/>
    <w:rsid w:val="00200EB1"/>
    <w:rsid w:val="00201062"/>
    <w:rsid w:val="00201A07"/>
    <w:rsid w:val="002035B0"/>
    <w:rsid w:val="00204BDA"/>
    <w:rsid w:val="00205776"/>
    <w:rsid w:val="00206258"/>
    <w:rsid w:val="00206792"/>
    <w:rsid w:val="00207099"/>
    <w:rsid w:val="00207A05"/>
    <w:rsid w:val="002105F5"/>
    <w:rsid w:val="002106C3"/>
    <w:rsid w:val="0021120D"/>
    <w:rsid w:val="002114CE"/>
    <w:rsid w:val="00211AF5"/>
    <w:rsid w:val="00211F25"/>
    <w:rsid w:val="00212551"/>
    <w:rsid w:val="002133CE"/>
    <w:rsid w:val="002136B7"/>
    <w:rsid w:val="00213980"/>
    <w:rsid w:val="00213C4E"/>
    <w:rsid w:val="002148C5"/>
    <w:rsid w:val="0021505B"/>
    <w:rsid w:val="0021563D"/>
    <w:rsid w:val="00217F14"/>
    <w:rsid w:val="002203C1"/>
    <w:rsid w:val="0022085B"/>
    <w:rsid w:val="00221466"/>
    <w:rsid w:val="0022167A"/>
    <w:rsid w:val="00222037"/>
    <w:rsid w:val="002224BC"/>
    <w:rsid w:val="002228FC"/>
    <w:rsid w:val="002233E3"/>
    <w:rsid w:val="0022400E"/>
    <w:rsid w:val="002244C5"/>
    <w:rsid w:val="00224594"/>
    <w:rsid w:val="00224A13"/>
    <w:rsid w:val="002256A2"/>
    <w:rsid w:val="002261B6"/>
    <w:rsid w:val="00226DB7"/>
    <w:rsid w:val="002270C8"/>
    <w:rsid w:val="0022767D"/>
    <w:rsid w:val="002276E3"/>
    <w:rsid w:val="00227AB0"/>
    <w:rsid w:val="00227C38"/>
    <w:rsid w:val="00231492"/>
    <w:rsid w:val="00232223"/>
    <w:rsid w:val="002323AA"/>
    <w:rsid w:val="00232443"/>
    <w:rsid w:val="00234080"/>
    <w:rsid w:val="002340FF"/>
    <w:rsid w:val="002352C1"/>
    <w:rsid w:val="002353DB"/>
    <w:rsid w:val="00236749"/>
    <w:rsid w:val="00236B7B"/>
    <w:rsid w:val="00236D9D"/>
    <w:rsid w:val="00237B04"/>
    <w:rsid w:val="00242696"/>
    <w:rsid w:val="00242C46"/>
    <w:rsid w:val="00243338"/>
    <w:rsid w:val="00243629"/>
    <w:rsid w:val="002445CB"/>
    <w:rsid w:val="0024540B"/>
    <w:rsid w:val="00245DD5"/>
    <w:rsid w:val="00247B41"/>
    <w:rsid w:val="00251DD6"/>
    <w:rsid w:val="00252FDF"/>
    <w:rsid w:val="00255CA2"/>
    <w:rsid w:val="00255DAC"/>
    <w:rsid w:val="00255FFD"/>
    <w:rsid w:val="00256B19"/>
    <w:rsid w:val="0025796D"/>
    <w:rsid w:val="00257DEB"/>
    <w:rsid w:val="002611CA"/>
    <w:rsid w:val="00262272"/>
    <w:rsid w:val="0026353B"/>
    <w:rsid w:val="0026394E"/>
    <w:rsid w:val="00263BD7"/>
    <w:rsid w:val="00264420"/>
    <w:rsid w:val="00265ADA"/>
    <w:rsid w:val="002710B5"/>
    <w:rsid w:val="00272059"/>
    <w:rsid w:val="00273141"/>
    <w:rsid w:val="00273284"/>
    <w:rsid w:val="002735B8"/>
    <w:rsid w:val="0027360E"/>
    <w:rsid w:val="00273744"/>
    <w:rsid w:val="00273A62"/>
    <w:rsid w:val="0027485A"/>
    <w:rsid w:val="002748A7"/>
    <w:rsid w:val="002748E1"/>
    <w:rsid w:val="00274E33"/>
    <w:rsid w:val="00275BDC"/>
    <w:rsid w:val="0028058D"/>
    <w:rsid w:val="00280F31"/>
    <w:rsid w:val="002818F4"/>
    <w:rsid w:val="0028239B"/>
    <w:rsid w:val="0028292F"/>
    <w:rsid w:val="00283BC8"/>
    <w:rsid w:val="00283ED0"/>
    <w:rsid w:val="00284382"/>
    <w:rsid w:val="0028537C"/>
    <w:rsid w:val="0028584D"/>
    <w:rsid w:val="00285C48"/>
    <w:rsid w:val="002861DE"/>
    <w:rsid w:val="00286D22"/>
    <w:rsid w:val="002874B1"/>
    <w:rsid w:val="00290ABC"/>
    <w:rsid w:val="00291F6C"/>
    <w:rsid w:val="00292059"/>
    <w:rsid w:val="002922DF"/>
    <w:rsid w:val="00292992"/>
    <w:rsid w:val="00292A41"/>
    <w:rsid w:val="002949F4"/>
    <w:rsid w:val="00296DC6"/>
    <w:rsid w:val="00296F54"/>
    <w:rsid w:val="00297B90"/>
    <w:rsid w:val="002A32A4"/>
    <w:rsid w:val="002A4BF2"/>
    <w:rsid w:val="002A5BBA"/>
    <w:rsid w:val="002A787C"/>
    <w:rsid w:val="002B240E"/>
    <w:rsid w:val="002B2FD9"/>
    <w:rsid w:val="002B39BC"/>
    <w:rsid w:val="002B3C51"/>
    <w:rsid w:val="002B4684"/>
    <w:rsid w:val="002B479E"/>
    <w:rsid w:val="002B4BAA"/>
    <w:rsid w:val="002B4BE7"/>
    <w:rsid w:val="002B5ED3"/>
    <w:rsid w:val="002B6370"/>
    <w:rsid w:val="002C11EF"/>
    <w:rsid w:val="002C1E27"/>
    <w:rsid w:val="002C1EB6"/>
    <w:rsid w:val="002C3EDC"/>
    <w:rsid w:val="002C4880"/>
    <w:rsid w:val="002C564E"/>
    <w:rsid w:val="002C569B"/>
    <w:rsid w:val="002C72DE"/>
    <w:rsid w:val="002C7919"/>
    <w:rsid w:val="002C7C06"/>
    <w:rsid w:val="002D1933"/>
    <w:rsid w:val="002D199A"/>
    <w:rsid w:val="002D241E"/>
    <w:rsid w:val="002D26F1"/>
    <w:rsid w:val="002D489A"/>
    <w:rsid w:val="002E004F"/>
    <w:rsid w:val="002E0347"/>
    <w:rsid w:val="002E045D"/>
    <w:rsid w:val="002E0DA4"/>
    <w:rsid w:val="002E18A9"/>
    <w:rsid w:val="002E1CAE"/>
    <w:rsid w:val="002E2A18"/>
    <w:rsid w:val="002E2BA3"/>
    <w:rsid w:val="002E3699"/>
    <w:rsid w:val="002E3D7B"/>
    <w:rsid w:val="002E58C3"/>
    <w:rsid w:val="002E6AA1"/>
    <w:rsid w:val="002E784E"/>
    <w:rsid w:val="002E7CDB"/>
    <w:rsid w:val="002F070E"/>
    <w:rsid w:val="002F0F96"/>
    <w:rsid w:val="002F11B2"/>
    <w:rsid w:val="002F1515"/>
    <w:rsid w:val="002F156A"/>
    <w:rsid w:val="002F308D"/>
    <w:rsid w:val="002F3C45"/>
    <w:rsid w:val="002F4A47"/>
    <w:rsid w:val="002F4D91"/>
    <w:rsid w:val="002F706A"/>
    <w:rsid w:val="002F77E5"/>
    <w:rsid w:val="003004E6"/>
    <w:rsid w:val="003018E7"/>
    <w:rsid w:val="003019F5"/>
    <w:rsid w:val="00301F24"/>
    <w:rsid w:val="00302DB7"/>
    <w:rsid w:val="003035A4"/>
    <w:rsid w:val="00305113"/>
    <w:rsid w:val="003069FD"/>
    <w:rsid w:val="00307714"/>
    <w:rsid w:val="00311980"/>
    <w:rsid w:val="00313382"/>
    <w:rsid w:val="003139F8"/>
    <w:rsid w:val="003146BB"/>
    <w:rsid w:val="0031489F"/>
    <w:rsid w:val="003153BF"/>
    <w:rsid w:val="00316A48"/>
    <w:rsid w:val="00316A52"/>
    <w:rsid w:val="00316A90"/>
    <w:rsid w:val="00317614"/>
    <w:rsid w:val="00317D62"/>
    <w:rsid w:val="0032035F"/>
    <w:rsid w:val="00323709"/>
    <w:rsid w:val="00325560"/>
    <w:rsid w:val="00326516"/>
    <w:rsid w:val="003265C8"/>
    <w:rsid w:val="003304BD"/>
    <w:rsid w:val="003309C4"/>
    <w:rsid w:val="00330A64"/>
    <w:rsid w:val="00330FE5"/>
    <w:rsid w:val="00331AAD"/>
    <w:rsid w:val="00332319"/>
    <w:rsid w:val="003324F5"/>
    <w:rsid w:val="003334DA"/>
    <w:rsid w:val="00333F74"/>
    <w:rsid w:val="00335D4C"/>
    <w:rsid w:val="00337200"/>
    <w:rsid w:val="00337BDD"/>
    <w:rsid w:val="003403A8"/>
    <w:rsid w:val="00340D97"/>
    <w:rsid w:val="00342454"/>
    <w:rsid w:val="00342998"/>
    <w:rsid w:val="00342DC9"/>
    <w:rsid w:val="00343DE8"/>
    <w:rsid w:val="0034488A"/>
    <w:rsid w:val="00344F1C"/>
    <w:rsid w:val="00345DFB"/>
    <w:rsid w:val="00345E14"/>
    <w:rsid w:val="003461FD"/>
    <w:rsid w:val="00346F60"/>
    <w:rsid w:val="003472A3"/>
    <w:rsid w:val="00350353"/>
    <w:rsid w:val="00350D2A"/>
    <w:rsid w:val="00350F72"/>
    <w:rsid w:val="0035145D"/>
    <w:rsid w:val="003521B3"/>
    <w:rsid w:val="00352411"/>
    <w:rsid w:val="00352CCE"/>
    <w:rsid w:val="0035308F"/>
    <w:rsid w:val="00354806"/>
    <w:rsid w:val="00356466"/>
    <w:rsid w:val="00356962"/>
    <w:rsid w:val="00357E1D"/>
    <w:rsid w:val="00360C08"/>
    <w:rsid w:val="003618C9"/>
    <w:rsid w:val="00361910"/>
    <w:rsid w:val="00363573"/>
    <w:rsid w:val="00364F56"/>
    <w:rsid w:val="00365AAA"/>
    <w:rsid w:val="00366C43"/>
    <w:rsid w:val="00370543"/>
    <w:rsid w:val="00370D43"/>
    <w:rsid w:val="003717EC"/>
    <w:rsid w:val="003721C4"/>
    <w:rsid w:val="00372C8F"/>
    <w:rsid w:val="00372EA7"/>
    <w:rsid w:val="00374D3D"/>
    <w:rsid w:val="00374EDE"/>
    <w:rsid w:val="00375065"/>
    <w:rsid w:val="00375541"/>
    <w:rsid w:val="00375D0E"/>
    <w:rsid w:val="0037612C"/>
    <w:rsid w:val="00376E4B"/>
    <w:rsid w:val="003777A5"/>
    <w:rsid w:val="00377B8B"/>
    <w:rsid w:val="003807B2"/>
    <w:rsid w:val="0038099C"/>
    <w:rsid w:val="00382E5E"/>
    <w:rsid w:val="00383053"/>
    <w:rsid w:val="00385CD8"/>
    <w:rsid w:val="00386429"/>
    <w:rsid w:val="00387454"/>
    <w:rsid w:val="00387DB6"/>
    <w:rsid w:val="00392242"/>
    <w:rsid w:val="00393793"/>
    <w:rsid w:val="00394084"/>
    <w:rsid w:val="00394499"/>
    <w:rsid w:val="00395350"/>
    <w:rsid w:val="00395B95"/>
    <w:rsid w:val="00395F7F"/>
    <w:rsid w:val="00396192"/>
    <w:rsid w:val="003A0E08"/>
    <w:rsid w:val="003A0F32"/>
    <w:rsid w:val="003A10EA"/>
    <w:rsid w:val="003A1338"/>
    <w:rsid w:val="003A3A27"/>
    <w:rsid w:val="003A4185"/>
    <w:rsid w:val="003A57B0"/>
    <w:rsid w:val="003A5DE3"/>
    <w:rsid w:val="003A6471"/>
    <w:rsid w:val="003A7649"/>
    <w:rsid w:val="003A7C4B"/>
    <w:rsid w:val="003B001A"/>
    <w:rsid w:val="003B164D"/>
    <w:rsid w:val="003B1DA7"/>
    <w:rsid w:val="003B2044"/>
    <w:rsid w:val="003B20EB"/>
    <w:rsid w:val="003B21FF"/>
    <w:rsid w:val="003B297A"/>
    <w:rsid w:val="003B3BEE"/>
    <w:rsid w:val="003B44F2"/>
    <w:rsid w:val="003B4CC6"/>
    <w:rsid w:val="003B4D58"/>
    <w:rsid w:val="003B4E96"/>
    <w:rsid w:val="003B5876"/>
    <w:rsid w:val="003B5AE4"/>
    <w:rsid w:val="003B7428"/>
    <w:rsid w:val="003B7795"/>
    <w:rsid w:val="003C0137"/>
    <w:rsid w:val="003C0DAE"/>
    <w:rsid w:val="003C0F12"/>
    <w:rsid w:val="003C1DD7"/>
    <w:rsid w:val="003C31AF"/>
    <w:rsid w:val="003C4291"/>
    <w:rsid w:val="003C438F"/>
    <w:rsid w:val="003C4FE0"/>
    <w:rsid w:val="003C540A"/>
    <w:rsid w:val="003C62D0"/>
    <w:rsid w:val="003C732A"/>
    <w:rsid w:val="003C78E8"/>
    <w:rsid w:val="003C797A"/>
    <w:rsid w:val="003C7DCE"/>
    <w:rsid w:val="003D0C71"/>
    <w:rsid w:val="003D0E5D"/>
    <w:rsid w:val="003D10B3"/>
    <w:rsid w:val="003D1423"/>
    <w:rsid w:val="003D1F3B"/>
    <w:rsid w:val="003D29C1"/>
    <w:rsid w:val="003D3232"/>
    <w:rsid w:val="003D3D73"/>
    <w:rsid w:val="003D4BB7"/>
    <w:rsid w:val="003D56DE"/>
    <w:rsid w:val="003D5991"/>
    <w:rsid w:val="003D5EE0"/>
    <w:rsid w:val="003D7598"/>
    <w:rsid w:val="003E12E9"/>
    <w:rsid w:val="003E1935"/>
    <w:rsid w:val="003E2A7A"/>
    <w:rsid w:val="003E2C80"/>
    <w:rsid w:val="003E3CCF"/>
    <w:rsid w:val="003E4131"/>
    <w:rsid w:val="003E46C5"/>
    <w:rsid w:val="003E5501"/>
    <w:rsid w:val="003E5636"/>
    <w:rsid w:val="003E5B1E"/>
    <w:rsid w:val="003E6A61"/>
    <w:rsid w:val="003F0FBB"/>
    <w:rsid w:val="003F2F29"/>
    <w:rsid w:val="003F5672"/>
    <w:rsid w:val="003F586B"/>
    <w:rsid w:val="003F5B7E"/>
    <w:rsid w:val="003F68FB"/>
    <w:rsid w:val="003F7260"/>
    <w:rsid w:val="003F7ECF"/>
    <w:rsid w:val="00400048"/>
    <w:rsid w:val="004008FF"/>
    <w:rsid w:val="0040178B"/>
    <w:rsid w:val="004027C3"/>
    <w:rsid w:val="004057B5"/>
    <w:rsid w:val="0040648A"/>
    <w:rsid w:val="00406B77"/>
    <w:rsid w:val="004076D3"/>
    <w:rsid w:val="00407C37"/>
    <w:rsid w:val="0041407C"/>
    <w:rsid w:val="00414759"/>
    <w:rsid w:val="00415491"/>
    <w:rsid w:val="0042170B"/>
    <w:rsid w:val="004217FE"/>
    <w:rsid w:val="00423AB8"/>
    <w:rsid w:val="00423ED9"/>
    <w:rsid w:val="00424326"/>
    <w:rsid w:val="004249E4"/>
    <w:rsid w:val="00424AA7"/>
    <w:rsid w:val="0042580A"/>
    <w:rsid w:val="00427190"/>
    <w:rsid w:val="00427977"/>
    <w:rsid w:val="00432280"/>
    <w:rsid w:val="00433738"/>
    <w:rsid w:val="004338B9"/>
    <w:rsid w:val="00433D9F"/>
    <w:rsid w:val="00435342"/>
    <w:rsid w:val="004370EF"/>
    <w:rsid w:val="00437553"/>
    <w:rsid w:val="00437A9E"/>
    <w:rsid w:val="00437ED0"/>
    <w:rsid w:val="0044022C"/>
    <w:rsid w:val="0044151B"/>
    <w:rsid w:val="00441949"/>
    <w:rsid w:val="00443399"/>
    <w:rsid w:val="004434C5"/>
    <w:rsid w:val="00443E4E"/>
    <w:rsid w:val="00445DFD"/>
    <w:rsid w:val="00446395"/>
    <w:rsid w:val="00446479"/>
    <w:rsid w:val="00446B2B"/>
    <w:rsid w:val="00446CC7"/>
    <w:rsid w:val="00451E23"/>
    <w:rsid w:val="004526B7"/>
    <w:rsid w:val="004535A1"/>
    <w:rsid w:val="00454F12"/>
    <w:rsid w:val="00455028"/>
    <w:rsid w:val="0045525E"/>
    <w:rsid w:val="004555B5"/>
    <w:rsid w:val="00455DB9"/>
    <w:rsid w:val="0045683C"/>
    <w:rsid w:val="004569CA"/>
    <w:rsid w:val="004604CB"/>
    <w:rsid w:val="004610E1"/>
    <w:rsid w:val="00461910"/>
    <w:rsid w:val="00461E7C"/>
    <w:rsid w:val="004624A2"/>
    <w:rsid w:val="00463837"/>
    <w:rsid w:val="00464166"/>
    <w:rsid w:val="0046449F"/>
    <w:rsid w:val="00464F79"/>
    <w:rsid w:val="00465813"/>
    <w:rsid w:val="00466208"/>
    <w:rsid w:val="004662DB"/>
    <w:rsid w:val="00466CBA"/>
    <w:rsid w:val="00466F7E"/>
    <w:rsid w:val="00467978"/>
    <w:rsid w:val="004679B1"/>
    <w:rsid w:val="00470B63"/>
    <w:rsid w:val="00470EC6"/>
    <w:rsid w:val="004714E1"/>
    <w:rsid w:val="004721BC"/>
    <w:rsid w:val="00473471"/>
    <w:rsid w:val="0047360C"/>
    <w:rsid w:val="004737F0"/>
    <w:rsid w:val="00475666"/>
    <w:rsid w:val="00475AD3"/>
    <w:rsid w:val="004760E2"/>
    <w:rsid w:val="004762EC"/>
    <w:rsid w:val="004803AC"/>
    <w:rsid w:val="00480F18"/>
    <w:rsid w:val="0048117F"/>
    <w:rsid w:val="00481676"/>
    <w:rsid w:val="00482235"/>
    <w:rsid w:val="0048308D"/>
    <w:rsid w:val="00483604"/>
    <w:rsid w:val="004837F0"/>
    <w:rsid w:val="00484054"/>
    <w:rsid w:val="00485750"/>
    <w:rsid w:val="00485EE5"/>
    <w:rsid w:val="004904EE"/>
    <w:rsid w:val="00491109"/>
    <w:rsid w:val="004913F6"/>
    <w:rsid w:val="004922DC"/>
    <w:rsid w:val="00492B7F"/>
    <w:rsid w:val="00493EF3"/>
    <w:rsid w:val="004948EB"/>
    <w:rsid w:val="00495533"/>
    <w:rsid w:val="00496744"/>
    <w:rsid w:val="0049743B"/>
    <w:rsid w:val="00497D69"/>
    <w:rsid w:val="004A07A9"/>
    <w:rsid w:val="004A0BE5"/>
    <w:rsid w:val="004A1275"/>
    <w:rsid w:val="004A15F6"/>
    <w:rsid w:val="004A1EB9"/>
    <w:rsid w:val="004A23C4"/>
    <w:rsid w:val="004A2BD6"/>
    <w:rsid w:val="004A384E"/>
    <w:rsid w:val="004A5F77"/>
    <w:rsid w:val="004A6A48"/>
    <w:rsid w:val="004A6C09"/>
    <w:rsid w:val="004A79BA"/>
    <w:rsid w:val="004B03E6"/>
    <w:rsid w:val="004B1059"/>
    <w:rsid w:val="004B1D9E"/>
    <w:rsid w:val="004B24A7"/>
    <w:rsid w:val="004B3767"/>
    <w:rsid w:val="004B51EC"/>
    <w:rsid w:val="004B5865"/>
    <w:rsid w:val="004B649A"/>
    <w:rsid w:val="004B6CF7"/>
    <w:rsid w:val="004B782A"/>
    <w:rsid w:val="004C1AF4"/>
    <w:rsid w:val="004C1C96"/>
    <w:rsid w:val="004C266D"/>
    <w:rsid w:val="004C32A0"/>
    <w:rsid w:val="004C33D5"/>
    <w:rsid w:val="004C33F5"/>
    <w:rsid w:val="004C3C3B"/>
    <w:rsid w:val="004C3D6C"/>
    <w:rsid w:val="004C4D83"/>
    <w:rsid w:val="004C4E8C"/>
    <w:rsid w:val="004C5327"/>
    <w:rsid w:val="004C5BC0"/>
    <w:rsid w:val="004C61D0"/>
    <w:rsid w:val="004C6C24"/>
    <w:rsid w:val="004C7C58"/>
    <w:rsid w:val="004C7F0C"/>
    <w:rsid w:val="004D0322"/>
    <w:rsid w:val="004D251F"/>
    <w:rsid w:val="004D28B1"/>
    <w:rsid w:val="004D3975"/>
    <w:rsid w:val="004D5603"/>
    <w:rsid w:val="004D7123"/>
    <w:rsid w:val="004D73F6"/>
    <w:rsid w:val="004E0C2B"/>
    <w:rsid w:val="004E0DE0"/>
    <w:rsid w:val="004E44F8"/>
    <w:rsid w:val="004E5037"/>
    <w:rsid w:val="004E579E"/>
    <w:rsid w:val="004E680B"/>
    <w:rsid w:val="004E7A97"/>
    <w:rsid w:val="004E7ADD"/>
    <w:rsid w:val="004F002A"/>
    <w:rsid w:val="004F1216"/>
    <w:rsid w:val="004F1A5B"/>
    <w:rsid w:val="004F200B"/>
    <w:rsid w:val="004F3264"/>
    <w:rsid w:val="004F3F3C"/>
    <w:rsid w:val="004F5FE4"/>
    <w:rsid w:val="004F6292"/>
    <w:rsid w:val="004F7B07"/>
    <w:rsid w:val="004F7F19"/>
    <w:rsid w:val="005003FC"/>
    <w:rsid w:val="00500888"/>
    <w:rsid w:val="0050112E"/>
    <w:rsid w:val="0050174A"/>
    <w:rsid w:val="005019F0"/>
    <w:rsid w:val="00502EC3"/>
    <w:rsid w:val="00503925"/>
    <w:rsid w:val="005066C5"/>
    <w:rsid w:val="0050671F"/>
    <w:rsid w:val="00506A98"/>
    <w:rsid w:val="00506B80"/>
    <w:rsid w:val="005072CD"/>
    <w:rsid w:val="00510540"/>
    <w:rsid w:val="00512950"/>
    <w:rsid w:val="005137AF"/>
    <w:rsid w:val="005138D6"/>
    <w:rsid w:val="00513B0C"/>
    <w:rsid w:val="00513D56"/>
    <w:rsid w:val="005154FA"/>
    <w:rsid w:val="00517237"/>
    <w:rsid w:val="00523681"/>
    <w:rsid w:val="005264BB"/>
    <w:rsid w:val="00527365"/>
    <w:rsid w:val="00527A37"/>
    <w:rsid w:val="00530709"/>
    <w:rsid w:val="005324DB"/>
    <w:rsid w:val="005331D1"/>
    <w:rsid w:val="005342F9"/>
    <w:rsid w:val="0053692E"/>
    <w:rsid w:val="00536F56"/>
    <w:rsid w:val="0054069F"/>
    <w:rsid w:val="00541537"/>
    <w:rsid w:val="0054156F"/>
    <w:rsid w:val="00541D5A"/>
    <w:rsid w:val="00542536"/>
    <w:rsid w:val="005436C2"/>
    <w:rsid w:val="00543EAC"/>
    <w:rsid w:val="005440DF"/>
    <w:rsid w:val="005447E1"/>
    <w:rsid w:val="00544CBA"/>
    <w:rsid w:val="00546C5E"/>
    <w:rsid w:val="0054772C"/>
    <w:rsid w:val="0055023A"/>
    <w:rsid w:val="005510B1"/>
    <w:rsid w:val="005522F0"/>
    <w:rsid w:val="00552F58"/>
    <w:rsid w:val="00554090"/>
    <w:rsid w:val="00555283"/>
    <w:rsid w:val="005558A0"/>
    <w:rsid w:val="005559C9"/>
    <w:rsid w:val="00556328"/>
    <w:rsid w:val="00556FEB"/>
    <w:rsid w:val="005570EE"/>
    <w:rsid w:val="005571E2"/>
    <w:rsid w:val="00557522"/>
    <w:rsid w:val="005609F2"/>
    <w:rsid w:val="005611C2"/>
    <w:rsid w:val="005624A8"/>
    <w:rsid w:val="00562880"/>
    <w:rsid w:val="005628C7"/>
    <w:rsid w:val="00562D9F"/>
    <w:rsid w:val="00562DAC"/>
    <w:rsid w:val="005643F0"/>
    <w:rsid w:val="00564633"/>
    <w:rsid w:val="005659E1"/>
    <w:rsid w:val="00566455"/>
    <w:rsid w:val="00566C96"/>
    <w:rsid w:val="0056713F"/>
    <w:rsid w:val="00567C4B"/>
    <w:rsid w:val="0057096D"/>
    <w:rsid w:val="00571FD3"/>
    <w:rsid w:val="00572001"/>
    <w:rsid w:val="0057284B"/>
    <w:rsid w:val="00573682"/>
    <w:rsid w:val="00573A80"/>
    <w:rsid w:val="00573BEE"/>
    <w:rsid w:val="005748F8"/>
    <w:rsid w:val="0057572E"/>
    <w:rsid w:val="0057668C"/>
    <w:rsid w:val="005768C9"/>
    <w:rsid w:val="00577341"/>
    <w:rsid w:val="005778C6"/>
    <w:rsid w:val="00577C91"/>
    <w:rsid w:val="0058019F"/>
    <w:rsid w:val="005814A6"/>
    <w:rsid w:val="0058173F"/>
    <w:rsid w:val="00583484"/>
    <w:rsid w:val="00583B4D"/>
    <w:rsid w:val="0058466D"/>
    <w:rsid w:val="00584C0D"/>
    <w:rsid w:val="005853AC"/>
    <w:rsid w:val="005868A4"/>
    <w:rsid w:val="005903EC"/>
    <w:rsid w:val="0059041D"/>
    <w:rsid w:val="00590817"/>
    <w:rsid w:val="00591171"/>
    <w:rsid w:val="005916EA"/>
    <w:rsid w:val="00591DAC"/>
    <w:rsid w:val="00592D22"/>
    <w:rsid w:val="00593BCF"/>
    <w:rsid w:val="00595E48"/>
    <w:rsid w:val="0059787A"/>
    <w:rsid w:val="005A007C"/>
    <w:rsid w:val="005A03BC"/>
    <w:rsid w:val="005A07EF"/>
    <w:rsid w:val="005A0F93"/>
    <w:rsid w:val="005A11F9"/>
    <w:rsid w:val="005A1576"/>
    <w:rsid w:val="005A1773"/>
    <w:rsid w:val="005A22FA"/>
    <w:rsid w:val="005A269E"/>
    <w:rsid w:val="005A42FF"/>
    <w:rsid w:val="005A4917"/>
    <w:rsid w:val="005A5057"/>
    <w:rsid w:val="005A5440"/>
    <w:rsid w:val="005A6128"/>
    <w:rsid w:val="005A642B"/>
    <w:rsid w:val="005A6B36"/>
    <w:rsid w:val="005A6BD3"/>
    <w:rsid w:val="005A6F08"/>
    <w:rsid w:val="005A7844"/>
    <w:rsid w:val="005A7DEA"/>
    <w:rsid w:val="005B061D"/>
    <w:rsid w:val="005B0A45"/>
    <w:rsid w:val="005B1FDA"/>
    <w:rsid w:val="005B2C40"/>
    <w:rsid w:val="005B33F0"/>
    <w:rsid w:val="005B349D"/>
    <w:rsid w:val="005B4B22"/>
    <w:rsid w:val="005B4EDD"/>
    <w:rsid w:val="005B581C"/>
    <w:rsid w:val="005B583C"/>
    <w:rsid w:val="005B7038"/>
    <w:rsid w:val="005B7749"/>
    <w:rsid w:val="005B7C18"/>
    <w:rsid w:val="005B7C75"/>
    <w:rsid w:val="005C0AEF"/>
    <w:rsid w:val="005C1FE4"/>
    <w:rsid w:val="005C2396"/>
    <w:rsid w:val="005C2A5E"/>
    <w:rsid w:val="005C3381"/>
    <w:rsid w:val="005C41EF"/>
    <w:rsid w:val="005C45AA"/>
    <w:rsid w:val="005C4EE2"/>
    <w:rsid w:val="005C5DDB"/>
    <w:rsid w:val="005C7BB2"/>
    <w:rsid w:val="005C7FE8"/>
    <w:rsid w:val="005D0A31"/>
    <w:rsid w:val="005D2995"/>
    <w:rsid w:val="005D3B4F"/>
    <w:rsid w:val="005D4822"/>
    <w:rsid w:val="005D564B"/>
    <w:rsid w:val="005D5EFD"/>
    <w:rsid w:val="005D6570"/>
    <w:rsid w:val="005D65CD"/>
    <w:rsid w:val="005D6E8C"/>
    <w:rsid w:val="005E0736"/>
    <w:rsid w:val="005E2E5C"/>
    <w:rsid w:val="005E3BE4"/>
    <w:rsid w:val="005E42AF"/>
    <w:rsid w:val="005E5C74"/>
    <w:rsid w:val="005E6687"/>
    <w:rsid w:val="005E744C"/>
    <w:rsid w:val="005F033E"/>
    <w:rsid w:val="005F0DA8"/>
    <w:rsid w:val="005F1CA9"/>
    <w:rsid w:val="005F386E"/>
    <w:rsid w:val="005F39E1"/>
    <w:rsid w:val="005F5221"/>
    <w:rsid w:val="005F57F5"/>
    <w:rsid w:val="005F6485"/>
    <w:rsid w:val="006006B5"/>
    <w:rsid w:val="00601454"/>
    <w:rsid w:val="00601FB5"/>
    <w:rsid w:val="00602799"/>
    <w:rsid w:val="00602B55"/>
    <w:rsid w:val="00602E87"/>
    <w:rsid w:val="00603911"/>
    <w:rsid w:val="00604EA3"/>
    <w:rsid w:val="00606B7E"/>
    <w:rsid w:val="00607FDA"/>
    <w:rsid w:val="00610E88"/>
    <w:rsid w:val="006110C4"/>
    <w:rsid w:val="0061204A"/>
    <w:rsid w:val="006120D6"/>
    <w:rsid w:val="0061252D"/>
    <w:rsid w:val="0061341A"/>
    <w:rsid w:val="006134EF"/>
    <w:rsid w:val="00613530"/>
    <w:rsid w:val="00613D96"/>
    <w:rsid w:val="00614791"/>
    <w:rsid w:val="0061486A"/>
    <w:rsid w:val="00615FBD"/>
    <w:rsid w:val="0061692D"/>
    <w:rsid w:val="00617483"/>
    <w:rsid w:val="00620213"/>
    <w:rsid w:val="00620F53"/>
    <w:rsid w:val="006227A4"/>
    <w:rsid w:val="00622A56"/>
    <w:rsid w:val="00622D40"/>
    <w:rsid w:val="006234E4"/>
    <w:rsid w:val="00623983"/>
    <w:rsid w:val="00623D6C"/>
    <w:rsid w:val="00627C24"/>
    <w:rsid w:val="0063084A"/>
    <w:rsid w:val="006312C7"/>
    <w:rsid w:val="006312E1"/>
    <w:rsid w:val="0063178C"/>
    <w:rsid w:val="00632E81"/>
    <w:rsid w:val="00633179"/>
    <w:rsid w:val="00634DC1"/>
    <w:rsid w:val="00635B7D"/>
    <w:rsid w:val="00636B00"/>
    <w:rsid w:val="00636D25"/>
    <w:rsid w:val="0064016A"/>
    <w:rsid w:val="00640E12"/>
    <w:rsid w:val="00641388"/>
    <w:rsid w:val="00641943"/>
    <w:rsid w:val="0064239E"/>
    <w:rsid w:val="0064512B"/>
    <w:rsid w:val="0064551D"/>
    <w:rsid w:val="0064585A"/>
    <w:rsid w:val="006463DD"/>
    <w:rsid w:val="00653A6F"/>
    <w:rsid w:val="00653B32"/>
    <w:rsid w:val="00654179"/>
    <w:rsid w:val="0065503E"/>
    <w:rsid w:val="00656FB7"/>
    <w:rsid w:val="00660395"/>
    <w:rsid w:val="00661E8F"/>
    <w:rsid w:val="00662EAA"/>
    <w:rsid w:val="00663631"/>
    <w:rsid w:val="00663F7F"/>
    <w:rsid w:val="006643B0"/>
    <w:rsid w:val="00664D3C"/>
    <w:rsid w:val="00664F60"/>
    <w:rsid w:val="00665C5E"/>
    <w:rsid w:val="00667719"/>
    <w:rsid w:val="00667AB6"/>
    <w:rsid w:val="0067057D"/>
    <w:rsid w:val="00670EF9"/>
    <w:rsid w:val="00671CF2"/>
    <w:rsid w:val="00672F33"/>
    <w:rsid w:val="00673129"/>
    <w:rsid w:val="0067399F"/>
    <w:rsid w:val="00674415"/>
    <w:rsid w:val="006744ED"/>
    <w:rsid w:val="006758DC"/>
    <w:rsid w:val="00675FDA"/>
    <w:rsid w:val="00677A10"/>
    <w:rsid w:val="00677C9F"/>
    <w:rsid w:val="00677D13"/>
    <w:rsid w:val="00677E60"/>
    <w:rsid w:val="006803F5"/>
    <w:rsid w:val="00680C9D"/>
    <w:rsid w:val="0068148D"/>
    <w:rsid w:val="0068340A"/>
    <w:rsid w:val="006838B6"/>
    <w:rsid w:val="00684C5E"/>
    <w:rsid w:val="00685219"/>
    <w:rsid w:val="00685530"/>
    <w:rsid w:val="006879D3"/>
    <w:rsid w:val="00690364"/>
    <w:rsid w:val="0069075B"/>
    <w:rsid w:val="006922BE"/>
    <w:rsid w:val="006932E4"/>
    <w:rsid w:val="00693B7E"/>
    <w:rsid w:val="00696794"/>
    <w:rsid w:val="00696E33"/>
    <w:rsid w:val="00696E55"/>
    <w:rsid w:val="00697814"/>
    <w:rsid w:val="006A1016"/>
    <w:rsid w:val="006A15DB"/>
    <w:rsid w:val="006A2ADD"/>
    <w:rsid w:val="006A44E1"/>
    <w:rsid w:val="006A50EC"/>
    <w:rsid w:val="006A5C3B"/>
    <w:rsid w:val="006A5E8D"/>
    <w:rsid w:val="006A7135"/>
    <w:rsid w:val="006A79A7"/>
    <w:rsid w:val="006B07A4"/>
    <w:rsid w:val="006B16F6"/>
    <w:rsid w:val="006B1D3D"/>
    <w:rsid w:val="006B2436"/>
    <w:rsid w:val="006B290E"/>
    <w:rsid w:val="006B33A0"/>
    <w:rsid w:val="006B410A"/>
    <w:rsid w:val="006B43E3"/>
    <w:rsid w:val="006B473D"/>
    <w:rsid w:val="006B604E"/>
    <w:rsid w:val="006B7444"/>
    <w:rsid w:val="006B7737"/>
    <w:rsid w:val="006C0616"/>
    <w:rsid w:val="006C0A21"/>
    <w:rsid w:val="006C11D1"/>
    <w:rsid w:val="006C1898"/>
    <w:rsid w:val="006C248D"/>
    <w:rsid w:val="006C2F66"/>
    <w:rsid w:val="006C363D"/>
    <w:rsid w:val="006C4123"/>
    <w:rsid w:val="006C6598"/>
    <w:rsid w:val="006C77D9"/>
    <w:rsid w:val="006C7CC7"/>
    <w:rsid w:val="006D00A0"/>
    <w:rsid w:val="006D1FD7"/>
    <w:rsid w:val="006D355A"/>
    <w:rsid w:val="006D41D2"/>
    <w:rsid w:val="006D430F"/>
    <w:rsid w:val="006D4D5C"/>
    <w:rsid w:val="006D5AC3"/>
    <w:rsid w:val="006D5CFA"/>
    <w:rsid w:val="006D6686"/>
    <w:rsid w:val="006D6D06"/>
    <w:rsid w:val="006D75A4"/>
    <w:rsid w:val="006D75D9"/>
    <w:rsid w:val="006D7976"/>
    <w:rsid w:val="006E2249"/>
    <w:rsid w:val="006E3048"/>
    <w:rsid w:val="006E30DB"/>
    <w:rsid w:val="006E368B"/>
    <w:rsid w:val="006E38E9"/>
    <w:rsid w:val="006E4610"/>
    <w:rsid w:val="006E50B2"/>
    <w:rsid w:val="006E5F0D"/>
    <w:rsid w:val="006E6325"/>
    <w:rsid w:val="006E7158"/>
    <w:rsid w:val="006E72CF"/>
    <w:rsid w:val="006F0CC8"/>
    <w:rsid w:val="006F1189"/>
    <w:rsid w:val="006F2151"/>
    <w:rsid w:val="006F278E"/>
    <w:rsid w:val="006F2F5E"/>
    <w:rsid w:val="006F3653"/>
    <w:rsid w:val="006F3E90"/>
    <w:rsid w:val="006F4310"/>
    <w:rsid w:val="006F4AC0"/>
    <w:rsid w:val="006F6617"/>
    <w:rsid w:val="006F74A9"/>
    <w:rsid w:val="006F7DBE"/>
    <w:rsid w:val="00701BF8"/>
    <w:rsid w:val="0070211E"/>
    <w:rsid w:val="007045F7"/>
    <w:rsid w:val="00705A1D"/>
    <w:rsid w:val="0070600C"/>
    <w:rsid w:val="00706EFB"/>
    <w:rsid w:val="00710748"/>
    <w:rsid w:val="007116D5"/>
    <w:rsid w:val="0071182A"/>
    <w:rsid w:val="00712F1B"/>
    <w:rsid w:val="00713791"/>
    <w:rsid w:val="00713F05"/>
    <w:rsid w:val="00714714"/>
    <w:rsid w:val="0071532D"/>
    <w:rsid w:val="00715648"/>
    <w:rsid w:val="00715698"/>
    <w:rsid w:val="00715CCA"/>
    <w:rsid w:val="00716322"/>
    <w:rsid w:val="007175FD"/>
    <w:rsid w:val="0071796C"/>
    <w:rsid w:val="0072002C"/>
    <w:rsid w:val="007201C5"/>
    <w:rsid w:val="00721F94"/>
    <w:rsid w:val="0072333B"/>
    <w:rsid w:val="00724F53"/>
    <w:rsid w:val="00725344"/>
    <w:rsid w:val="00727470"/>
    <w:rsid w:val="007277C5"/>
    <w:rsid w:val="00727EE5"/>
    <w:rsid w:val="00730B50"/>
    <w:rsid w:val="0073152B"/>
    <w:rsid w:val="007316B6"/>
    <w:rsid w:val="0073178E"/>
    <w:rsid w:val="007330B7"/>
    <w:rsid w:val="00733B80"/>
    <w:rsid w:val="007355AA"/>
    <w:rsid w:val="00735777"/>
    <w:rsid w:val="007359BC"/>
    <w:rsid w:val="00735FF3"/>
    <w:rsid w:val="007368BE"/>
    <w:rsid w:val="007379D6"/>
    <w:rsid w:val="007405CE"/>
    <w:rsid w:val="00740AC8"/>
    <w:rsid w:val="00741714"/>
    <w:rsid w:val="00741D83"/>
    <w:rsid w:val="00741E26"/>
    <w:rsid w:val="00743E5C"/>
    <w:rsid w:val="00745A6E"/>
    <w:rsid w:val="00745F78"/>
    <w:rsid w:val="00746241"/>
    <w:rsid w:val="007472EE"/>
    <w:rsid w:val="007501E2"/>
    <w:rsid w:val="007507DF"/>
    <w:rsid w:val="0075084D"/>
    <w:rsid w:val="00751ECE"/>
    <w:rsid w:val="00753A46"/>
    <w:rsid w:val="00753B2C"/>
    <w:rsid w:val="00754773"/>
    <w:rsid w:val="0075487F"/>
    <w:rsid w:val="007565A1"/>
    <w:rsid w:val="00756637"/>
    <w:rsid w:val="00756740"/>
    <w:rsid w:val="007629B1"/>
    <w:rsid w:val="0076313C"/>
    <w:rsid w:val="00763F44"/>
    <w:rsid w:val="0076429C"/>
    <w:rsid w:val="0076618B"/>
    <w:rsid w:val="00766A3F"/>
    <w:rsid w:val="00766C62"/>
    <w:rsid w:val="00767B64"/>
    <w:rsid w:val="00770205"/>
    <w:rsid w:val="0077070D"/>
    <w:rsid w:val="007707CD"/>
    <w:rsid w:val="00770DA1"/>
    <w:rsid w:val="00770F69"/>
    <w:rsid w:val="0077233F"/>
    <w:rsid w:val="0077320D"/>
    <w:rsid w:val="007741B0"/>
    <w:rsid w:val="0077424E"/>
    <w:rsid w:val="007748EB"/>
    <w:rsid w:val="0077533D"/>
    <w:rsid w:val="0077568F"/>
    <w:rsid w:val="00775B71"/>
    <w:rsid w:val="00781998"/>
    <w:rsid w:val="00781E75"/>
    <w:rsid w:val="007824D5"/>
    <w:rsid w:val="007830AF"/>
    <w:rsid w:val="00783213"/>
    <w:rsid w:val="00783CAF"/>
    <w:rsid w:val="00785039"/>
    <w:rsid w:val="00785F57"/>
    <w:rsid w:val="00786CB6"/>
    <w:rsid w:val="00790E85"/>
    <w:rsid w:val="00791BAE"/>
    <w:rsid w:val="00791BEC"/>
    <w:rsid w:val="00792C7D"/>
    <w:rsid w:val="00793241"/>
    <w:rsid w:val="00794A4F"/>
    <w:rsid w:val="007959E0"/>
    <w:rsid w:val="00796424"/>
    <w:rsid w:val="007965CB"/>
    <w:rsid w:val="00796684"/>
    <w:rsid w:val="007A0749"/>
    <w:rsid w:val="007A0AEA"/>
    <w:rsid w:val="007A0D74"/>
    <w:rsid w:val="007A37F7"/>
    <w:rsid w:val="007A56A8"/>
    <w:rsid w:val="007A5A01"/>
    <w:rsid w:val="007A64F0"/>
    <w:rsid w:val="007A6A77"/>
    <w:rsid w:val="007A6DB2"/>
    <w:rsid w:val="007A6DC6"/>
    <w:rsid w:val="007B047F"/>
    <w:rsid w:val="007B17FE"/>
    <w:rsid w:val="007B3384"/>
    <w:rsid w:val="007B33D4"/>
    <w:rsid w:val="007B3797"/>
    <w:rsid w:val="007B51EB"/>
    <w:rsid w:val="007B536E"/>
    <w:rsid w:val="007B5A34"/>
    <w:rsid w:val="007B73E6"/>
    <w:rsid w:val="007B7D5D"/>
    <w:rsid w:val="007C03A0"/>
    <w:rsid w:val="007C1E06"/>
    <w:rsid w:val="007C1EE3"/>
    <w:rsid w:val="007C3131"/>
    <w:rsid w:val="007C403C"/>
    <w:rsid w:val="007C4209"/>
    <w:rsid w:val="007C560F"/>
    <w:rsid w:val="007C5B1A"/>
    <w:rsid w:val="007C6299"/>
    <w:rsid w:val="007C68D5"/>
    <w:rsid w:val="007C6D01"/>
    <w:rsid w:val="007C7033"/>
    <w:rsid w:val="007C7DED"/>
    <w:rsid w:val="007D097A"/>
    <w:rsid w:val="007D0BAA"/>
    <w:rsid w:val="007D3AFE"/>
    <w:rsid w:val="007D3E4A"/>
    <w:rsid w:val="007D4878"/>
    <w:rsid w:val="007D4F41"/>
    <w:rsid w:val="007D557D"/>
    <w:rsid w:val="007D558B"/>
    <w:rsid w:val="007D60EC"/>
    <w:rsid w:val="007D774F"/>
    <w:rsid w:val="007D7BDE"/>
    <w:rsid w:val="007D7D31"/>
    <w:rsid w:val="007E074B"/>
    <w:rsid w:val="007E0D1E"/>
    <w:rsid w:val="007E151F"/>
    <w:rsid w:val="007E166E"/>
    <w:rsid w:val="007E16D4"/>
    <w:rsid w:val="007E1E7B"/>
    <w:rsid w:val="007E33A4"/>
    <w:rsid w:val="007E4506"/>
    <w:rsid w:val="007E6B86"/>
    <w:rsid w:val="007E726E"/>
    <w:rsid w:val="007E7499"/>
    <w:rsid w:val="007F0895"/>
    <w:rsid w:val="007F3234"/>
    <w:rsid w:val="007F3A44"/>
    <w:rsid w:val="007F3D2B"/>
    <w:rsid w:val="007F4753"/>
    <w:rsid w:val="007F57F3"/>
    <w:rsid w:val="007F6EC3"/>
    <w:rsid w:val="007F78AD"/>
    <w:rsid w:val="008001BF"/>
    <w:rsid w:val="00800939"/>
    <w:rsid w:val="00801450"/>
    <w:rsid w:val="008019AF"/>
    <w:rsid w:val="00801AE5"/>
    <w:rsid w:val="008026A9"/>
    <w:rsid w:val="008028E1"/>
    <w:rsid w:val="00803084"/>
    <w:rsid w:val="00803513"/>
    <w:rsid w:val="00803622"/>
    <w:rsid w:val="008036E4"/>
    <w:rsid w:val="00804132"/>
    <w:rsid w:val="008046DF"/>
    <w:rsid w:val="008050ED"/>
    <w:rsid w:val="00806009"/>
    <w:rsid w:val="00807874"/>
    <w:rsid w:val="00807F5B"/>
    <w:rsid w:val="00810D4A"/>
    <w:rsid w:val="00813256"/>
    <w:rsid w:val="00813625"/>
    <w:rsid w:val="00815BCD"/>
    <w:rsid w:val="008203B8"/>
    <w:rsid w:val="00821C3B"/>
    <w:rsid w:val="0082254D"/>
    <w:rsid w:val="00823DF2"/>
    <w:rsid w:val="008241AB"/>
    <w:rsid w:val="0082598F"/>
    <w:rsid w:val="00826542"/>
    <w:rsid w:val="00826C9F"/>
    <w:rsid w:val="00826FE7"/>
    <w:rsid w:val="00827A06"/>
    <w:rsid w:val="00827B6A"/>
    <w:rsid w:val="008317E6"/>
    <w:rsid w:val="00831A25"/>
    <w:rsid w:val="00833DF0"/>
    <w:rsid w:val="008346D1"/>
    <w:rsid w:val="00834DB8"/>
    <w:rsid w:val="008351D8"/>
    <w:rsid w:val="00836434"/>
    <w:rsid w:val="00836F91"/>
    <w:rsid w:val="008371DF"/>
    <w:rsid w:val="00837C06"/>
    <w:rsid w:val="00840763"/>
    <w:rsid w:val="008407E9"/>
    <w:rsid w:val="00840DD2"/>
    <w:rsid w:val="00841CFC"/>
    <w:rsid w:val="0084392E"/>
    <w:rsid w:val="00843961"/>
    <w:rsid w:val="00844CDC"/>
    <w:rsid w:val="008450D3"/>
    <w:rsid w:val="00845F52"/>
    <w:rsid w:val="0084632F"/>
    <w:rsid w:val="00847817"/>
    <w:rsid w:val="00847ECA"/>
    <w:rsid w:val="00850892"/>
    <w:rsid w:val="008511D7"/>
    <w:rsid w:val="008516F7"/>
    <w:rsid w:val="00852B0E"/>
    <w:rsid w:val="00853B45"/>
    <w:rsid w:val="00854F38"/>
    <w:rsid w:val="0085541B"/>
    <w:rsid w:val="008559B8"/>
    <w:rsid w:val="00855B6F"/>
    <w:rsid w:val="00855CFD"/>
    <w:rsid w:val="00855E4B"/>
    <w:rsid w:val="0085743A"/>
    <w:rsid w:val="00857574"/>
    <w:rsid w:val="00860A0F"/>
    <w:rsid w:val="00864BBD"/>
    <w:rsid w:val="00864BC7"/>
    <w:rsid w:val="00864CE4"/>
    <w:rsid w:val="00865AF8"/>
    <w:rsid w:val="0086610F"/>
    <w:rsid w:val="008667EB"/>
    <w:rsid w:val="00867430"/>
    <w:rsid w:val="00870144"/>
    <w:rsid w:val="00871918"/>
    <w:rsid w:val="00872A92"/>
    <w:rsid w:val="008735D5"/>
    <w:rsid w:val="0087400E"/>
    <w:rsid w:val="00874441"/>
    <w:rsid w:val="00874EA3"/>
    <w:rsid w:val="00877274"/>
    <w:rsid w:val="00877388"/>
    <w:rsid w:val="00881D64"/>
    <w:rsid w:val="00881DD5"/>
    <w:rsid w:val="0088239D"/>
    <w:rsid w:val="008836C6"/>
    <w:rsid w:val="00883A9B"/>
    <w:rsid w:val="00884386"/>
    <w:rsid w:val="00884588"/>
    <w:rsid w:val="00884CE9"/>
    <w:rsid w:val="008855A3"/>
    <w:rsid w:val="00885778"/>
    <w:rsid w:val="00885C88"/>
    <w:rsid w:val="00886BAF"/>
    <w:rsid w:val="00886FFF"/>
    <w:rsid w:val="00887AB3"/>
    <w:rsid w:val="00890EA8"/>
    <w:rsid w:val="00890EB2"/>
    <w:rsid w:val="00893A6C"/>
    <w:rsid w:val="00893E6E"/>
    <w:rsid w:val="0089572C"/>
    <w:rsid w:val="008963BD"/>
    <w:rsid w:val="008975A3"/>
    <w:rsid w:val="008977A5"/>
    <w:rsid w:val="00897806"/>
    <w:rsid w:val="00897B21"/>
    <w:rsid w:val="008A09FC"/>
    <w:rsid w:val="008A122B"/>
    <w:rsid w:val="008A3023"/>
    <w:rsid w:val="008A347E"/>
    <w:rsid w:val="008A3C68"/>
    <w:rsid w:val="008A5AA4"/>
    <w:rsid w:val="008A63A8"/>
    <w:rsid w:val="008A662F"/>
    <w:rsid w:val="008A6730"/>
    <w:rsid w:val="008A6E50"/>
    <w:rsid w:val="008A706D"/>
    <w:rsid w:val="008A781B"/>
    <w:rsid w:val="008A7D42"/>
    <w:rsid w:val="008B11EF"/>
    <w:rsid w:val="008B1909"/>
    <w:rsid w:val="008B1E46"/>
    <w:rsid w:val="008B2357"/>
    <w:rsid w:val="008B2B9C"/>
    <w:rsid w:val="008B2CF8"/>
    <w:rsid w:val="008B2F2E"/>
    <w:rsid w:val="008B2F3D"/>
    <w:rsid w:val="008B3BB9"/>
    <w:rsid w:val="008B43A9"/>
    <w:rsid w:val="008B5EFE"/>
    <w:rsid w:val="008C1BD2"/>
    <w:rsid w:val="008C1C80"/>
    <w:rsid w:val="008C254F"/>
    <w:rsid w:val="008C271A"/>
    <w:rsid w:val="008C2874"/>
    <w:rsid w:val="008C3B0B"/>
    <w:rsid w:val="008C415B"/>
    <w:rsid w:val="008C47A0"/>
    <w:rsid w:val="008C47AB"/>
    <w:rsid w:val="008C5691"/>
    <w:rsid w:val="008C5A39"/>
    <w:rsid w:val="008C743D"/>
    <w:rsid w:val="008C764B"/>
    <w:rsid w:val="008C7755"/>
    <w:rsid w:val="008D02D5"/>
    <w:rsid w:val="008D0E18"/>
    <w:rsid w:val="008D3459"/>
    <w:rsid w:val="008D421A"/>
    <w:rsid w:val="008D549A"/>
    <w:rsid w:val="008D7F67"/>
    <w:rsid w:val="008E0591"/>
    <w:rsid w:val="008E0763"/>
    <w:rsid w:val="008E1738"/>
    <w:rsid w:val="008E1AED"/>
    <w:rsid w:val="008E23D8"/>
    <w:rsid w:val="008E23F9"/>
    <w:rsid w:val="008E262F"/>
    <w:rsid w:val="008E269F"/>
    <w:rsid w:val="008E306F"/>
    <w:rsid w:val="008E39CC"/>
    <w:rsid w:val="008E4D14"/>
    <w:rsid w:val="008E4EF3"/>
    <w:rsid w:val="008E4F0F"/>
    <w:rsid w:val="008E4FEE"/>
    <w:rsid w:val="008E5B78"/>
    <w:rsid w:val="008E5DAB"/>
    <w:rsid w:val="008E5ED4"/>
    <w:rsid w:val="008E6EFE"/>
    <w:rsid w:val="008F0390"/>
    <w:rsid w:val="008F260A"/>
    <w:rsid w:val="008F2BA6"/>
    <w:rsid w:val="008F326A"/>
    <w:rsid w:val="008F359D"/>
    <w:rsid w:val="008F3DA6"/>
    <w:rsid w:val="008F3EB2"/>
    <w:rsid w:val="008F4BD5"/>
    <w:rsid w:val="008F4E6F"/>
    <w:rsid w:val="008F54C2"/>
    <w:rsid w:val="008F57CD"/>
    <w:rsid w:val="008F5BE5"/>
    <w:rsid w:val="008F644A"/>
    <w:rsid w:val="008F6940"/>
    <w:rsid w:val="008F7530"/>
    <w:rsid w:val="008F7A20"/>
    <w:rsid w:val="00900B8D"/>
    <w:rsid w:val="009016C5"/>
    <w:rsid w:val="009040EF"/>
    <w:rsid w:val="0090443E"/>
    <w:rsid w:val="00904FC5"/>
    <w:rsid w:val="00905F35"/>
    <w:rsid w:val="00906503"/>
    <w:rsid w:val="00907209"/>
    <w:rsid w:val="009101FE"/>
    <w:rsid w:val="0091421B"/>
    <w:rsid w:val="00915852"/>
    <w:rsid w:val="00915B26"/>
    <w:rsid w:val="009160DE"/>
    <w:rsid w:val="00916541"/>
    <w:rsid w:val="00916937"/>
    <w:rsid w:val="00916C29"/>
    <w:rsid w:val="009201D4"/>
    <w:rsid w:val="00920690"/>
    <w:rsid w:val="00922155"/>
    <w:rsid w:val="009230AD"/>
    <w:rsid w:val="00923521"/>
    <w:rsid w:val="00923590"/>
    <w:rsid w:val="009246BA"/>
    <w:rsid w:val="00924B7E"/>
    <w:rsid w:val="00924D52"/>
    <w:rsid w:val="00924F78"/>
    <w:rsid w:val="00925120"/>
    <w:rsid w:val="009258CB"/>
    <w:rsid w:val="009277A7"/>
    <w:rsid w:val="009315D4"/>
    <w:rsid w:val="00932A08"/>
    <w:rsid w:val="00932B45"/>
    <w:rsid w:val="00934277"/>
    <w:rsid w:val="009351CD"/>
    <w:rsid w:val="0093561C"/>
    <w:rsid w:val="009368DF"/>
    <w:rsid w:val="00936DE7"/>
    <w:rsid w:val="00942196"/>
    <w:rsid w:val="00942853"/>
    <w:rsid w:val="00942BCA"/>
    <w:rsid w:val="00943839"/>
    <w:rsid w:val="00943F72"/>
    <w:rsid w:val="00944421"/>
    <w:rsid w:val="009447DF"/>
    <w:rsid w:val="00944A1E"/>
    <w:rsid w:val="00945051"/>
    <w:rsid w:val="009452EC"/>
    <w:rsid w:val="009500D1"/>
    <w:rsid w:val="00950EAB"/>
    <w:rsid w:val="009510C8"/>
    <w:rsid w:val="00951EF5"/>
    <w:rsid w:val="00952F59"/>
    <w:rsid w:val="00953215"/>
    <w:rsid w:val="0095384B"/>
    <w:rsid w:val="0095580C"/>
    <w:rsid w:val="00955D93"/>
    <w:rsid w:val="009566AC"/>
    <w:rsid w:val="00956ADA"/>
    <w:rsid w:val="009570BC"/>
    <w:rsid w:val="00957446"/>
    <w:rsid w:val="009575DB"/>
    <w:rsid w:val="0096064F"/>
    <w:rsid w:val="009617AC"/>
    <w:rsid w:val="0096383C"/>
    <w:rsid w:val="00963CDA"/>
    <w:rsid w:val="0096441F"/>
    <w:rsid w:val="009653BF"/>
    <w:rsid w:val="0096619A"/>
    <w:rsid w:val="00966A80"/>
    <w:rsid w:val="0096750C"/>
    <w:rsid w:val="00967D5E"/>
    <w:rsid w:val="00970451"/>
    <w:rsid w:val="00971D6A"/>
    <w:rsid w:val="00974052"/>
    <w:rsid w:val="009742F8"/>
    <w:rsid w:val="009743C2"/>
    <w:rsid w:val="009743DF"/>
    <w:rsid w:val="00974D6C"/>
    <w:rsid w:val="00974DFA"/>
    <w:rsid w:val="0097565C"/>
    <w:rsid w:val="009775A3"/>
    <w:rsid w:val="00981075"/>
    <w:rsid w:val="00983610"/>
    <w:rsid w:val="00983B94"/>
    <w:rsid w:val="00983F7E"/>
    <w:rsid w:val="00984DFB"/>
    <w:rsid w:val="00985356"/>
    <w:rsid w:val="009863D0"/>
    <w:rsid w:val="00986EA1"/>
    <w:rsid w:val="00987474"/>
    <w:rsid w:val="0099091C"/>
    <w:rsid w:val="00990938"/>
    <w:rsid w:val="00993A9D"/>
    <w:rsid w:val="0099403B"/>
    <w:rsid w:val="009957AC"/>
    <w:rsid w:val="00995868"/>
    <w:rsid w:val="009962F9"/>
    <w:rsid w:val="009970DC"/>
    <w:rsid w:val="009A09D0"/>
    <w:rsid w:val="009A0ADB"/>
    <w:rsid w:val="009A13F1"/>
    <w:rsid w:val="009A16CF"/>
    <w:rsid w:val="009A44D7"/>
    <w:rsid w:val="009A5199"/>
    <w:rsid w:val="009A63EC"/>
    <w:rsid w:val="009A6E2C"/>
    <w:rsid w:val="009B0CF1"/>
    <w:rsid w:val="009B1ACB"/>
    <w:rsid w:val="009B235C"/>
    <w:rsid w:val="009B4587"/>
    <w:rsid w:val="009B4B69"/>
    <w:rsid w:val="009B6169"/>
    <w:rsid w:val="009B7644"/>
    <w:rsid w:val="009C0223"/>
    <w:rsid w:val="009C0D4C"/>
    <w:rsid w:val="009C1A24"/>
    <w:rsid w:val="009C1BE2"/>
    <w:rsid w:val="009C1E13"/>
    <w:rsid w:val="009C2A72"/>
    <w:rsid w:val="009C4260"/>
    <w:rsid w:val="009C49FC"/>
    <w:rsid w:val="009C5CD0"/>
    <w:rsid w:val="009C60F9"/>
    <w:rsid w:val="009C68C5"/>
    <w:rsid w:val="009C6EAB"/>
    <w:rsid w:val="009C731E"/>
    <w:rsid w:val="009D07C8"/>
    <w:rsid w:val="009D1CB4"/>
    <w:rsid w:val="009D2658"/>
    <w:rsid w:val="009D2838"/>
    <w:rsid w:val="009D2A97"/>
    <w:rsid w:val="009D2D24"/>
    <w:rsid w:val="009D4236"/>
    <w:rsid w:val="009D458B"/>
    <w:rsid w:val="009D67CA"/>
    <w:rsid w:val="009D6F60"/>
    <w:rsid w:val="009E0152"/>
    <w:rsid w:val="009E0E00"/>
    <w:rsid w:val="009E0FB4"/>
    <w:rsid w:val="009E18FA"/>
    <w:rsid w:val="009E20D5"/>
    <w:rsid w:val="009E3DAD"/>
    <w:rsid w:val="009E41D6"/>
    <w:rsid w:val="009E4A06"/>
    <w:rsid w:val="009E4F74"/>
    <w:rsid w:val="009E569A"/>
    <w:rsid w:val="009E6911"/>
    <w:rsid w:val="009E6C04"/>
    <w:rsid w:val="009F0149"/>
    <w:rsid w:val="009F06FD"/>
    <w:rsid w:val="009F0D97"/>
    <w:rsid w:val="009F3A67"/>
    <w:rsid w:val="009F483B"/>
    <w:rsid w:val="009F49D7"/>
    <w:rsid w:val="009F4EB9"/>
    <w:rsid w:val="009F6D37"/>
    <w:rsid w:val="009F7026"/>
    <w:rsid w:val="00A002C0"/>
    <w:rsid w:val="00A01C1F"/>
    <w:rsid w:val="00A03372"/>
    <w:rsid w:val="00A03963"/>
    <w:rsid w:val="00A0540A"/>
    <w:rsid w:val="00A0781A"/>
    <w:rsid w:val="00A07DC6"/>
    <w:rsid w:val="00A1002F"/>
    <w:rsid w:val="00A10058"/>
    <w:rsid w:val="00A101BA"/>
    <w:rsid w:val="00A11582"/>
    <w:rsid w:val="00A11844"/>
    <w:rsid w:val="00A120D1"/>
    <w:rsid w:val="00A12A03"/>
    <w:rsid w:val="00A131EF"/>
    <w:rsid w:val="00A150E6"/>
    <w:rsid w:val="00A1531F"/>
    <w:rsid w:val="00A154A1"/>
    <w:rsid w:val="00A15578"/>
    <w:rsid w:val="00A158C4"/>
    <w:rsid w:val="00A15BB2"/>
    <w:rsid w:val="00A16C29"/>
    <w:rsid w:val="00A17C81"/>
    <w:rsid w:val="00A2146D"/>
    <w:rsid w:val="00A2184F"/>
    <w:rsid w:val="00A22DFB"/>
    <w:rsid w:val="00A246AD"/>
    <w:rsid w:val="00A267E9"/>
    <w:rsid w:val="00A27130"/>
    <w:rsid w:val="00A27E96"/>
    <w:rsid w:val="00A30962"/>
    <w:rsid w:val="00A30BDC"/>
    <w:rsid w:val="00A30D36"/>
    <w:rsid w:val="00A31860"/>
    <w:rsid w:val="00A320D5"/>
    <w:rsid w:val="00A329DC"/>
    <w:rsid w:val="00A34E4F"/>
    <w:rsid w:val="00A354BD"/>
    <w:rsid w:val="00A35759"/>
    <w:rsid w:val="00A35B27"/>
    <w:rsid w:val="00A36DD6"/>
    <w:rsid w:val="00A405C8"/>
    <w:rsid w:val="00A414C0"/>
    <w:rsid w:val="00A4442B"/>
    <w:rsid w:val="00A4461C"/>
    <w:rsid w:val="00A47816"/>
    <w:rsid w:val="00A479F9"/>
    <w:rsid w:val="00A47A13"/>
    <w:rsid w:val="00A506D8"/>
    <w:rsid w:val="00A51134"/>
    <w:rsid w:val="00A51524"/>
    <w:rsid w:val="00A5464F"/>
    <w:rsid w:val="00A57AC4"/>
    <w:rsid w:val="00A57FD3"/>
    <w:rsid w:val="00A60521"/>
    <w:rsid w:val="00A606E2"/>
    <w:rsid w:val="00A60747"/>
    <w:rsid w:val="00A6076D"/>
    <w:rsid w:val="00A61306"/>
    <w:rsid w:val="00A62399"/>
    <w:rsid w:val="00A62542"/>
    <w:rsid w:val="00A63007"/>
    <w:rsid w:val="00A63339"/>
    <w:rsid w:val="00A63FE7"/>
    <w:rsid w:val="00A64154"/>
    <w:rsid w:val="00A65032"/>
    <w:rsid w:val="00A6575E"/>
    <w:rsid w:val="00A664FF"/>
    <w:rsid w:val="00A66CDC"/>
    <w:rsid w:val="00A70BD8"/>
    <w:rsid w:val="00A714E3"/>
    <w:rsid w:val="00A71646"/>
    <w:rsid w:val="00A73CF7"/>
    <w:rsid w:val="00A75146"/>
    <w:rsid w:val="00A75B9A"/>
    <w:rsid w:val="00A8020F"/>
    <w:rsid w:val="00A80632"/>
    <w:rsid w:val="00A81415"/>
    <w:rsid w:val="00A818E2"/>
    <w:rsid w:val="00A82188"/>
    <w:rsid w:val="00A82F52"/>
    <w:rsid w:val="00A83083"/>
    <w:rsid w:val="00A830C5"/>
    <w:rsid w:val="00A836C0"/>
    <w:rsid w:val="00A8516A"/>
    <w:rsid w:val="00A86808"/>
    <w:rsid w:val="00A86A77"/>
    <w:rsid w:val="00A86BF0"/>
    <w:rsid w:val="00A86FCE"/>
    <w:rsid w:val="00A87438"/>
    <w:rsid w:val="00A90766"/>
    <w:rsid w:val="00A915ED"/>
    <w:rsid w:val="00A92C53"/>
    <w:rsid w:val="00A946E5"/>
    <w:rsid w:val="00A97D20"/>
    <w:rsid w:val="00AA004A"/>
    <w:rsid w:val="00AA0D09"/>
    <w:rsid w:val="00AA139F"/>
    <w:rsid w:val="00AA20F8"/>
    <w:rsid w:val="00AA2C2C"/>
    <w:rsid w:val="00AA4807"/>
    <w:rsid w:val="00AA49D5"/>
    <w:rsid w:val="00AA4B6B"/>
    <w:rsid w:val="00AA57F6"/>
    <w:rsid w:val="00AA6376"/>
    <w:rsid w:val="00AA7B9F"/>
    <w:rsid w:val="00AB0134"/>
    <w:rsid w:val="00AB05CC"/>
    <w:rsid w:val="00AB1008"/>
    <w:rsid w:val="00AB137E"/>
    <w:rsid w:val="00AB1A69"/>
    <w:rsid w:val="00AB1E53"/>
    <w:rsid w:val="00AB25F6"/>
    <w:rsid w:val="00AB3E61"/>
    <w:rsid w:val="00AB4C32"/>
    <w:rsid w:val="00AB500D"/>
    <w:rsid w:val="00AB5C8A"/>
    <w:rsid w:val="00AB62BA"/>
    <w:rsid w:val="00AC05F8"/>
    <w:rsid w:val="00AC06F5"/>
    <w:rsid w:val="00AC0A10"/>
    <w:rsid w:val="00AC1E36"/>
    <w:rsid w:val="00AC1F9E"/>
    <w:rsid w:val="00AC372B"/>
    <w:rsid w:val="00AC3E6D"/>
    <w:rsid w:val="00AC4698"/>
    <w:rsid w:val="00AC616D"/>
    <w:rsid w:val="00AC6613"/>
    <w:rsid w:val="00AC69B8"/>
    <w:rsid w:val="00AC6B6C"/>
    <w:rsid w:val="00AC6BA0"/>
    <w:rsid w:val="00AD0097"/>
    <w:rsid w:val="00AD0C73"/>
    <w:rsid w:val="00AD3A2E"/>
    <w:rsid w:val="00AD3DAE"/>
    <w:rsid w:val="00AD3F58"/>
    <w:rsid w:val="00AD5343"/>
    <w:rsid w:val="00AD542F"/>
    <w:rsid w:val="00AD5699"/>
    <w:rsid w:val="00AD59C3"/>
    <w:rsid w:val="00AE002A"/>
    <w:rsid w:val="00AE0115"/>
    <w:rsid w:val="00AE10BE"/>
    <w:rsid w:val="00AE17E1"/>
    <w:rsid w:val="00AE2B30"/>
    <w:rsid w:val="00AE2B7E"/>
    <w:rsid w:val="00AE42F0"/>
    <w:rsid w:val="00AE442F"/>
    <w:rsid w:val="00AE5259"/>
    <w:rsid w:val="00AE560C"/>
    <w:rsid w:val="00AE5CF8"/>
    <w:rsid w:val="00AE6EA1"/>
    <w:rsid w:val="00AF15E5"/>
    <w:rsid w:val="00AF2018"/>
    <w:rsid w:val="00AF2326"/>
    <w:rsid w:val="00AF32E4"/>
    <w:rsid w:val="00AF339C"/>
    <w:rsid w:val="00AF350D"/>
    <w:rsid w:val="00AF396E"/>
    <w:rsid w:val="00AF3A1D"/>
    <w:rsid w:val="00AF40E6"/>
    <w:rsid w:val="00AF51C7"/>
    <w:rsid w:val="00AF7418"/>
    <w:rsid w:val="00B0016F"/>
    <w:rsid w:val="00B01688"/>
    <w:rsid w:val="00B02BCA"/>
    <w:rsid w:val="00B040D1"/>
    <w:rsid w:val="00B05A58"/>
    <w:rsid w:val="00B0694B"/>
    <w:rsid w:val="00B103DA"/>
    <w:rsid w:val="00B11EF0"/>
    <w:rsid w:val="00B12710"/>
    <w:rsid w:val="00B12ED5"/>
    <w:rsid w:val="00B130A1"/>
    <w:rsid w:val="00B160A8"/>
    <w:rsid w:val="00B16C05"/>
    <w:rsid w:val="00B16F2F"/>
    <w:rsid w:val="00B171DB"/>
    <w:rsid w:val="00B212EC"/>
    <w:rsid w:val="00B24531"/>
    <w:rsid w:val="00B24ED7"/>
    <w:rsid w:val="00B2575C"/>
    <w:rsid w:val="00B25C71"/>
    <w:rsid w:val="00B26931"/>
    <w:rsid w:val="00B26E58"/>
    <w:rsid w:val="00B27FF0"/>
    <w:rsid w:val="00B301E1"/>
    <w:rsid w:val="00B31688"/>
    <w:rsid w:val="00B3506D"/>
    <w:rsid w:val="00B36807"/>
    <w:rsid w:val="00B370F3"/>
    <w:rsid w:val="00B3761D"/>
    <w:rsid w:val="00B411D0"/>
    <w:rsid w:val="00B41918"/>
    <w:rsid w:val="00B42A0A"/>
    <w:rsid w:val="00B42AFF"/>
    <w:rsid w:val="00B43534"/>
    <w:rsid w:val="00B45751"/>
    <w:rsid w:val="00B458DA"/>
    <w:rsid w:val="00B47104"/>
    <w:rsid w:val="00B47459"/>
    <w:rsid w:val="00B475B1"/>
    <w:rsid w:val="00B476D9"/>
    <w:rsid w:val="00B47A83"/>
    <w:rsid w:val="00B51269"/>
    <w:rsid w:val="00B53C8F"/>
    <w:rsid w:val="00B54262"/>
    <w:rsid w:val="00B54479"/>
    <w:rsid w:val="00B54594"/>
    <w:rsid w:val="00B559FB"/>
    <w:rsid w:val="00B55C8B"/>
    <w:rsid w:val="00B5628B"/>
    <w:rsid w:val="00B5707B"/>
    <w:rsid w:val="00B57E97"/>
    <w:rsid w:val="00B60759"/>
    <w:rsid w:val="00B609BD"/>
    <w:rsid w:val="00B609E1"/>
    <w:rsid w:val="00B6340A"/>
    <w:rsid w:val="00B6364D"/>
    <w:rsid w:val="00B63718"/>
    <w:rsid w:val="00B64162"/>
    <w:rsid w:val="00B64446"/>
    <w:rsid w:val="00B6583E"/>
    <w:rsid w:val="00B65CB3"/>
    <w:rsid w:val="00B66169"/>
    <w:rsid w:val="00B6616A"/>
    <w:rsid w:val="00B7009E"/>
    <w:rsid w:val="00B70444"/>
    <w:rsid w:val="00B708AD"/>
    <w:rsid w:val="00B71C87"/>
    <w:rsid w:val="00B72915"/>
    <w:rsid w:val="00B73395"/>
    <w:rsid w:val="00B7445D"/>
    <w:rsid w:val="00B747F7"/>
    <w:rsid w:val="00B75BBA"/>
    <w:rsid w:val="00B75D8E"/>
    <w:rsid w:val="00B77306"/>
    <w:rsid w:val="00B7756C"/>
    <w:rsid w:val="00B803CD"/>
    <w:rsid w:val="00B804B8"/>
    <w:rsid w:val="00B81778"/>
    <w:rsid w:val="00B81DE5"/>
    <w:rsid w:val="00B82038"/>
    <w:rsid w:val="00B828EF"/>
    <w:rsid w:val="00B82A50"/>
    <w:rsid w:val="00B83A2F"/>
    <w:rsid w:val="00B83C40"/>
    <w:rsid w:val="00B84BBF"/>
    <w:rsid w:val="00B85B12"/>
    <w:rsid w:val="00B85E23"/>
    <w:rsid w:val="00B87C98"/>
    <w:rsid w:val="00B87CAD"/>
    <w:rsid w:val="00B906BE"/>
    <w:rsid w:val="00B90A2C"/>
    <w:rsid w:val="00B9466B"/>
    <w:rsid w:val="00B95A82"/>
    <w:rsid w:val="00B976C8"/>
    <w:rsid w:val="00BA0E68"/>
    <w:rsid w:val="00BA0E93"/>
    <w:rsid w:val="00BA147C"/>
    <w:rsid w:val="00BA14FD"/>
    <w:rsid w:val="00BA19C7"/>
    <w:rsid w:val="00BA3E74"/>
    <w:rsid w:val="00BA3FAD"/>
    <w:rsid w:val="00BA4457"/>
    <w:rsid w:val="00BA57B1"/>
    <w:rsid w:val="00BB014A"/>
    <w:rsid w:val="00BB0703"/>
    <w:rsid w:val="00BB0CEC"/>
    <w:rsid w:val="00BB1206"/>
    <w:rsid w:val="00BB161E"/>
    <w:rsid w:val="00BB18F1"/>
    <w:rsid w:val="00BB2B37"/>
    <w:rsid w:val="00BB4192"/>
    <w:rsid w:val="00BB4B45"/>
    <w:rsid w:val="00BB4B86"/>
    <w:rsid w:val="00BB613E"/>
    <w:rsid w:val="00BB66F9"/>
    <w:rsid w:val="00BB6A68"/>
    <w:rsid w:val="00BB7498"/>
    <w:rsid w:val="00BB7E0D"/>
    <w:rsid w:val="00BC0163"/>
    <w:rsid w:val="00BC069D"/>
    <w:rsid w:val="00BC14CE"/>
    <w:rsid w:val="00BC4092"/>
    <w:rsid w:val="00BC44EB"/>
    <w:rsid w:val="00BC463C"/>
    <w:rsid w:val="00BC6320"/>
    <w:rsid w:val="00BC6B59"/>
    <w:rsid w:val="00BC7811"/>
    <w:rsid w:val="00BC797A"/>
    <w:rsid w:val="00BD0212"/>
    <w:rsid w:val="00BD037D"/>
    <w:rsid w:val="00BD0603"/>
    <w:rsid w:val="00BD0A75"/>
    <w:rsid w:val="00BD0BAC"/>
    <w:rsid w:val="00BD1C81"/>
    <w:rsid w:val="00BD3768"/>
    <w:rsid w:val="00BD4D69"/>
    <w:rsid w:val="00BD5D10"/>
    <w:rsid w:val="00BE090B"/>
    <w:rsid w:val="00BE0AA0"/>
    <w:rsid w:val="00BE19B1"/>
    <w:rsid w:val="00BE1F01"/>
    <w:rsid w:val="00BE1FA0"/>
    <w:rsid w:val="00BE21CE"/>
    <w:rsid w:val="00BE2728"/>
    <w:rsid w:val="00BE38B5"/>
    <w:rsid w:val="00BE59B5"/>
    <w:rsid w:val="00BE5B6E"/>
    <w:rsid w:val="00BE615F"/>
    <w:rsid w:val="00BE6322"/>
    <w:rsid w:val="00BE6DAB"/>
    <w:rsid w:val="00BE7C6E"/>
    <w:rsid w:val="00BE7E20"/>
    <w:rsid w:val="00BF0501"/>
    <w:rsid w:val="00BF4AD5"/>
    <w:rsid w:val="00BF5D60"/>
    <w:rsid w:val="00BF5F7D"/>
    <w:rsid w:val="00BF681F"/>
    <w:rsid w:val="00BF79AF"/>
    <w:rsid w:val="00BF79ED"/>
    <w:rsid w:val="00C00395"/>
    <w:rsid w:val="00C00F1C"/>
    <w:rsid w:val="00C0148C"/>
    <w:rsid w:val="00C0173F"/>
    <w:rsid w:val="00C023B0"/>
    <w:rsid w:val="00C036AF"/>
    <w:rsid w:val="00C03A17"/>
    <w:rsid w:val="00C04558"/>
    <w:rsid w:val="00C06D3D"/>
    <w:rsid w:val="00C06E95"/>
    <w:rsid w:val="00C0798D"/>
    <w:rsid w:val="00C100E9"/>
    <w:rsid w:val="00C1083E"/>
    <w:rsid w:val="00C11542"/>
    <w:rsid w:val="00C141DF"/>
    <w:rsid w:val="00C14E60"/>
    <w:rsid w:val="00C1606C"/>
    <w:rsid w:val="00C17E78"/>
    <w:rsid w:val="00C219B2"/>
    <w:rsid w:val="00C224B7"/>
    <w:rsid w:val="00C24B3C"/>
    <w:rsid w:val="00C25262"/>
    <w:rsid w:val="00C2560E"/>
    <w:rsid w:val="00C27CFE"/>
    <w:rsid w:val="00C30DCB"/>
    <w:rsid w:val="00C33C99"/>
    <w:rsid w:val="00C348B2"/>
    <w:rsid w:val="00C34B71"/>
    <w:rsid w:val="00C34D61"/>
    <w:rsid w:val="00C3669B"/>
    <w:rsid w:val="00C37123"/>
    <w:rsid w:val="00C376BB"/>
    <w:rsid w:val="00C40D12"/>
    <w:rsid w:val="00C4107E"/>
    <w:rsid w:val="00C42A72"/>
    <w:rsid w:val="00C430CD"/>
    <w:rsid w:val="00C4312B"/>
    <w:rsid w:val="00C44B15"/>
    <w:rsid w:val="00C45B09"/>
    <w:rsid w:val="00C45FD2"/>
    <w:rsid w:val="00C46794"/>
    <w:rsid w:val="00C47556"/>
    <w:rsid w:val="00C50170"/>
    <w:rsid w:val="00C50CD4"/>
    <w:rsid w:val="00C51F08"/>
    <w:rsid w:val="00C520D5"/>
    <w:rsid w:val="00C52847"/>
    <w:rsid w:val="00C52955"/>
    <w:rsid w:val="00C539DF"/>
    <w:rsid w:val="00C540B3"/>
    <w:rsid w:val="00C54202"/>
    <w:rsid w:val="00C558EC"/>
    <w:rsid w:val="00C60E16"/>
    <w:rsid w:val="00C61CE3"/>
    <w:rsid w:val="00C626C3"/>
    <w:rsid w:val="00C62D01"/>
    <w:rsid w:val="00C636C9"/>
    <w:rsid w:val="00C66B9D"/>
    <w:rsid w:val="00C67837"/>
    <w:rsid w:val="00C67B18"/>
    <w:rsid w:val="00C7024E"/>
    <w:rsid w:val="00C702C1"/>
    <w:rsid w:val="00C71850"/>
    <w:rsid w:val="00C71C8A"/>
    <w:rsid w:val="00C72BFB"/>
    <w:rsid w:val="00C72F09"/>
    <w:rsid w:val="00C73393"/>
    <w:rsid w:val="00C75494"/>
    <w:rsid w:val="00C771CD"/>
    <w:rsid w:val="00C778BA"/>
    <w:rsid w:val="00C77D39"/>
    <w:rsid w:val="00C80CA5"/>
    <w:rsid w:val="00C82B10"/>
    <w:rsid w:val="00C84149"/>
    <w:rsid w:val="00C86764"/>
    <w:rsid w:val="00C8679C"/>
    <w:rsid w:val="00C873DF"/>
    <w:rsid w:val="00C8784B"/>
    <w:rsid w:val="00C90254"/>
    <w:rsid w:val="00C91BAC"/>
    <w:rsid w:val="00C9204F"/>
    <w:rsid w:val="00C927A0"/>
    <w:rsid w:val="00C94BFD"/>
    <w:rsid w:val="00C94EB9"/>
    <w:rsid w:val="00C956A6"/>
    <w:rsid w:val="00C96094"/>
    <w:rsid w:val="00C97E7C"/>
    <w:rsid w:val="00CA04FD"/>
    <w:rsid w:val="00CA1370"/>
    <w:rsid w:val="00CA41F4"/>
    <w:rsid w:val="00CA423F"/>
    <w:rsid w:val="00CA437C"/>
    <w:rsid w:val="00CA46DE"/>
    <w:rsid w:val="00CA4ACB"/>
    <w:rsid w:val="00CA4D30"/>
    <w:rsid w:val="00CA4DE6"/>
    <w:rsid w:val="00CA52C5"/>
    <w:rsid w:val="00CA6486"/>
    <w:rsid w:val="00CA670C"/>
    <w:rsid w:val="00CA7390"/>
    <w:rsid w:val="00CA77C3"/>
    <w:rsid w:val="00CB127B"/>
    <w:rsid w:val="00CB1DBF"/>
    <w:rsid w:val="00CB1F1C"/>
    <w:rsid w:val="00CB3072"/>
    <w:rsid w:val="00CB316B"/>
    <w:rsid w:val="00CB3A8E"/>
    <w:rsid w:val="00CB64C7"/>
    <w:rsid w:val="00CB7035"/>
    <w:rsid w:val="00CB7529"/>
    <w:rsid w:val="00CB7A01"/>
    <w:rsid w:val="00CB7B35"/>
    <w:rsid w:val="00CB7CD8"/>
    <w:rsid w:val="00CC0DED"/>
    <w:rsid w:val="00CC11EF"/>
    <w:rsid w:val="00CC271B"/>
    <w:rsid w:val="00CC3407"/>
    <w:rsid w:val="00CC5395"/>
    <w:rsid w:val="00CC68F2"/>
    <w:rsid w:val="00CD0081"/>
    <w:rsid w:val="00CD1AF4"/>
    <w:rsid w:val="00CD1E6B"/>
    <w:rsid w:val="00CD2273"/>
    <w:rsid w:val="00CD291E"/>
    <w:rsid w:val="00CD2E1B"/>
    <w:rsid w:val="00CD370E"/>
    <w:rsid w:val="00CD43F8"/>
    <w:rsid w:val="00CD4AFA"/>
    <w:rsid w:val="00CD536E"/>
    <w:rsid w:val="00CD55C6"/>
    <w:rsid w:val="00CD5A3B"/>
    <w:rsid w:val="00CD5FD7"/>
    <w:rsid w:val="00CD6C17"/>
    <w:rsid w:val="00CE12F7"/>
    <w:rsid w:val="00CE16E8"/>
    <w:rsid w:val="00CE1C53"/>
    <w:rsid w:val="00CE2873"/>
    <w:rsid w:val="00CE3167"/>
    <w:rsid w:val="00CE3628"/>
    <w:rsid w:val="00CE43EA"/>
    <w:rsid w:val="00CE6710"/>
    <w:rsid w:val="00CE7259"/>
    <w:rsid w:val="00CF0411"/>
    <w:rsid w:val="00CF0D32"/>
    <w:rsid w:val="00CF1727"/>
    <w:rsid w:val="00CF280A"/>
    <w:rsid w:val="00CF3C4F"/>
    <w:rsid w:val="00CF4095"/>
    <w:rsid w:val="00CF4C6C"/>
    <w:rsid w:val="00CF510C"/>
    <w:rsid w:val="00CF5520"/>
    <w:rsid w:val="00CF570E"/>
    <w:rsid w:val="00CF63CE"/>
    <w:rsid w:val="00CF6E0A"/>
    <w:rsid w:val="00CF7B9B"/>
    <w:rsid w:val="00D0127C"/>
    <w:rsid w:val="00D01671"/>
    <w:rsid w:val="00D029EE"/>
    <w:rsid w:val="00D02C28"/>
    <w:rsid w:val="00D04063"/>
    <w:rsid w:val="00D044BA"/>
    <w:rsid w:val="00D04861"/>
    <w:rsid w:val="00D0491E"/>
    <w:rsid w:val="00D05112"/>
    <w:rsid w:val="00D05223"/>
    <w:rsid w:val="00D05EC3"/>
    <w:rsid w:val="00D0662D"/>
    <w:rsid w:val="00D06F1E"/>
    <w:rsid w:val="00D07512"/>
    <w:rsid w:val="00D078CB"/>
    <w:rsid w:val="00D07ED1"/>
    <w:rsid w:val="00D07F50"/>
    <w:rsid w:val="00D10242"/>
    <w:rsid w:val="00D10333"/>
    <w:rsid w:val="00D11C75"/>
    <w:rsid w:val="00D12AB5"/>
    <w:rsid w:val="00D14D7C"/>
    <w:rsid w:val="00D16384"/>
    <w:rsid w:val="00D16D24"/>
    <w:rsid w:val="00D174B1"/>
    <w:rsid w:val="00D20E60"/>
    <w:rsid w:val="00D21C37"/>
    <w:rsid w:val="00D21D51"/>
    <w:rsid w:val="00D21DEC"/>
    <w:rsid w:val="00D225D9"/>
    <w:rsid w:val="00D23533"/>
    <w:rsid w:val="00D244D5"/>
    <w:rsid w:val="00D2504D"/>
    <w:rsid w:val="00D2556D"/>
    <w:rsid w:val="00D25C3B"/>
    <w:rsid w:val="00D2636E"/>
    <w:rsid w:val="00D26F12"/>
    <w:rsid w:val="00D27C53"/>
    <w:rsid w:val="00D30264"/>
    <w:rsid w:val="00D33E90"/>
    <w:rsid w:val="00D34906"/>
    <w:rsid w:val="00D34BA3"/>
    <w:rsid w:val="00D356B7"/>
    <w:rsid w:val="00D36AB1"/>
    <w:rsid w:val="00D36E0B"/>
    <w:rsid w:val="00D40657"/>
    <w:rsid w:val="00D40A79"/>
    <w:rsid w:val="00D40D0B"/>
    <w:rsid w:val="00D41180"/>
    <w:rsid w:val="00D41599"/>
    <w:rsid w:val="00D4322A"/>
    <w:rsid w:val="00D443B9"/>
    <w:rsid w:val="00D4441D"/>
    <w:rsid w:val="00D4620B"/>
    <w:rsid w:val="00D4626A"/>
    <w:rsid w:val="00D4706F"/>
    <w:rsid w:val="00D470F8"/>
    <w:rsid w:val="00D5044F"/>
    <w:rsid w:val="00D52058"/>
    <w:rsid w:val="00D52316"/>
    <w:rsid w:val="00D529CD"/>
    <w:rsid w:val="00D546E8"/>
    <w:rsid w:val="00D56090"/>
    <w:rsid w:val="00D56AF4"/>
    <w:rsid w:val="00D56FD2"/>
    <w:rsid w:val="00D60693"/>
    <w:rsid w:val="00D60CC3"/>
    <w:rsid w:val="00D621A5"/>
    <w:rsid w:val="00D63373"/>
    <w:rsid w:val="00D633E2"/>
    <w:rsid w:val="00D635AF"/>
    <w:rsid w:val="00D63D57"/>
    <w:rsid w:val="00D644F0"/>
    <w:rsid w:val="00D647BB"/>
    <w:rsid w:val="00D65655"/>
    <w:rsid w:val="00D66477"/>
    <w:rsid w:val="00D67F3F"/>
    <w:rsid w:val="00D7068A"/>
    <w:rsid w:val="00D70EDC"/>
    <w:rsid w:val="00D72309"/>
    <w:rsid w:val="00D73512"/>
    <w:rsid w:val="00D73850"/>
    <w:rsid w:val="00D74111"/>
    <w:rsid w:val="00D74D53"/>
    <w:rsid w:val="00D7506D"/>
    <w:rsid w:val="00D7554E"/>
    <w:rsid w:val="00D756D0"/>
    <w:rsid w:val="00D7584C"/>
    <w:rsid w:val="00D75E2F"/>
    <w:rsid w:val="00D75F12"/>
    <w:rsid w:val="00D778A5"/>
    <w:rsid w:val="00D77E95"/>
    <w:rsid w:val="00D80608"/>
    <w:rsid w:val="00D806B1"/>
    <w:rsid w:val="00D81C38"/>
    <w:rsid w:val="00D81D1C"/>
    <w:rsid w:val="00D81EDD"/>
    <w:rsid w:val="00D83A1C"/>
    <w:rsid w:val="00D83F2F"/>
    <w:rsid w:val="00D84302"/>
    <w:rsid w:val="00D863A5"/>
    <w:rsid w:val="00D91A79"/>
    <w:rsid w:val="00D9284D"/>
    <w:rsid w:val="00D945B7"/>
    <w:rsid w:val="00D948DB"/>
    <w:rsid w:val="00D95A2D"/>
    <w:rsid w:val="00D95EB2"/>
    <w:rsid w:val="00DA0216"/>
    <w:rsid w:val="00DA063F"/>
    <w:rsid w:val="00DA09B6"/>
    <w:rsid w:val="00DA0C02"/>
    <w:rsid w:val="00DA0C98"/>
    <w:rsid w:val="00DA0D9B"/>
    <w:rsid w:val="00DA1897"/>
    <w:rsid w:val="00DA228C"/>
    <w:rsid w:val="00DA28F2"/>
    <w:rsid w:val="00DA35E7"/>
    <w:rsid w:val="00DA39B2"/>
    <w:rsid w:val="00DA5EB1"/>
    <w:rsid w:val="00DA638C"/>
    <w:rsid w:val="00DA6736"/>
    <w:rsid w:val="00DA6D4D"/>
    <w:rsid w:val="00DB0142"/>
    <w:rsid w:val="00DB08C7"/>
    <w:rsid w:val="00DB0EAA"/>
    <w:rsid w:val="00DB1814"/>
    <w:rsid w:val="00DB215F"/>
    <w:rsid w:val="00DB29F4"/>
    <w:rsid w:val="00DB30B1"/>
    <w:rsid w:val="00DB392C"/>
    <w:rsid w:val="00DB4BD5"/>
    <w:rsid w:val="00DB600C"/>
    <w:rsid w:val="00DB655E"/>
    <w:rsid w:val="00DB7ED9"/>
    <w:rsid w:val="00DC0AFF"/>
    <w:rsid w:val="00DC15B4"/>
    <w:rsid w:val="00DC166E"/>
    <w:rsid w:val="00DC2913"/>
    <w:rsid w:val="00DC2AF2"/>
    <w:rsid w:val="00DC441B"/>
    <w:rsid w:val="00DC61F1"/>
    <w:rsid w:val="00DC65F6"/>
    <w:rsid w:val="00DC6EEF"/>
    <w:rsid w:val="00DC7C52"/>
    <w:rsid w:val="00DD029C"/>
    <w:rsid w:val="00DD37A4"/>
    <w:rsid w:val="00DD4D94"/>
    <w:rsid w:val="00DD6400"/>
    <w:rsid w:val="00DD6627"/>
    <w:rsid w:val="00DD6912"/>
    <w:rsid w:val="00DD76B2"/>
    <w:rsid w:val="00DD7BF3"/>
    <w:rsid w:val="00DE0023"/>
    <w:rsid w:val="00DE0AF4"/>
    <w:rsid w:val="00DE1F0D"/>
    <w:rsid w:val="00DE2D55"/>
    <w:rsid w:val="00DE3B6D"/>
    <w:rsid w:val="00DE46FA"/>
    <w:rsid w:val="00DE5718"/>
    <w:rsid w:val="00DE6408"/>
    <w:rsid w:val="00DE7079"/>
    <w:rsid w:val="00DE7222"/>
    <w:rsid w:val="00DE777D"/>
    <w:rsid w:val="00DF0174"/>
    <w:rsid w:val="00DF069F"/>
    <w:rsid w:val="00DF1175"/>
    <w:rsid w:val="00DF14ED"/>
    <w:rsid w:val="00DF2BED"/>
    <w:rsid w:val="00DF2EA1"/>
    <w:rsid w:val="00DF3F0B"/>
    <w:rsid w:val="00DF47F3"/>
    <w:rsid w:val="00DF487D"/>
    <w:rsid w:val="00DF6FF9"/>
    <w:rsid w:val="00E00449"/>
    <w:rsid w:val="00E01AB6"/>
    <w:rsid w:val="00E03505"/>
    <w:rsid w:val="00E03793"/>
    <w:rsid w:val="00E0466A"/>
    <w:rsid w:val="00E04EBA"/>
    <w:rsid w:val="00E06D9B"/>
    <w:rsid w:val="00E07D25"/>
    <w:rsid w:val="00E07E8A"/>
    <w:rsid w:val="00E1040A"/>
    <w:rsid w:val="00E10641"/>
    <w:rsid w:val="00E10657"/>
    <w:rsid w:val="00E107CB"/>
    <w:rsid w:val="00E10C21"/>
    <w:rsid w:val="00E10EC5"/>
    <w:rsid w:val="00E11C82"/>
    <w:rsid w:val="00E12579"/>
    <w:rsid w:val="00E13319"/>
    <w:rsid w:val="00E14208"/>
    <w:rsid w:val="00E15F9F"/>
    <w:rsid w:val="00E15FE3"/>
    <w:rsid w:val="00E16CB9"/>
    <w:rsid w:val="00E172A1"/>
    <w:rsid w:val="00E200BB"/>
    <w:rsid w:val="00E20356"/>
    <w:rsid w:val="00E208AD"/>
    <w:rsid w:val="00E223C7"/>
    <w:rsid w:val="00E22511"/>
    <w:rsid w:val="00E228D3"/>
    <w:rsid w:val="00E22F88"/>
    <w:rsid w:val="00E24C07"/>
    <w:rsid w:val="00E24D8A"/>
    <w:rsid w:val="00E25B79"/>
    <w:rsid w:val="00E25BDF"/>
    <w:rsid w:val="00E26D2B"/>
    <w:rsid w:val="00E275C9"/>
    <w:rsid w:val="00E27D93"/>
    <w:rsid w:val="00E30B53"/>
    <w:rsid w:val="00E315BC"/>
    <w:rsid w:val="00E31C2F"/>
    <w:rsid w:val="00E327D1"/>
    <w:rsid w:val="00E338D4"/>
    <w:rsid w:val="00E3493D"/>
    <w:rsid w:val="00E36CC4"/>
    <w:rsid w:val="00E37273"/>
    <w:rsid w:val="00E40241"/>
    <w:rsid w:val="00E40E87"/>
    <w:rsid w:val="00E414BD"/>
    <w:rsid w:val="00E4176F"/>
    <w:rsid w:val="00E427B6"/>
    <w:rsid w:val="00E434B0"/>
    <w:rsid w:val="00E438EA"/>
    <w:rsid w:val="00E441B6"/>
    <w:rsid w:val="00E4447E"/>
    <w:rsid w:val="00E454A2"/>
    <w:rsid w:val="00E45D8A"/>
    <w:rsid w:val="00E4760F"/>
    <w:rsid w:val="00E47877"/>
    <w:rsid w:val="00E50EF5"/>
    <w:rsid w:val="00E5354D"/>
    <w:rsid w:val="00E5360B"/>
    <w:rsid w:val="00E550AB"/>
    <w:rsid w:val="00E56693"/>
    <w:rsid w:val="00E56B3D"/>
    <w:rsid w:val="00E56EFA"/>
    <w:rsid w:val="00E578DA"/>
    <w:rsid w:val="00E57C07"/>
    <w:rsid w:val="00E613EC"/>
    <w:rsid w:val="00E62067"/>
    <w:rsid w:val="00E63F5C"/>
    <w:rsid w:val="00E6542E"/>
    <w:rsid w:val="00E66F7B"/>
    <w:rsid w:val="00E67270"/>
    <w:rsid w:val="00E67806"/>
    <w:rsid w:val="00E70589"/>
    <w:rsid w:val="00E7179F"/>
    <w:rsid w:val="00E71FFD"/>
    <w:rsid w:val="00E7289B"/>
    <w:rsid w:val="00E728ED"/>
    <w:rsid w:val="00E72E31"/>
    <w:rsid w:val="00E73275"/>
    <w:rsid w:val="00E7552C"/>
    <w:rsid w:val="00E758AA"/>
    <w:rsid w:val="00E75B0E"/>
    <w:rsid w:val="00E76AEC"/>
    <w:rsid w:val="00E76BCC"/>
    <w:rsid w:val="00E76FFC"/>
    <w:rsid w:val="00E77818"/>
    <w:rsid w:val="00E77ACC"/>
    <w:rsid w:val="00E8123B"/>
    <w:rsid w:val="00E8146C"/>
    <w:rsid w:val="00E83449"/>
    <w:rsid w:val="00E85FE1"/>
    <w:rsid w:val="00E8666A"/>
    <w:rsid w:val="00E86D75"/>
    <w:rsid w:val="00E86F7C"/>
    <w:rsid w:val="00E870CD"/>
    <w:rsid w:val="00E87182"/>
    <w:rsid w:val="00E873F2"/>
    <w:rsid w:val="00E92E42"/>
    <w:rsid w:val="00E9365B"/>
    <w:rsid w:val="00E93C82"/>
    <w:rsid w:val="00E93F0B"/>
    <w:rsid w:val="00E941E3"/>
    <w:rsid w:val="00E9439B"/>
    <w:rsid w:val="00E950D4"/>
    <w:rsid w:val="00E95228"/>
    <w:rsid w:val="00E968C9"/>
    <w:rsid w:val="00E96C15"/>
    <w:rsid w:val="00E97C14"/>
    <w:rsid w:val="00EA08DF"/>
    <w:rsid w:val="00EA0952"/>
    <w:rsid w:val="00EA1B8E"/>
    <w:rsid w:val="00EA2A38"/>
    <w:rsid w:val="00EA31E1"/>
    <w:rsid w:val="00EA3506"/>
    <w:rsid w:val="00EA383C"/>
    <w:rsid w:val="00EA3FAD"/>
    <w:rsid w:val="00EA52C3"/>
    <w:rsid w:val="00EA554A"/>
    <w:rsid w:val="00EA6065"/>
    <w:rsid w:val="00EA6483"/>
    <w:rsid w:val="00EA67F0"/>
    <w:rsid w:val="00EA68DA"/>
    <w:rsid w:val="00EA74B1"/>
    <w:rsid w:val="00EA7E65"/>
    <w:rsid w:val="00EB0B0A"/>
    <w:rsid w:val="00EB1D7C"/>
    <w:rsid w:val="00EB2595"/>
    <w:rsid w:val="00EB4121"/>
    <w:rsid w:val="00EB66A2"/>
    <w:rsid w:val="00EB6741"/>
    <w:rsid w:val="00EC02C6"/>
    <w:rsid w:val="00EC0782"/>
    <w:rsid w:val="00EC1F4E"/>
    <w:rsid w:val="00EC234E"/>
    <w:rsid w:val="00EC2455"/>
    <w:rsid w:val="00EC31FC"/>
    <w:rsid w:val="00EC389B"/>
    <w:rsid w:val="00EC455B"/>
    <w:rsid w:val="00EC4F1A"/>
    <w:rsid w:val="00EC5F7D"/>
    <w:rsid w:val="00EC60DA"/>
    <w:rsid w:val="00EC678B"/>
    <w:rsid w:val="00EC6934"/>
    <w:rsid w:val="00EC6D6E"/>
    <w:rsid w:val="00EC7783"/>
    <w:rsid w:val="00EC7B89"/>
    <w:rsid w:val="00ED0520"/>
    <w:rsid w:val="00ED19F4"/>
    <w:rsid w:val="00ED1D07"/>
    <w:rsid w:val="00ED1E3C"/>
    <w:rsid w:val="00ED1FB3"/>
    <w:rsid w:val="00ED2A4A"/>
    <w:rsid w:val="00ED3C9A"/>
    <w:rsid w:val="00ED3DBC"/>
    <w:rsid w:val="00ED49D0"/>
    <w:rsid w:val="00ED4A80"/>
    <w:rsid w:val="00ED6001"/>
    <w:rsid w:val="00ED66D4"/>
    <w:rsid w:val="00ED68FE"/>
    <w:rsid w:val="00ED75A0"/>
    <w:rsid w:val="00ED7663"/>
    <w:rsid w:val="00ED7896"/>
    <w:rsid w:val="00ED7B8D"/>
    <w:rsid w:val="00ED7DFB"/>
    <w:rsid w:val="00EE0029"/>
    <w:rsid w:val="00EE00E3"/>
    <w:rsid w:val="00EE0CFE"/>
    <w:rsid w:val="00EE0D6A"/>
    <w:rsid w:val="00EE178D"/>
    <w:rsid w:val="00EE1C1B"/>
    <w:rsid w:val="00EE2875"/>
    <w:rsid w:val="00EE2A39"/>
    <w:rsid w:val="00EE72CC"/>
    <w:rsid w:val="00EE757F"/>
    <w:rsid w:val="00EE7E20"/>
    <w:rsid w:val="00EF0736"/>
    <w:rsid w:val="00EF08B3"/>
    <w:rsid w:val="00EF223C"/>
    <w:rsid w:val="00EF278D"/>
    <w:rsid w:val="00EF2F04"/>
    <w:rsid w:val="00EF33EB"/>
    <w:rsid w:val="00EF37ED"/>
    <w:rsid w:val="00EF50DA"/>
    <w:rsid w:val="00EF605E"/>
    <w:rsid w:val="00EF68FB"/>
    <w:rsid w:val="00F0119D"/>
    <w:rsid w:val="00F02F80"/>
    <w:rsid w:val="00F04C9B"/>
    <w:rsid w:val="00F076E4"/>
    <w:rsid w:val="00F07B2C"/>
    <w:rsid w:val="00F07E36"/>
    <w:rsid w:val="00F10330"/>
    <w:rsid w:val="00F11528"/>
    <w:rsid w:val="00F11D0E"/>
    <w:rsid w:val="00F12442"/>
    <w:rsid w:val="00F126ED"/>
    <w:rsid w:val="00F12AB0"/>
    <w:rsid w:val="00F12C19"/>
    <w:rsid w:val="00F12D2C"/>
    <w:rsid w:val="00F13176"/>
    <w:rsid w:val="00F13774"/>
    <w:rsid w:val="00F13CC0"/>
    <w:rsid w:val="00F14E39"/>
    <w:rsid w:val="00F152E6"/>
    <w:rsid w:val="00F1597F"/>
    <w:rsid w:val="00F15E33"/>
    <w:rsid w:val="00F1747C"/>
    <w:rsid w:val="00F175F0"/>
    <w:rsid w:val="00F200C1"/>
    <w:rsid w:val="00F23DE7"/>
    <w:rsid w:val="00F247D0"/>
    <w:rsid w:val="00F24CB2"/>
    <w:rsid w:val="00F255CC"/>
    <w:rsid w:val="00F261FE"/>
    <w:rsid w:val="00F2690D"/>
    <w:rsid w:val="00F27464"/>
    <w:rsid w:val="00F31E45"/>
    <w:rsid w:val="00F32421"/>
    <w:rsid w:val="00F324C0"/>
    <w:rsid w:val="00F342EE"/>
    <w:rsid w:val="00F34E5B"/>
    <w:rsid w:val="00F353C3"/>
    <w:rsid w:val="00F358D4"/>
    <w:rsid w:val="00F35A49"/>
    <w:rsid w:val="00F35CE8"/>
    <w:rsid w:val="00F363E8"/>
    <w:rsid w:val="00F37EA0"/>
    <w:rsid w:val="00F40DEB"/>
    <w:rsid w:val="00F420A8"/>
    <w:rsid w:val="00F42360"/>
    <w:rsid w:val="00F4238B"/>
    <w:rsid w:val="00F4319B"/>
    <w:rsid w:val="00F43640"/>
    <w:rsid w:val="00F437A3"/>
    <w:rsid w:val="00F4539B"/>
    <w:rsid w:val="00F4614A"/>
    <w:rsid w:val="00F47C13"/>
    <w:rsid w:val="00F47D6F"/>
    <w:rsid w:val="00F50575"/>
    <w:rsid w:val="00F50C67"/>
    <w:rsid w:val="00F5105D"/>
    <w:rsid w:val="00F515E6"/>
    <w:rsid w:val="00F52D4E"/>
    <w:rsid w:val="00F531C0"/>
    <w:rsid w:val="00F54244"/>
    <w:rsid w:val="00F54FBD"/>
    <w:rsid w:val="00F5579A"/>
    <w:rsid w:val="00F56018"/>
    <w:rsid w:val="00F5752F"/>
    <w:rsid w:val="00F6061D"/>
    <w:rsid w:val="00F60E2E"/>
    <w:rsid w:val="00F60E54"/>
    <w:rsid w:val="00F61000"/>
    <w:rsid w:val="00F627FA"/>
    <w:rsid w:val="00F62A9A"/>
    <w:rsid w:val="00F62CE9"/>
    <w:rsid w:val="00F636B7"/>
    <w:rsid w:val="00F6401E"/>
    <w:rsid w:val="00F65B1C"/>
    <w:rsid w:val="00F6665C"/>
    <w:rsid w:val="00F671A7"/>
    <w:rsid w:val="00F6724D"/>
    <w:rsid w:val="00F67CCF"/>
    <w:rsid w:val="00F70281"/>
    <w:rsid w:val="00F7086D"/>
    <w:rsid w:val="00F70948"/>
    <w:rsid w:val="00F72DA0"/>
    <w:rsid w:val="00F7323F"/>
    <w:rsid w:val="00F7497C"/>
    <w:rsid w:val="00F752C8"/>
    <w:rsid w:val="00F75E40"/>
    <w:rsid w:val="00F77BA2"/>
    <w:rsid w:val="00F8099D"/>
    <w:rsid w:val="00F809DE"/>
    <w:rsid w:val="00F81645"/>
    <w:rsid w:val="00F8180D"/>
    <w:rsid w:val="00F83615"/>
    <w:rsid w:val="00F839B1"/>
    <w:rsid w:val="00F84E75"/>
    <w:rsid w:val="00F85427"/>
    <w:rsid w:val="00F86A09"/>
    <w:rsid w:val="00F90382"/>
    <w:rsid w:val="00F9279F"/>
    <w:rsid w:val="00F92ED0"/>
    <w:rsid w:val="00F93428"/>
    <w:rsid w:val="00F95CB9"/>
    <w:rsid w:val="00F96398"/>
    <w:rsid w:val="00F96D70"/>
    <w:rsid w:val="00FA0672"/>
    <w:rsid w:val="00FA0675"/>
    <w:rsid w:val="00FA0FC0"/>
    <w:rsid w:val="00FA3B52"/>
    <w:rsid w:val="00FA554F"/>
    <w:rsid w:val="00FA60AC"/>
    <w:rsid w:val="00FA6164"/>
    <w:rsid w:val="00FA777E"/>
    <w:rsid w:val="00FB1A01"/>
    <w:rsid w:val="00FB27BA"/>
    <w:rsid w:val="00FB2DE0"/>
    <w:rsid w:val="00FB3234"/>
    <w:rsid w:val="00FB373B"/>
    <w:rsid w:val="00FB584C"/>
    <w:rsid w:val="00FB5899"/>
    <w:rsid w:val="00FB7FE9"/>
    <w:rsid w:val="00FC0582"/>
    <w:rsid w:val="00FC0802"/>
    <w:rsid w:val="00FC0964"/>
    <w:rsid w:val="00FC16C8"/>
    <w:rsid w:val="00FC300F"/>
    <w:rsid w:val="00FC33D5"/>
    <w:rsid w:val="00FC486C"/>
    <w:rsid w:val="00FC4A10"/>
    <w:rsid w:val="00FC4A56"/>
    <w:rsid w:val="00FC5BD7"/>
    <w:rsid w:val="00FC5F20"/>
    <w:rsid w:val="00FC7B79"/>
    <w:rsid w:val="00FD0837"/>
    <w:rsid w:val="00FD1406"/>
    <w:rsid w:val="00FD221C"/>
    <w:rsid w:val="00FD5454"/>
    <w:rsid w:val="00FD5CAE"/>
    <w:rsid w:val="00FD6027"/>
    <w:rsid w:val="00FD6376"/>
    <w:rsid w:val="00FE0178"/>
    <w:rsid w:val="00FE08D5"/>
    <w:rsid w:val="00FE1E64"/>
    <w:rsid w:val="00FE234F"/>
    <w:rsid w:val="00FE28B3"/>
    <w:rsid w:val="00FE3827"/>
    <w:rsid w:val="00FE39D2"/>
    <w:rsid w:val="00FE4321"/>
    <w:rsid w:val="00FE4AF0"/>
    <w:rsid w:val="00FE4B70"/>
    <w:rsid w:val="00FF03DD"/>
    <w:rsid w:val="00FF1370"/>
    <w:rsid w:val="00FF27EA"/>
    <w:rsid w:val="00FF2A41"/>
    <w:rsid w:val="00FF6EFF"/>
    <w:rsid w:val="00FF79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3EF62"/>
  <w15:docId w15:val="{C13AEE98-A291-46BC-BC11-2E383943D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8B2"/>
    <w:pPr>
      <w:spacing w:line="336" w:lineRule="auto"/>
      <w:ind w:firstLine="567"/>
      <w:jc w:val="both"/>
    </w:pPr>
    <w:rPr>
      <w:rFonts w:ascii="Times New Roman" w:eastAsia="Times New Roman" w:hAnsi="Times New Roman" w:cs="Times New Roman"/>
      <w:spacing w:val="-2"/>
      <w:sz w:val="28"/>
      <w:szCs w:val="26"/>
      <w:lang w:val="fr-FR"/>
    </w:rPr>
  </w:style>
  <w:style w:type="paragraph" w:styleId="Heading1">
    <w:name w:val="heading 1"/>
    <w:basedOn w:val="Normal"/>
    <w:next w:val="Normal"/>
    <w:link w:val="Heading1Char"/>
    <w:uiPriority w:val="9"/>
    <w:qFormat/>
    <w:rsid w:val="00FB27BA"/>
    <w:pPr>
      <w:numPr>
        <w:numId w:val="1"/>
      </w:numPr>
      <w:spacing w:after="240"/>
      <w:jc w:val="center"/>
      <w:outlineLvl w:val="0"/>
    </w:pPr>
    <w:rPr>
      <w:b/>
      <w:bCs/>
    </w:rPr>
  </w:style>
  <w:style w:type="paragraph" w:styleId="Heading2">
    <w:name w:val="heading 2"/>
    <w:basedOn w:val="Normal"/>
    <w:next w:val="Normal"/>
    <w:link w:val="Heading2Char"/>
    <w:uiPriority w:val="9"/>
    <w:unhideWhenUsed/>
    <w:qFormat/>
    <w:rsid w:val="00F54244"/>
    <w:pPr>
      <w:numPr>
        <w:ilvl w:val="1"/>
        <w:numId w:val="1"/>
      </w:numPr>
      <w:spacing w:before="120"/>
      <w:outlineLvl w:val="1"/>
    </w:pPr>
    <w:rPr>
      <w:b/>
      <w:bCs/>
      <w:szCs w:val="28"/>
    </w:rPr>
  </w:style>
  <w:style w:type="paragraph" w:styleId="Heading3">
    <w:name w:val="heading 3"/>
    <w:basedOn w:val="Normal"/>
    <w:next w:val="Normal"/>
    <w:link w:val="Heading3Char"/>
    <w:uiPriority w:val="9"/>
    <w:unhideWhenUsed/>
    <w:qFormat/>
    <w:rsid w:val="006B1D3D"/>
    <w:pPr>
      <w:numPr>
        <w:ilvl w:val="2"/>
        <w:numId w:val="1"/>
      </w:numPr>
      <w:spacing w:before="120"/>
      <w:ind w:left="3543"/>
      <w:jc w:val="left"/>
      <w:outlineLvl w:val="2"/>
    </w:pPr>
    <w:rPr>
      <w:b/>
      <w:spacing w:val="-9"/>
      <w:szCs w:val="28"/>
    </w:rPr>
  </w:style>
  <w:style w:type="paragraph" w:styleId="Heading4">
    <w:name w:val="heading 4"/>
    <w:basedOn w:val="ListParagraph"/>
    <w:next w:val="Normal"/>
    <w:link w:val="Heading4Char"/>
    <w:uiPriority w:val="9"/>
    <w:unhideWhenUsed/>
    <w:qFormat/>
    <w:rsid w:val="000664A4"/>
    <w:pPr>
      <w:numPr>
        <w:ilvl w:val="3"/>
        <w:numId w:val="1"/>
      </w:numPr>
      <w:ind w:left="0" w:firstLine="720"/>
      <w:jc w:val="left"/>
      <w:outlineLvl w:val="3"/>
    </w:pPr>
    <w:rPr>
      <w:b/>
      <w:bCs/>
      <w:iCs/>
    </w:rPr>
  </w:style>
  <w:style w:type="paragraph" w:styleId="Heading5">
    <w:name w:val="heading 5"/>
    <w:basedOn w:val="ListParagraph"/>
    <w:next w:val="Normal"/>
    <w:link w:val="Heading5Char"/>
    <w:uiPriority w:val="9"/>
    <w:unhideWhenUsed/>
    <w:rsid w:val="000413B3"/>
    <w:pPr>
      <w:numPr>
        <w:ilvl w:val="4"/>
        <w:numId w:val="1"/>
      </w:numPr>
      <w:jc w:val="left"/>
      <w:outlineLvl w:val="4"/>
    </w:pPr>
    <w:rPr>
      <w:lang w:val="vi"/>
    </w:rPr>
  </w:style>
  <w:style w:type="paragraph" w:styleId="Heading6">
    <w:name w:val="heading 6"/>
    <w:basedOn w:val="Caption"/>
    <w:next w:val="Normal"/>
    <w:link w:val="Heading6Char"/>
    <w:uiPriority w:val="9"/>
    <w:unhideWhenUsed/>
    <w:qFormat/>
    <w:rsid w:val="000C79E3"/>
    <w:pPr>
      <w:outlineLvl w:val="5"/>
    </w:pPr>
    <w:rPr>
      <w:rFonts w:eastAsia="MS Mincho"/>
    </w:rPr>
  </w:style>
  <w:style w:type="paragraph" w:styleId="Heading7">
    <w:name w:val="heading 7"/>
    <w:basedOn w:val="BNGBIU"/>
    <w:next w:val="Normal"/>
    <w:link w:val="Heading7Char"/>
    <w:uiPriority w:val="9"/>
    <w:unhideWhenUsed/>
    <w:qFormat/>
    <w:rsid w:val="000C79E3"/>
    <w:pPr>
      <w:outlineLvl w:val="6"/>
    </w:pPr>
  </w:style>
  <w:style w:type="paragraph" w:styleId="Heading8">
    <w:name w:val="heading 8"/>
    <w:basedOn w:val="Normal"/>
    <w:next w:val="Normal"/>
    <w:link w:val="Heading8Char"/>
    <w:uiPriority w:val="9"/>
    <w:semiHidden/>
    <w:unhideWhenUsed/>
    <w:qFormat/>
    <w:rsid w:val="00956ADA"/>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ADA"/>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F65B1C"/>
    <w:pPr>
      <w:ind w:firstLine="0"/>
    </w:pPr>
    <w:rPr>
      <w:bCs/>
    </w:rPr>
  </w:style>
  <w:style w:type="paragraph" w:styleId="TOC2">
    <w:name w:val="toc 2"/>
    <w:basedOn w:val="Normal"/>
    <w:uiPriority w:val="39"/>
    <w:rsid w:val="00956ADA"/>
    <w:pPr>
      <w:ind w:firstLine="0"/>
    </w:pPr>
    <w:rPr>
      <w:bCs/>
    </w:rPr>
  </w:style>
  <w:style w:type="paragraph" w:styleId="TOC3">
    <w:name w:val="toc 3"/>
    <w:basedOn w:val="Normal"/>
    <w:uiPriority w:val="39"/>
    <w:rsid w:val="00956ADA"/>
    <w:pPr>
      <w:ind w:firstLine="0"/>
    </w:pPr>
    <w:rPr>
      <w:bCs/>
    </w:rPr>
  </w:style>
  <w:style w:type="paragraph" w:styleId="TOC4">
    <w:name w:val="toc 4"/>
    <w:basedOn w:val="Normal"/>
    <w:uiPriority w:val="39"/>
    <w:pPr>
      <w:spacing w:before="100"/>
      <w:ind w:left="1308" w:hanging="647"/>
    </w:pPr>
    <w:rPr>
      <w:i/>
      <w:iCs/>
    </w:rPr>
  </w:style>
  <w:style w:type="paragraph" w:styleId="BodyText">
    <w:name w:val="Body Text"/>
    <w:basedOn w:val="Normal"/>
    <w:link w:val="BodyTextChar"/>
    <w:uiPriority w:val="1"/>
    <w:rsid w:val="00ED4A80"/>
  </w:style>
  <w:style w:type="paragraph" w:styleId="Title">
    <w:name w:val="Title"/>
    <w:basedOn w:val="Normal"/>
    <w:link w:val="TitleChar"/>
    <w:qFormat/>
    <w:rsid w:val="00932A08"/>
    <w:pPr>
      <w:spacing w:after="240"/>
      <w:ind w:left="2160" w:hanging="2160"/>
      <w:jc w:val="center"/>
      <w:outlineLvl w:val="0"/>
    </w:pPr>
    <w:rPr>
      <w:b/>
      <w:bCs/>
      <w:sz w:val="32"/>
      <w:szCs w:val="32"/>
    </w:rPr>
  </w:style>
  <w:style w:type="paragraph" w:styleId="ListParagraph">
    <w:name w:val="List Paragraph"/>
    <w:basedOn w:val="Normal"/>
    <w:link w:val="ListParagraphChar"/>
    <w:uiPriority w:val="1"/>
    <w:pPr>
      <w:ind w:left="222" w:hanging="150"/>
    </w:pPr>
  </w:style>
  <w:style w:type="paragraph" w:customStyle="1" w:styleId="TableParagraph">
    <w:name w:val="Table Paragraph"/>
    <w:basedOn w:val="Normal"/>
    <w:link w:val="TableParagraphChar"/>
    <w:uiPriority w:val="1"/>
    <w:qFormat/>
    <w:rsid w:val="00527A37"/>
    <w:pPr>
      <w:spacing w:before="120"/>
      <w:ind w:firstLine="0"/>
      <w:jc w:val="center"/>
    </w:pPr>
    <w:rPr>
      <w:b/>
      <w:bCs/>
    </w:rPr>
  </w:style>
  <w:style w:type="character" w:customStyle="1" w:styleId="Heading6Char">
    <w:name w:val="Heading 6 Char"/>
    <w:basedOn w:val="DefaultParagraphFont"/>
    <w:link w:val="Heading6"/>
    <w:uiPriority w:val="9"/>
    <w:rsid w:val="000C79E3"/>
    <w:rPr>
      <w:rFonts w:ascii="Times New Roman" w:hAnsi="Times New Roman" w:cs="Times New Roman"/>
      <w:bCs/>
      <w:i/>
      <w:color w:val="7030A0"/>
      <w:spacing w:val="-8"/>
      <w:sz w:val="28"/>
      <w:szCs w:val="28"/>
    </w:rPr>
  </w:style>
  <w:style w:type="character" w:customStyle="1" w:styleId="ListParagraphChar">
    <w:name w:val="List Paragraph Char"/>
    <w:basedOn w:val="DefaultParagraphFont"/>
    <w:link w:val="ListParagraph"/>
    <w:uiPriority w:val="1"/>
    <w:rsid w:val="00995868"/>
    <w:rPr>
      <w:rFonts w:ascii="Times New Roman" w:eastAsia="Times New Roman" w:hAnsi="Times New Roman" w:cs="Times New Roman"/>
      <w:lang w:val="vi"/>
    </w:rPr>
  </w:style>
  <w:style w:type="paragraph" w:styleId="Header">
    <w:name w:val="header"/>
    <w:basedOn w:val="Normal"/>
    <w:link w:val="HeaderChar"/>
    <w:uiPriority w:val="99"/>
    <w:unhideWhenUsed/>
    <w:rsid w:val="008963BD"/>
    <w:pPr>
      <w:tabs>
        <w:tab w:val="center" w:pos="4680"/>
        <w:tab w:val="right" w:pos="9360"/>
      </w:tabs>
    </w:pPr>
  </w:style>
  <w:style w:type="character" w:customStyle="1" w:styleId="HeaderChar">
    <w:name w:val="Header Char"/>
    <w:basedOn w:val="DefaultParagraphFont"/>
    <w:link w:val="Header"/>
    <w:uiPriority w:val="99"/>
    <w:rsid w:val="008963BD"/>
    <w:rPr>
      <w:rFonts w:ascii="Times New Roman" w:eastAsia="Times New Roman" w:hAnsi="Times New Roman" w:cs="Times New Roman"/>
      <w:lang w:val="vi"/>
    </w:rPr>
  </w:style>
  <w:style w:type="paragraph" w:styleId="Footer">
    <w:name w:val="footer"/>
    <w:basedOn w:val="Normal"/>
    <w:link w:val="FooterChar"/>
    <w:uiPriority w:val="99"/>
    <w:unhideWhenUsed/>
    <w:rsid w:val="008963BD"/>
    <w:pPr>
      <w:tabs>
        <w:tab w:val="center" w:pos="4680"/>
        <w:tab w:val="right" w:pos="9360"/>
      </w:tabs>
    </w:pPr>
  </w:style>
  <w:style w:type="character" w:customStyle="1" w:styleId="FooterChar">
    <w:name w:val="Footer Char"/>
    <w:basedOn w:val="DefaultParagraphFont"/>
    <w:link w:val="Footer"/>
    <w:uiPriority w:val="99"/>
    <w:rsid w:val="008963BD"/>
    <w:rPr>
      <w:rFonts w:ascii="Times New Roman" w:eastAsia="Times New Roman" w:hAnsi="Times New Roman" w:cs="Times New Roman"/>
      <w:lang w:val="vi"/>
    </w:rPr>
  </w:style>
  <w:style w:type="character" w:customStyle="1" w:styleId="fontstyle01">
    <w:name w:val="fontstyle01"/>
    <w:basedOn w:val="DefaultParagraphFont"/>
    <w:rsid w:val="00464F79"/>
    <w:rPr>
      <w:rFonts w:ascii="Times New Roman" w:hAnsi="Times New Roman" w:cs="Times New Roman" w:hint="default"/>
      <w:b/>
      <w:bCs/>
      <w:i/>
      <w:iCs/>
      <w:color w:val="000000"/>
      <w:sz w:val="26"/>
      <w:szCs w:val="26"/>
    </w:rPr>
  </w:style>
  <w:style w:type="character" w:customStyle="1" w:styleId="fontstyle21">
    <w:name w:val="fontstyle21"/>
    <w:basedOn w:val="DefaultParagraphFont"/>
    <w:rsid w:val="00464F79"/>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464F79"/>
    <w:rPr>
      <w:rFonts w:ascii="Times New Roman" w:hAnsi="Times New Roman" w:cs="Times New Roman" w:hint="default"/>
      <w:b w:val="0"/>
      <w:bCs w:val="0"/>
      <w:i/>
      <w:iCs/>
      <w:color w:val="000000"/>
      <w:sz w:val="24"/>
      <w:szCs w:val="24"/>
    </w:rPr>
  </w:style>
  <w:style w:type="character" w:customStyle="1" w:styleId="fontstyle41">
    <w:name w:val="fontstyle41"/>
    <w:basedOn w:val="DefaultParagraphFont"/>
    <w:rsid w:val="00464F79"/>
    <w:rPr>
      <w:rFonts w:ascii="Times New Roman" w:hAnsi="Times New Roman" w:cs="Times New Roman" w:hint="default"/>
      <w:b/>
      <w:bCs/>
      <w:i w:val="0"/>
      <w:iCs w:val="0"/>
      <w:color w:val="000000"/>
      <w:sz w:val="26"/>
      <w:szCs w:val="26"/>
    </w:rPr>
  </w:style>
  <w:style w:type="character" w:customStyle="1" w:styleId="BodyTextChar">
    <w:name w:val="Body Text Char"/>
    <w:basedOn w:val="DefaultParagraphFont"/>
    <w:link w:val="BodyText"/>
    <w:uiPriority w:val="1"/>
    <w:rsid w:val="00ED4A80"/>
    <w:rPr>
      <w:rFonts w:ascii="Times New Roman" w:eastAsia="Times New Roman" w:hAnsi="Times New Roman" w:cs="Times New Roman"/>
      <w:sz w:val="28"/>
      <w:szCs w:val="26"/>
      <w:lang w:eastAsia="ja-JP"/>
    </w:rPr>
  </w:style>
  <w:style w:type="paragraph" w:styleId="TOCHeading">
    <w:name w:val="TOC Heading"/>
    <w:basedOn w:val="Heading1"/>
    <w:next w:val="Normal"/>
    <w:uiPriority w:val="39"/>
    <w:unhideWhenUsed/>
    <w:rsid w:val="006A7135"/>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rPr>
  </w:style>
  <w:style w:type="paragraph" w:styleId="TOC5">
    <w:name w:val="toc 5"/>
    <w:basedOn w:val="Normal"/>
    <w:next w:val="Normal"/>
    <w:autoRedefine/>
    <w:uiPriority w:val="39"/>
    <w:unhideWhenUsed/>
    <w:rsid w:val="006A7135"/>
    <w:pPr>
      <w:widowControl/>
      <w:autoSpaceDE/>
      <w:autoSpaceDN/>
      <w:spacing w:after="100" w:line="259" w:lineRule="auto"/>
      <w:ind w:left="880"/>
    </w:pPr>
    <w:rPr>
      <w:rFonts w:asciiTheme="minorHAnsi" w:eastAsiaTheme="minorEastAsia" w:hAnsiTheme="minorHAnsi" w:cstheme="minorBidi"/>
      <w:kern w:val="2"/>
    </w:rPr>
  </w:style>
  <w:style w:type="paragraph" w:styleId="TOC6">
    <w:name w:val="toc 6"/>
    <w:basedOn w:val="Normal"/>
    <w:next w:val="Normal"/>
    <w:autoRedefine/>
    <w:uiPriority w:val="39"/>
    <w:unhideWhenUsed/>
    <w:rsid w:val="006A7135"/>
    <w:pPr>
      <w:widowControl/>
      <w:autoSpaceDE/>
      <w:autoSpaceDN/>
      <w:spacing w:after="100" w:line="259" w:lineRule="auto"/>
      <w:ind w:left="1100"/>
    </w:pPr>
    <w:rPr>
      <w:rFonts w:asciiTheme="minorHAnsi" w:eastAsiaTheme="minorEastAsia" w:hAnsiTheme="minorHAnsi" w:cstheme="minorBidi"/>
      <w:kern w:val="2"/>
    </w:rPr>
  </w:style>
  <w:style w:type="paragraph" w:styleId="TOC7">
    <w:name w:val="toc 7"/>
    <w:basedOn w:val="Normal"/>
    <w:next w:val="Normal"/>
    <w:autoRedefine/>
    <w:uiPriority w:val="39"/>
    <w:unhideWhenUsed/>
    <w:rsid w:val="006A7135"/>
    <w:pPr>
      <w:widowControl/>
      <w:autoSpaceDE/>
      <w:autoSpaceDN/>
      <w:spacing w:after="100" w:line="259" w:lineRule="auto"/>
      <w:ind w:left="1320"/>
    </w:pPr>
    <w:rPr>
      <w:rFonts w:asciiTheme="minorHAnsi" w:eastAsiaTheme="minorEastAsia" w:hAnsiTheme="minorHAnsi" w:cstheme="minorBidi"/>
      <w:kern w:val="2"/>
    </w:rPr>
  </w:style>
  <w:style w:type="paragraph" w:styleId="TOC8">
    <w:name w:val="toc 8"/>
    <w:basedOn w:val="Normal"/>
    <w:next w:val="Normal"/>
    <w:autoRedefine/>
    <w:uiPriority w:val="39"/>
    <w:unhideWhenUsed/>
    <w:rsid w:val="006A7135"/>
    <w:pPr>
      <w:widowControl/>
      <w:autoSpaceDE/>
      <w:autoSpaceDN/>
      <w:spacing w:after="100" w:line="259" w:lineRule="auto"/>
      <w:ind w:left="1540"/>
    </w:pPr>
    <w:rPr>
      <w:rFonts w:asciiTheme="minorHAnsi" w:eastAsiaTheme="minorEastAsia" w:hAnsiTheme="minorHAnsi" w:cstheme="minorBidi"/>
      <w:kern w:val="2"/>
    </w:rPr>
  </w:style>
  <w:style w:type="paragraph" w:styleId="TOC9">
    <w:name w:val="toc 9"/>
    <w:basedOn w:val="Normal"/>
    <w:next w:val="Normal"/>
    <w:autoRedefine/>
    <w:uiPriority w:val="39"/>
    <w:unhideWhenUsed/>
    <w:rsid w:val="006A7135"/>
    <w:pPr>
      <w:widowControl/>
      <w:autoSpaceDE/>
      <w:autoSpaceDN/>
      <w:spacing w:after="100" w:line="259" w:lineRule="auto"/>
      <w:ind w:left="1760"/>
    </w:pPr>
    <w:rPr>
      <w:rFonts w:asciiTheme="minorHAnsi" w:eastAsiaTheme="minorEastAsia" w:hAnsiTheme="minorHAnsi" w:cstheme="minorBidi"/>
      <w:kern w:val="2"/>
    </w:rPr>
  </w:style>
  <w:style w:type="character" w:styleId="Hyperlink">
    <w:name w:val="Hyperlink"/>
    <w:basedOn w:val="DefaultParagraphFont"/>
    <w:uiPriority w:val="99"/>
    <w:unhideWhenUsed/>
    <w:rsid w:val="006A7135"/>
    <w:rPr>
      <w:color w:val="0000FF" w:themeColor="hyperlink"/>
      <w:u w:val="single"/>
    </w:rPr>
  </w:style>
  <w:style w:type="character" w:styleId="UnresolvedMention">
    <w:name w:val="Unresolved Mention"/>
    <w:basedOn w:val="DefaultParagraphFont"/>
    <w:uiPriority w:val="99"/>
    <w:semiHidden/>
    <w:unhideWhenUsed/>
    <w:rsid w:val="006A7135"/>
    <w:rPr>
      <w:color w:val="605E5C"/>
      <w:shd w:val="clear" w:color="auto" w:fill="E1DFDD"/>
    </w:rPr>
  </w:style>
  <w:style w:type="paragraph" w:styleId="NormalWeb">
    <w:name w:val="Normal (Web)"/>
    <w:basedOn w:val="Normal"/>
    <w:uiPriority w:val="99"/>
    <w:unhideWhenUsed/>
    <w:rsid w:val="00527A37"/>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527A37"/>
    <w:rPr>
      <w:b/>
      <w:bCs/>
    </w:rPr>
  </w:style>
  <w:style w:type="character" w:styleId="Emphasis">
    <w:name w:val="Emphasis"/>
    <w:basedOn w:val="DefaultParagraphFont"/>
    <w:uiPriority w:val="20"/>
    <w:qFormat/>
    <w:rsid w:val="00527A37"/>
    <w:rPr>
      <w:i/>
      <w:iCs/>
    </w:rPr>
  </w:style>
  <w:style w:type="character" w:customStyle="1" w:styleId="truncate">
    <w:name w:val="truncate"/>
    <w:basedOn w:val="DefaultParagraphFont"/>
    <w:rsid w:val="00527A37"/>
  </w:style>
  <w:style w:type="character" w:customStyle="1" w:styleId="Heading7Char">
    <w:name w:val="Heading 7 Char"/>
    <w:basedOn w:val="DefaultParagraphFont"/>
    <w:link w:val="Heading7"/>
    <w:uiPriority w:val="9"/>
    <w:rsid w:val="000C79E3"/>
    <w:rPr>
      <w:rFonts w:ascii="Times New Roman" w:eastAsia="SimSun" w:hAnsi="Times New Roman" w:cs="Times New Roman"/>
      <w:bCs/>
      <w:i/>
      <w:color w:val="0033CC"/>
      <w:spacing w:val="-2"/>
      <w:sz w:val="28"/>
      <w:szCs w:val="26"/>
      <w:bdr w:val="none" w:sz="0" w:space="0" w:color="auto" w:frame="1"/>
      <w:lang w:val="fr-FR"/>
    </w:rPr>
  </w:style>
  <w:style w:type="character" w:customStyle="1" w:styleId="Heading8Char">
    <w:name w:val="Heading 8 Char"/>
    <w:basedOn w:val="DefaultParagraphFont"/>
    <w:link w:val="Heading8"/>
    <w:uiPriority w:val="9"/>
    <w:semiHidden/>
    <w:rsid w:val="00956ADA"/>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956ADA"/>
    <w:rPr>
      <w:rFonts w:asciiTheme="majorHAnsi" w:eastAsiaTheme="majorEastAsia" w:hAnsiTheme="majorHAnsi" w:cstheme="majorBidi"/>
      <w:i/>
      <w:iCs/>
      <w:color w:val="272727" w:themeColor="text1" w:themeTint="D8"/>
      <w:sz w:val="21"/>
      <w:szCs w:val="21"/>
      <w:lang w:eastAsia="ja-JP"/>
    </w:rPr>
  </w:style>
  <w:style w:type="paragraph" w:styleId="Caption">
    <w:name w:val="caption"/>
    <w:aliases w:val="Hình Ảnh"/>
    <w:basedOn w:val="Heading2"/>
    <w:next w:val="Normal"/>
    <w:uiPriority w:val="35"/>
    <w:unhideWhenUsed/>
    <w:qFormat/>
    <w:rsid w:val="001F023D"/>
    <w:pPr>
      <w:numPr>
        <w:ilvl w:val="0"/>
        <w:numId w:val="0"/>
      </w:numPr>
      <w:spacing w:after="120"/>
      <w:jc w:val="center"/>
      <w:outlineLvl w:val="9"/>
    </w:pPr>
    <w:rPr>
      <w:b w:val="0"/>
      <w:i/>
      <w:color w:val="7030A0"/>
      <w:spacing w:val="-8"/>
    </w:rPr>
  </w:style>
  <w:style w:type="paragraph" w:styleId="TableofFigures">
    <w:name w:val="table of figures"/>
    <w:basedOn w:val="Normal"/>
    <w:next w:val="Normal"/>
    <w:uiPriority w:val="99"/>
    <w:unhideWhenUsed/>
    <w:rsid w:val="00981075"/>
    <w:pPr>
      <w:ind w:firstLine="0"/>
    </w:pPr>
  </w:style>
  <w:style w:type="paragraph" w:customStyle="1" w:styleId="Cngthc">
    <w:name w:val="Công thức"/>
    <w:basedOn w:val="Heading2"/>
    <w:link w:val="CngthcChar"/>
    <w:rsid w:val="003004E6"/>
  </w:style>
  <w:style w:type="character" w:customStyle="1" w:styleId="CngthcChar">
    <w:name w:val="Công thức Char"/>
    <w:basedOn w:val="DefaultParagraphFont"/>
    <w:link w:val="Cngthc"/>
    <w:rsid w:val="003004E6"/>
    <w:rPr>
      <w:rFonts w:ascii="Times New Roman" w:eastAsia="Times New Roman" w:hAnsi="Times New Roman" w:cs="Times New Roman"/>
      <w:b/>
      <w:bCs/>
      <w:spacing w:val="-2"/>
      <w:sz w:val="28"/>
      <w:szCs w:val="28"/>
      <w:lang w:val="fr-FR"/>
    </w:rPr>
  </w:style>
  <w:style w:type="character" w:styleId="PlaceholderText">
    <w:name w:val="Placeholder Text"/>
    <w:basedOn w:val="DefaultParagraphFont"/>
    <w:uiPriority w:val="99"/>
    <w:semiHidden/>
    <w:rsid w:val="00966A80"/>
    <w:rPr>
      <w:color w:val="666666"/>
    </w:rPr>
  </w:style>
  <w:style w:type="paragraph" w:customStyle="1" w:styleId="MTDisplayEquation">
    <w:name w:val="MTDisplayEquation"/>
    <w:basedOn w:val="Normal"/>
    <w:next w:val="Normal"/>
    <w:link w:val="MTDisplayEquationChar"/>
    <w:rsid w:val="0035145D"/>
    <w:pPr>
      <w:tabs>
        <w:tab w:val="center" w:pos="4840"/>
        <w:tab w:val="right" w:pos="9680"/>
      </w:tabs>
    </w:pPr>
  </w:style>
  <w:style w:type="character" w:customStyle="1" w:styleId="MTDisplayEquationChar">
    <w:name w:val="MTDisplayEquation Char"/>
    <w:basedOn w:val="DefaultParagraphFont"/>
    <w:link w:val="MTDisplayEquation"/>
    <w:rsid w:val="0035145D"/>
    <w:rPr>
      <w:rFonts w:ascii="Times New Roman" w:eastAsia="Times New Roman" w:hAnsi="Times New Roman" w:cs="Times New Roman"/>
      <w:sz w:val="28"/>
      <w:szCs w:val="26"/>
      <w:lang w:eastAsia="ja-JP"/>
    </w:rPr>
  </w:style>
  <w:style w:type="character" w:customStyle="1" w:styleId="Heading5Char">
    <w:name w:val="Heading 5 Char"/>
    <w:basedOn w:val="ListParagraphChar"/>
    <w:link w:val="Heading5"/>
    <w:uiPriority w:val="9"/>
    <w:rsid w:val="000413B3"/>
    <w:rPr>
      <w:rFonts w:ascii="Times New Roman" w:eastAsia="Times New Roman" w:hAnsi="Times New Roman" w:cs="Times New Roman"/>
      <w:spacing w:val="-2"/>
      <w:sz w:val="28"/>
      <w:szCs w:val="26"/>
      <w:lang w:val="vi"/>
    </w:rPr>
  </w:style>
  <w:style w:type="paragraph" w:styleId="ListBullet">
    <w:name w:val="List Bullet"/>
    <w:basedOn w:val="Normal"/>
    <w:uiPriority w:val="99"/>
    <w:unhideWhenUsed/>
    <w:rsid w:val="00D34906"/>
    <w:pPr>
      <w:numPr>
        <w:numId w:val="2"/>
      </w:numPr>
      <w:contextualSpacing/>
    </w:pPr>
  </w:style>
  <w:style w:type="character" w:customStyle="1" w:styleId="MTEquationSection">
    <w:name w:val="MTEquationSection"/>
    <w:basedOn w:val="DefaultParagraphFont"/>
    <w:rsid w:val="00CD4AFA"/>
    <w:rPr>
      <w:vanish/>
      <w:color w:val="FF0000"/>
      <w:sz w:val="32"/>
    </w:rPr>
  </w:style>
  <w:style w:type="paragraph" w:customStyle="1" w:styleId="mau">
    <w:name w:val="mau"/>
    <w:basedOn w:val="BodyText"/>
    <w:rsid w:val="00C00F1C"/>
    <w:rPr>
      <w:rFonts w:ascii="Cambria Math" w:hAnsi="Cambria Math"/>
      <w:i/>
    </w:rPr>
  </w:style>
  <w:style w:type="character" w:customStyle="1" w:styleId="MTConvertedEquation">
    <w:name w:val="MTConvertedEquation"/>
    <w:basedOn w:val="DefaultParagraphFont"/>
    <w:rsid w:val="00F11D0E"/>
  </w:style>
  <w:style w:type="character" w:customStyle="1" w:styleId="Heading1Char">
    <w:name w:val="Heading 1 Char"/>
    <w:basedOn w:val="DefaultParagraphFont"/>
    <w:link w:val="Heading1"/>
    <w:uiPriority w:val="9"/>
    <w:rsid w:val="00FB27BA"/>
    <w:rPr>
      <w:rFonts w:ascii="Times New Roman" w:eastAsia="Times New Roman" w:hAnsi="Times New Roman" w:cs="Times New Roman"/>
      <w:b/>
      <w:bCs/>
      <w:spacing w:val="-2"/>
      <w:sz w:val="28"/>
      <w:szCs w:val="26"/>
      <w:lang w:val="fr-FR"/>
    </w:rPr>
  </w:style>
  <w:style w:type="paragraph" w:styleId="Subtitle">
    <w:name w:val="Subtitle"/>
    <w:basedOn w:val="Heading2"/>
    <w:next w:val="Normal"/>
    <w:link w:val="SubtitleChar"/>
    <w:uiPriority w:val="11"/>
    <w:qFormat/>
    <w:rsid w:val="003A5DE3"/>
    <w:pPr>
      <w:numPr>
        <w:ilvl w:val="0"/>
        <w:numId w:val="0"/>
      </w:numPr>
      <w:ind w:left="567"/>
    </w:pPr>
  </w:style>
  <w:style w:type="character" w:customStyle="1" w:styleId="SubtitleChar">
    <w:name w:val="Subtitle Char"/>
    <w:basedOn w:val="DefaultParagraphFont"/>
    <w:link w:val="Subtitle"/>
    <w:uiPriority w:val="11"/>
    <w:rsid w:val="003A5DE3"/>
    <w:rPr>
      <w:rFonts w:ascii="Times New Roman" w:eastAsia="Times New Roman" w:hAnsi="Times New Roman" w:cs="Times New Roman"/>
      <w:b/>
      <w:bCs/>
      <w:spacing w:val="-2"/>
      <w:sz w:val="28"/>
      <w:szCs w:val="28"/>
      <w:lang w:eastAsia="ja-JP"/>
    </w:rPr>
  </w:style>
  <w:style w:type="paragraph" w:customStyle="1" w:styleId="Table">
    <w:name w:val="Table"/>
    <w:basedOn w:val="Normal"/>
    <w:link w:val="TableChar"/>
    <w:qFormat/>
    <w:rsid w:val="00B31688"/>
    <w:pPr>
      <w:widowControl/>
      <w:autoSpaceDE/>
      <w:autoSpaceDN/>
      <w:spacing w:line="240" w:lineRule="auto"/>
      <w:ind w:firstLine="0"/>
      <w:jc w:val="center"/>
    </w:pPr>
    <w:rPr>
      <w:color w:val="000000"/>
      <w:spacing w:val="0"/>
      <w:szCs w:val="28"/>
    </w:rPr>
  </w:style>
  <w:style w:type="character" w:customStyle="1" w:styleId="TableParagraphChar">
    <w:name w:val="Table Paragraph Char"/>
    <w:basedOn w:val="DefaultParagraphFont"/>
    <w:link w:val="TableParagraph"/>
    <w:uiPriority w:val="1"/>
    <w:rsid w:val="000C0F14"/>
    <w:rPr>
      <w:rFonts w:ascii="Times New Roman" w:eastAsia="Times New Roman" w:hAnsi="Times New Roman" w:cs="Times New Roman"/>
      <w:b/>
      <w:bCs/>
      <w:sz w:val="26"/>
      <w:szCs w:val="26"/>
      <w:lang w:val="vi-VN" w:eastAsia="ja-JP"/>
    </w:rPr>
  </w:style>
  <w:style w:type="character" w:customStyle="1" w:styleId="TableChar">
    <w:name w:val="Table Char"/>
    <w:basedOn w:val="TableParagraphChar"/>
    <w:link w:val="Table"/>
    <w:rsid w:val="00B31688"/>
    <w:rPr>
      <w:rFonts w:ascii="Times New Roman" w:eastAsia="Times New Roman" w:hAnsi="Times New Roman" w:cs="Times New Roman"/>
      <w:b w:val="0"/>
      <w:bCs w:val="0"/>
      <w:color w:val="000000"/>
      <w:sz w:val="28"/>
      <w:szCs w:val="28"/>
      <w:lang w:val="vi-VN" w:eastAsia="ja-JP"/>
    </w:rPr>
  </w:style>
  <w:style w:type="character" w:customStyle="1" w:styleId="katex-mathml">
    <w:name w:val="katex-mathml"/>
    <w:basedOn w:val="DefaultParagraphFont"/>
    <w:rsid w:val="00F4614A"/>
  </w:style>
  <w:style w:type="character" w:customStyle="1" w:styleId="mord">
    <w:name w:val="mord"/>
    <w:basedOn w:val="DefaultParagraphFont"/>
    <w:rsid w:val="00F4614A"/>
  </w:style>
  <w:style w:type="character" w:customStyle="1" w:styleId="vlist-s">
    <w:name w:val="vlist-s"/>
    <w:basedOn w:val="DefaultParagraphFont"/>
    <w:rsid w:val="00F4614A"/>
  </w:style>
  <w:style w:type="paragraph" w:customStyle="1" w:styleId="Normal2">
    <w:name w:val="Normal2"/>
    <w:basedOn w:val="Normal"/>
    <w:link w:val="Normal2Char"/>
    <w:rsid w:val="00292992"/>
    <w:pPr>
      <w:ind w:firstLine="0"/>
    </w:pPr>
  </w:style>
  <w:style w:type="character" w:customStyle="1" w:styleId="Normal2Char">
    <w:name w:val="Normal2 Char"/>
    <w:basedOn w:val="DefaultParagraphFont"/>
    <w:link w:val="Normal2"/>
    <w:rsid w:val="00292992"/>
    <w:rPr>
      <w:rFonts w:ascii="Times New Roman" w:eastAsia="Times New Roman" w:hAnsi="Times New Roman" w:cs="Times New Roman"/>
      <w:sz w:val="26"/>
      <w:szCs w:val="26"/>
      <w:lang w:val="vi-VN" w:eastAsia="ja-JP"/>
    </w:rPr>
  </w:style>
  <w:style w:type="paragraph" w:customStyle="1" w:styleId="Heading5-Bold">
    <w:name w:val="Heading5-Bold"/>
    <w:basedOn w:val="Heading5"/>
    <w:link w:val="Heading5-BoldChar"/>
    <w:qFormat/>
    <w:rsid w:val="005A07EF"/>
    <w:pPr>
      <w:ind w:left="0" w:firstLine="720"/>
      <w:outlineLvl w:val="9"/>
    </w:pPr>
  </w:style>
  <w:style w:type="character" w:customStyle="1" w:styleId="Heading5-BoldChar">
    <w:name w:val="Heading5-Bold Char"/>
    <w:basedOn w:val="Heading5Char"/>
    <w:link w:val="Heading5-Bold"/>
    <w:rsid w:val="005A07EF"/>
    <w:rPr>
      <w:rFonts w:ascii="Times New Roman" w:eastAsia="Times New Roman" w:hAnsi="Times New Roman" w:cs="Times New Roman"/>
      <w:spacing w:val="-2"/>
      <w:sz w:val="28"/>
      <w:szCs w:val="26"/>
      <w:lang w:val="vi"/>
    </w:rPr>
  </w:style>
  <w:style w:type="table" w:styleId="TableGrid">
    <w:name w:val="Table Grid"/>
    <w:basedOn w:val="TableNormal"/>
    <w:uiPriority w:val="39"/>
    <w:rsid w:val="003E2A7A"/>
    <w:pPr>
      <w:widowControl/>
      <w:autoSpaceDE/>
      <w:autoSpaceDN/>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3E2A7A"/>
    <w:pPr>
      <w:widowControl/>
      <w:autoSpaceDE/>
      <w:autoSpaceDN/>
      <w:spacing w:after="120" w:line="480" w:lineRule="auto"/>
      <w:ind w:left="360" w:firstLine="0"/>
      <w:jc w:val="left"/>
    </w:pPr>
    <w:rPr>
      <w:rFonts w:asciiTheme="minorHAnsi" w:eastAsiaTheme="minorEastAsia" w:hAnsiTheme="minorHAnsi" w:cstheme="minorBidi"/>
      <w:sz w:val="22"/>
      <w:szCs w:val="22"/>
      <w:lang w:eastAsia="zh-CN"/>
    </w:rPr>
  </w:style>
  <w:style w:type="character" w:customStyle="1" w:styleId="BodyTextIndent2Char">
    <w:name w:val="Body Text Indent 2 Char"/>
    <w:basedOn w:val="DefaultParagraphFont"/>
    <w:link w:val="BodyTextIndent2"/>
    <w:uiPriority w:val="99"/>
    <w:rsid w:val="003E2A7A"/>
    <w:rPr>
      <w:rFonts w:eastAsiaTheme="minorEastAsia"/>
      <w:lang w:eastAsia="zh-CN"/>
    </w:rPr>
  </w:style>
  <w:style w:type="character" w:customStyle="1" w:styleId="TitleChar">
    <w:name w:val="Title Char"/>
    <w:basedOn w:val="DefaultParagraphFont"/>
    <w:link w:val="Title"/>
    <w:rsid w:val="003E2A7A"/>
    <w:rPr>
      <w:rFonts w:ascii="Times New Roman" w:eastAsia="Times New Roman" w:hAnsi="Times New Roman" w:cs="Times New Roman"/>
      <w:b/>
      <w:bCs/>
      <w:sz w:val="32"/>
      <w:szCs w:val="32"/>
      <w:lang w:val="vi-VN" w:eastAsia="ja-JP"/>
    </w:rPr>
  </w:style>
  <w:style w:type="table" w:styleId="GridTable6Colorful">
    <w:name w:val="Grid Table 6 Colorful"/>
    <w:basedOn w:val="TableNormal"/>
    <w:uiPriority w:val="51"/>
    <w:rsid w:val="003E2A7A"/>
    <w:pPr>
      <w:widowControl/>
      <w:autoSpaceDE/>
      <w:autoSpaceDN/>
    </w:pPr>
    <w:rPr>
      <w:rFonts w:eastAsiaTheme="minorEastAsia"/>
      <w:color w:val="000000" w:themeColor="text1"/>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V7">
    <w:name w:val="LV7"/>
    <w:basedOn w:val="Heading5"/>
    <w:link w:val="LV7Char"/>
    <w:rsid w:val="00D174B1"/>
    <w:pPr>
      <w:numPr>
        <w:numId w:val="3"/>
      </w:numPr>
      <w:spacing w:line="360" w:lineRule="auto"/>
      <w:ind w:firstLine="720"/>
      <w:jc w:val="both"/>
    </w:pPr>
    <w:rPr>
      <w:lang w:eastAsia="ja-JP"/>
    </w:rPr>
  </w:style>
  <w:style w:type="character" w:customStyle="1" w:styleId="LV7Char">
    <w:name w:val="LV7 Char"/>
    <w:basedOn w:val="Heading5Char"/>
    <w:link w:val="LV7"/>
    <w:rsid w:val="00D174B1"/>
    <w:rPr>
      <w:rFonts w:ascii="Times New Roman" w:eastAsia="Times New Roman" w:hAnsi="Times New Roman" w:cs="Times New Roman"/>
      <w:spacing w:val="-2"/>
      <w:sz w:val="28"/>
      <w:szCs w:val="26"/>
      <w:lang w:val="vi" w:eastAsia="ja-JP"/>
    </w:rPr>
  </w:style>
  <w:style w:type="paragraph" w:customStyle="1" w:styleId="BNGBIU">
    <w:name w:val="BẢNG BIỂU"/>
    <w:basedOn w:val="Normal"/>
    <w:link w:val="BNGBIUChar"/>
    <w:qFormat/>
    <w:rsid w:val="009962F9"/>
    <w:pPr>
      <w:widowControl/>
      <w:autoSpaceDE/>
      <w:autoSpaceDN/>
      <w:spacing w:line="360" w:lineRule="auto"/>
      <w:ind w:firstLine="0"/>
      <w:jc w:val="center"/>
    </w:pPr>
    <w:rPr>
      <w:rFonts w:eastAsia="SimSun"/>
      <w:bCs/>
      <w:i/>
      <w:color w:val="0033CC"/>
      <w:bdr w:val="none" w:sz="0" w:space="0" w:color="auto" w:frame="1"/>
    </w:rPr>
  </w:style>
  <w:style w:type="character" w:customStyle="1" w:styleId="BNGBIUChar">
    <w:name w:val="BẢNG BIỂU Char"/>
    <w:basedOn w:val="DefaultParagraphFont"/>
    <w:link w:val="BNGBIU"/>
    <w:rsid w:val="009962F9"/>
    <w:rPr>
      <w:rFonts w:ascii="Times New Roman" w:eastAsia="SimSun" w:hAnsi="Times New Roman" w:cs="Times New Roman"/>
      <w:bCs/>
      <w:i/>
      <w:color w:val="0033CC"/>
      <w:spacing w:val="-2"/>
      <w:sz w:val="28"/>
      <w:szCs w:val="26"/>
      <w:bdr w:val="none" w:sz="0" w:space="0" w:color="auto" w:frame="1"/>
      <w:lang w:val="vi-VN"/>
    </w:rPr>
  </w:style>
  <w:style w:type="paragraph" w:styleId="BodyText3">
    <w:name w:val="Body Text 3"/>
    <w:basedOn w:val="Normal"/>
    <w:link w:val="BodyText3Char"/>
    <w:uiPriority w:val="99"/>
    <w:semiHidden/>
    <w:unhideWhenUsed/>
    <w:rsid w:val="001E0D49"/>
    <w:pPr>
      <w:spacing w:after="120"/>
    </w:pPr>
    <w:rPr>
      <w:sz w:val="16"/>
      <w:szCs w:val="16"/>
    </w:rPr>
  </w:style>
  <w:style w:type="character" w:customStyle="1" w:styleId="BodyText3Char">
    <w:name w:val="Body Text 3 Char"/>
    <w:basedOn w:val="DefaultParagraphFont"/>
    <w:link w:val="BodyText3"/>
    <w:uiPriority w:val="99"/>
    <w:rsid w:val="001E0D49"/>
    <w:rPr>
      <w:rFonts w:ascii="Times New Roman" w:eastAsia="Times New Roman" w:hAnsi="Times New Roman" w:cs="Times New Roman"/>
      <w:sz w:val="16"/>
      <w:szCs w:val="16"/>
      <w:lang w:val="vi-VN" w:eastAsia="ja-JP"/>
    </w:rPr>
  </w:style>
  <w:style w:type="paragraph" w:customStyle="1" w:styleId="TiLiuThamKho">
    <w:name w:val="Tài Liệu Tham Khảo"/>
    <w:basedOn w:val="Normal"/>
    <w:link w:val="TiLiuThamKhoChar"/>
    <w:qFormat/>
    <w:rsid w:val="0096064F"/>
    <w:pPr>
      <w:ind w:firstLine="0"/>
    </w:pPr>
    <w:rPr>
      <w:lang w:val="nl-NL"/>
    </w:rPr>
  </w:style>
  <w:style w:type="character" w:customStyle="1" w:styleId="TiLiuThamKhoChar">
    <w:name w:val="Tài Liệu Tham Khảo Char"/>
    <w:basedOn w:val="DefaultParagraphFont"/>
    <w:link w:val="TiLiuThamKho"/>
    <w:rsid w:val="0096064F"/>
    <w:rPr>
      <w:rFonts w:ascii="Times New Roman" w:eastAsia="Times New Roman" w:hAnsi="Times New Roman" w:cs="Times New Roman"/>
      <w:spacing w:val="-2"/>
      <w:sz w:val="28"/>
      <w:szCs w:val="26"/>
      <w:lang w:val="nl-NL" w:eastAsia="ja-JP"/>
    </w:rPr>
  </w:style>
  <w:style w:type="character" w:customStyle="1" w:styleId="mrel">
    <w:name w:val="mrel"/>
    <w:basedOn w:val="DefaultParagraphFont"/>
    <w:rsid w:val="007B5A34"/>
  </w:style>
  <w:style w:type="character" w:customStyle="1" w:styleId="mbin">
    <w:name w:val="mbin"/>
    <w:basedOn w:val="DefaultParagraphFont"/>
    <w:rsid w:val="007B5A34"/>
  </w:style>
  <w:style w:type="paragraph" w:customStyle="1" w:styleId="Nhnxt">
    <w:name w:val="Nhận xét"/>
    <w:basedOn w:val="Normal"/>
    <w:link w:val="NhnxtChar"/>
    <w:qFormat/>
    <w:rsid w:val="00AC1E36"/>
    <w:pPr>
      <w:spacing w:before="120"/>
    </w:pPr>
    <w:rPr>
      <w:b/>
      <w:bCs/>
    </w:rPr>
  </w:style>
  <w:style w:type="character" w:customStyle="1" w:styleId="NhnxtChar">
    <w:name w:val="Nhận xét Char"/>
    <w:basedOn w:val="DefaultParagraphFont"/>
    <w:link w:val="Nhnxt"/>
    <w:rsid w:val="00AC1E36"/>
    <w:rPr>
      <w:rFonts w:ascii="Times New Roman" w:eastAsia="Times New Roman" w:hAnsi="Times New Roman" w:cs="Times New Roman"/>
      <w:b/>
      <w:bCs/>
      <w:spacing w:val="-2"/>
      <w:sz w:val="28"/>
      <w:szCs w:val="26"/>
    </w:rPr>
  </w:style>
  <w:style w:type="character" w:customStyle="1" w:styleId="fontstyle51">
    <w:name w:val="fontstyle51"/>
    <w:basedOn w:val="DefaultParagraphFont"/>
    <w:rsid w:val="003C797A"/>
    <w:rPr>
      <w:rFonts w:ascii="Bold" w:hAnsi="Bold" w:hint="default"/>
      <w:b/>
      <w:bCs/>
      <w:i w:val="0"/>
      <w:iCs w:val="0"/>
      <w:color w:val="000000"/>
      <w:sz w:val="28"/>
      <w:szCs w:val="28"/>
    </w:rPr>
  </w:style>
  <w:style w:type="paragraph" w:styleId="List2">
    <w:name w:val="List 2"/>
    <w:basedOn w:val="Normal"/>
    <w:uiPriority w:val="99"/>
    <w:semiHidden/>
    <w:unhideWhenUsed/>
    <w:rsid w:val="004535A1"/>
    <w:pPr>
      <w:widowControl/>
      <w:autoSpaceDE/>
      <w:autoSpaceDN/>
      <w:spacing w:line="240" w:lineRule="auto"/>
      <w:ind w:left="720" w:hanging="360"/>
      <w:contextualSpacing/>
      <w:jc w:val="left"/>
    </w:pPr>
    <w:rPr>
      <w:rFonts w:ascii="Calibri" w:eastAsia="SimSun" w:hAnsi="Calibri"/>
      <w:spacing w:val="0"/>
      <w:sz w:val="22"/>
      <w:szCs w:val="22"/>
    </w:rPr>
  </w:style>
  <w:style w:type="paragraph" w:customStyle="1" w:styleId="Mcch">
    <w:name w:val="Mục đích"/>
    <w:basedOn w:val="Normal"/>
    <w:link w:val="McchChar"/>
    <w:qFormat/>
    <w:rsid w:val="00F83615"/>
    <w:rPr>
      <w:i/>
      <w:iCs/>
    </w:rPr>
  </w:style>
  <w:style w:type="character" w:customStyle="1" w:styleId="McchChar">
    <w:name w:val="Mục đích Char"/>
    <w:basedOn w:val="DefaultParagraphFont"/>
    <w:link w:val="Mcch"/>
    <w:rsid w:val="00F83615"/>
    <w:rPr>
      <w:rFonts w:ascii="Times New Roman" w:eastAsia="Times New Roman" w:hAnsi="Times New Roman" w:cs="Times New Roman"/>
      <w:i/>
      <w:iCs/>
      <w:spacing w:val="-2"/>
      <w:sz w:val="28"/>
      <w:szCs w:val="26"/>
      <w:lang w:eastAsia="ja-JP"/>
    </w:rPr>
  </w:style>
  <w:style w:type="character" w:customStyle="1" w:styleId="Heading3Char">
    <w:name w:val="Heading 3 Char"/>
    <w:basedOn w:val="DefaultParagraphFont"/>
    <w:link w:val="Heading3"/>
    <w:uiPriority w:val="9"/>
    <w:rsid w:val="006B1D3D"/>
    <w:rPr>
      <w:rFonts w:ascii="Times New Roman" w:eastAsia="Times New Roman" w:hAnsi="Times New Roman" w:cs="Times New Roman"/>
      <w:b/>
      <w:spacing w:val="-9"/>
      <w:sz w:val="28"/>
      <w:szCs w:val="28"/>
      <w:lang w:val="fr-FR"/>
    </w:rPr>
  </w:style>
  <w:style w:type="character" w:customStyle="1" w:styleId="mspace">
    <w:name w:val="mspace"/>
    <w:basedOn w:val="DefaultParagraphFont"/>
    <w:rsid w:val="006E6325"/>
  </w:style>
  <w:style w:type="character" w:customStyle="1" w:styleId="mopen">
    <w:name w:val="mopen"/>
    <w:basedOn w:val="DefaultParagraphFont"/>
    <w:rsid w:val="006E6325"/>
  </w:style>
  <w:style w:type="character" w:customStyle="1" w:styleId="mpunct">
    <w:name w:val="mpunct"/>
    <w:basedOn w:val="DefaultParagraphFont"/>
    <w:rsid w:val="006E6325"/>
  </w:style>
  <w:style w:type="character" w:customStyle="1" w:styleId="mclose">
    <w:name w:val="mclose"/>
    <w:basedOn w:val="DefaultParagraphFont"/>
    <w:rsid w:val="006E6325"/>
  </w:style>
  <w:style w:type="paragraph" w:customStyle="1" w:styleId="INNGHING">
    <w:name w:val="IN NGHIÊNG"/>
    <w:basedOn w:val="Normal"/>
    <w:link w:val="INNGHINGChar"/>
    <w:qFormat/>
    <w:rsid w:val="00ED68FE"/>
    <w:rPr>
      <w:b/>
      <w:bCs/>
      <w:i/>
      <w:iCs/>
    </w:rPr>
  </w:style>
  <w:style w:type="character" w:customStyle="1" w:styleId="INNGHINGChar">
    <w:name w:val="IN NGHIÊNG Char"/>
    <w:basedOn w:val="DefaultParagraphFont"/>
    <w:link w:val="INNGHING"/>
    <w:rsid w:val="00ED68FE"/>
    <w:rPr>
      <w:rFonts w:ascii="Times New Roman" w:eastAsia="Times New Roman" w:hAnsi="Times New Roman" w:cs="Times New Roman"/>
      <w:b/>
      <w:bCs/>
      <w:i/>
      <w:iCs/>
      <w:spacing w:val="-2"/>
      <w:sz w:val="28"/>
      <w:szCs w:val="26"/>
      <w:lang w:eastAsia="ja-JP"/>
    </w:rPr>
  </w:style>
  <w:style w:type="paragraph" w:customStyle="1" w:styleId="PAGE1">
    <w:name w:val="PAGE1"/>
    <w:basedOn w:val="Normal"/>
    <w:link w:val="PAGE1Char"/>
    <w:qFormat/>
    <w:rsid w:val="00EF37ED"/>
    <w:pPr>
      <w:jc w:val="center"/>
    </w:pPr>
  </w:style>
  <w:style w:type="character" w:customStyle="1" w:styleId="PAGE1Char">
    <w:name w:val="PAGE1 Char"/>
    <w:basedOn w:val="DefaultParagraphFont"/>
    <w:link w:val="PAGE1"/>
    <w:rsid w:val="00EF37ED"/>
    <w:rPr>
      <w:rFonts w:ascii="Times New Roman" w:eastAsia="Times New Roman" w:hAnsi="Times New Roman" w:cs="Times New Roman"/>
      <w:spacing w:val="-2"/>
      <w:sz w:val="28"/>
      <w:szCs w:val="26"/>
      <w:lang w:val="fr-FR"/>
    </w:rPr>
  </w:style>
  <w:style w:type="paragraph" w:customStyle="1" w:styleId="NormalMID">
    <w:name w:val="Normal_MID"/>
    <w:basedOn w:val="Normal"/>
    <w:link w:val="NormalMIDChar"/>
    <w:qFormat/>
    <w:rsid w:val="009775A3"/>
    <w:pPr>
      <w:widowControl/>
      <w:autoSpaceDE/>
      <w:autoSpaceDN/>
      <w:ind w:firstLine="0"/>
      <w:jc w:val="center"/>
    </w:pPr>
    <w:rPr>
      <w:lang w:val="vi" w:eastAsia="zh-CN"/>
    </w:rPr>
  </w:style>
  <w:style w:type="character" w:customStyle="1" w:styleId="NormalMIDChar">
    <w:name w:val="Normal_MID Char"/>
    <w:basedOn w:val="DefaultParagraphFont"/>
    <w:link w:val="NormalMID"/>
    <w:rsid w:val="009775A3"/>
    <w:rPr>
      <w:rFonts w:ascii="Times New Roman" w:eastAsia="Times New Roman" w:hAnsi="Times New Roman" w:cs="Times New Roman"/>
      <w:spacing w:val="-2"/>
      <w:sz w:val="28"/>
      <w:szCs w:val="26"/>
      <w:lang w:val="vi" w:eastAsia="zh-CN"/>
    </w:rPr>
  </w:style>
  <w:style w:type="paragraph" w:customStyle="1" w:styleId="NH">
    <w:name w:val="Ý NHỎ"/>
    <w:basedOn w:val="Normal"/>
    <w:link w:val="NHChar"/>
    <w:qFormat/>
    <w:rsid w:val="004721BC"/>
    <w:pPr>
      <w:ind w:left="454"/>
    </w:pPr>
  </w:style>
  <w:style w:type="character" w:customStyle="1" w:styleId="NHChar">
    <w:name w:val="Ý NHỎ Char"/>
    <w:basedOn w:val="DefaultParagraphFont"/>
    <w:link w:val="NH"/>
    <w:rsid w:val="004721BC"/>
    <w:rPr>
      <w:rFonts w:ascii="Times New Roman" w:eastAsia="Times New Roman" w:hAnsi="Times New Roman" w:cs="Times New Roman"/>
      <w:spacing w:val="-2"/>
      <w:sz w:val="28"/>
      <w:szCs w:val="26"/>
      <w:lang w:val="fr-FR"/>
    </w:rPr>
  </w:style>
  <w:style w:type="character" w:customStyle="1" w:styleId="Heading2Char">
    <w:name w:val="Heading 2 Char"/>
    <w:basedOn w:val="DefaultParagraphFont"/>
    <w:link w:val="Heading2"/>
    <w:uiPriority w:val="9"/>
    <w:rsid w:val="004F200B"/>
    <w:rPr>
      <w:rFonts w:ascii="Times New Roman" w:eastAsia="Times New Roman" w:hAnsi="Times New Roman" w:cs="Times New Roman"/>
      <w:b/>
      <w:bCs/>
      <w:spacing w:val="-2"/>
      <w:sz w:val="28"/>
      <w:szCs w:val="28"/>
      <w:lang w:val="fr-FR"/>
    </w:rPr>
  </w:style>
  <w:style w:type="character" w:customStyle="1" w:styleId="Heading4Char">
    <w:name w:val="Heading 4 Char"/>
    <w:basedOn w:val="DefaultParagraphFont"/>
    <w:link w:val="Heading4"/>
    <w:uiPriority w:val="9"/>
    <w:rsid w:val="004F200B"/>
    <w:rPr>
      <w:rFonts w:ascii="Times New Roman" w:eastAsia="Times New Roman" w:hAnsi="Times New Roman" w:cs="Times New Roman"/>
      <w:b/>
      <w:bCs/>
      <w:iCs/>
      <w:spacing w:val="-2"/>
      <w:sz w:val="28"/>
      <w:szCs w:val="26"/>
      <w:lang w:val="fr-FR"/>
    </w:rPr>
  </w:style>
  <w:style w:type="paragraph" w:customStyle="1" w:styleId="1A1">
    <w:name w:val="1A1"/>
    <w:basedOn w:val="Title"/>
    <w:qFormat/>
    <w:rsid w:val="00675FDA"/>
    <w:pPr>
      <w:spacing w:after="0"/>
      <w:ind w:left="0" w:firstLine="0"/>
    </w:pPr>
    <w:rPr>
      <w:sz w:val="28"/>
      <w:szCs w:val="24"/>
      <w:lang w:val="vi-VN"/>
    </w:rPr>
  </w:style>
  <w:style w:type="paragraph" w:customStyle="1" w:styleId="1B">
    <w:name w:val="1B"/>
    <w:basedOn w:val="Heading2"/>
    <w:qFormat/>
    <w:rsid w:val="00C04558"/>
    <w:pPr>
      <w:numPr>
        <w:ilvl w:val="0"/>
        <w:numId w:val="0"/>
      </w:numPr>
    </w:pPr>
    <w:rPr>
      <w:lang w:val="vi"/>
    </w:rPr>
  </w:style>
  <w:style w:type="paragraph" w:customStyle="1" w:styleId="1C">
    <w:name w:val="1C"/>
    <w:basedOn w:val="Heading3"/>
    <w:qFormat/>
    <w:rsid w:val="00C04558"/>
    <w:pPr>
      <w:numPr>
        <w:ilvl w:val="0"/>
        <w:numId w:val="0"/>
      </w:numPr>
    </w:pPr>
    <w:rPr>
      <w:lang w:val="vi-VN"/>
    </w:rPr>
  </w:style>
  <w:style w:type="paragraph" w:customStyle="1" w:styleId="papertitle">
    <w:name w:val="papertitle"/>
    <w:basedOn w:val="Normal"/>
    <w:next w:val="Normal"/>
    <w:rsid w:val="00A27130"/>
    <w:pPr>
      <w:keepNext/>
      <w:keepLines/>
      <w:widowControl/>
      <w:suppressAutoHyphens/>
      <w:overflowPunct w:val="0"/>
      <w:adjustRightInd w:val="0"/>
      <w:spacing w:after="480" w:line="360" w:lineRule="atLeast"/>
      <w:ind w:firstLine="0"/>
      <w:jc w:val="center"/>
      <w:textAlignment w:val="baseline"/>
    </w:pPr>
    <w:rPr>
      <w:rFonts w:eastAsia="SimSun"/>
      <w:b/>
      <w:spacing w:val="0"/>
      <w:szCs w:val="20"/>
      <w:lang w:val="en-US"/>
    </w:rPr>
  </w:style>
  <w:style w:type="character" w:customStyle="1" w:styleId="mtight">
    <w:name w:val="mtight"/>
    <w:basedOn w:val="DefaultParagraphFont"/>
    <w:rsid w:val="005E6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7097">
      <w:bodyDiv w:val="1"/>
      <w:marLeft w:val="0"/>
      <w:marRight w:val="0"/>
      <w:marTop w:val="0"/>
      <w:marBottom w:val="0"/>
      <w:divBdr>
        <w:top w:val="none" w:sz="0" w:space="0" w:color="auto"/>
        <w:left w:val="none" w:sz="0" w:space="0" w:color="auto"/>
        <w:bottom w:val="none" w:sz="0" w:space="0" w:color="auto"/>
        <w:right w:val="none" w:sz="0" w:space="0" w:color="auto"/>
      </w:divBdr>
    </w:div>
    <w:div w:id="6292763">
      <w:bodyDiv w:val="1"/>
      <w:marLeft w:val="0"/>
      <w:marRight w:val="0"/>
      <w:marTop w:val="0"/>
      <w:marBottom w:val="0"/>
      <w:divBdr>
        <w:top w:val="none" w:sz="0" w:space="0" w:color="auto"/>
        <w:left w:val="none" w:sz="0" w:space="0" w:color="auto"/>
        <w:bottom w:val="none" w:sz="0" w:space="0" w:color="auto"/>
        <w:right w:val="none" w:sz="0" w:space="0" w:color="auto"/>
      </w:divBdr>
    </w:div>
    <w:div w:id="7603413">
      <w:bodyDiv w:val="1"/>
      <w:marLeft w:val="0"/>
      <w:marRight w:val="0"/>
      <w:marTop w:val="0"/>
      <w:marBottom w:val="0"/>
      <w:divBdr>
        <w:top w:val="none" w:sz="0" w:space="0" w:color="auto"/>
        <w:left w:val="none" w:sz="0" w:space="0" w:color="auto"/>
        <w:bottom w:val="none" w:sz="0" w:space="0" w:color="auto"/>
        <w:right w:val="none" w:sz="0" w:space="0" w:color="auto"/>
      </w:divBdr>
    </w:div>
    <w:div w:id="8483132">
      <w:bodyDiv w:val="1"/>
      <w:marLeft w:val="0"/>
      <w:marRight w:val="0"/>
      <w:marTop w:val="0"/>
      <w:marBottom w:val="0"/>
      <w:divBdr>
        <w:top w:val="none" w:sz="0" w:space="0" w:color="auto"/>
        <w:left w:val="none" w:sz="0" w:space="0" w:color="auto"/>
        <w:bottom w:val="none" w:sz="0" w:space="0" w:color="auto"/>
        <w:right w:val="none" w:sz="0" w:space="0" w:color="auto"/>
      </w:divBdr>
    </w:div>
    <w:div w:id="9260338">
      <w:bodyDiv w:val="1"/>
      <w:marLeft w:val="0"/>
      <w:marRight w:val="0"/>
      <w:marTop w:val="0"/>
      <w:marBottom w:val="0"/>
      <w:divBdr>
        <w:top w:val="none" w:sz="0" w:space="0" w:color="auto"/>
        <w:left w:val="none" w:sz="0" w:space="0" w:color="auto"/>
        <w:bottom w:val="none" w:sz="0" w:space="0" w:color="auto"/>
        <w:right w:val="none" w:sz="0" w:space="0" w:color="auto"/>
      </w:divBdr>
    </w:div>
    <w:div w:id="10032308">
      <w:bodyDiv w:val="1"/>
      <w:marLeft w:val="0"/>
      <w:marRight w:val="0"/>
      <w:marTop w:val="0"/>
      <w:marBottom w:val="0"/>
      <w:divBdr>
        <w:top w:val="none" w:sz="0" w:space="0" w:color="auto"/>
        <w:left w:val="none" w:sz="0" w:space="0" w:color="auto"/>
        <w:bottom w:val="none" w:sz="0" w:space="0" w:color="auto"/>
        <w:right w:val="none" w:sz="0" w:space="0" w:color="auto"/>
      </w:divBdr>
    </w:div>
    <w:div w:id="11617989">
      <w:bodyDiv w:val="1"/>
      <w:marLeft w:val="0"/>
      <w:marRight w:val="0"/>
      <w:marTop w:val="0"/>
      <w:marBottom w:val="0"/>
      <w:divBdr>
        <w:top w:val="none" w:sz="0" w:space="0" w:color="auto"/>
        <w:left w:val="none" w:sz="0" w:space="0" w:color="auto"/>
        <w:bottom w:val="none" w:sz="0" w:space="0" w:color="auto"/>
        <w:right w:val="none" w:sz="0" w:space="0" w:color="auto"/>
      </w:divBdr>
    </w:div>
    <w:div w:id="12075347">
      <w:bodyDiv w:val="1"/>
      <w:marLeft w:val="0"/>
      <w:marRight w:val="0"/>
      <w:marTop w:val="0"/>
      <w:marBottom w:val="0"/>
      <w:divBdr>
        <w:top w:val="none" w:sz="0" w:space="0" w:color="auto"/>
        <w:left w:val="none" w:sz="0" w:space="0" w:color="auto"/>
        <w:bottom w:val="none" w:sz="0" w:space="0" w:color="auto"/>
        <w:right w:val="none" w:sz="0" w:space="0" w:color="auto"/>
      </w:divBdr>
    </w:div>
    <w:div w:id="14498448">
      <w:bodyDiv w:val="1"/>
      <w:marLeft w:val="0"/>
      <w:marRight w:val="0"/>
      <w:marTop w:val="0"/>
      <w:marBottom w:val="0"/>
      <w:divBdr>
        <w:top w:val="none" w:sz="0" w:space="0" w:color="auto"/>
        <w:left w:val="none" w:sz="0" w:space="0" w:color="auto"/>
        <w:bottom w:val="none" w:sz="0" w:space="0" w:color="auto"/>
        <w:right w:val="none" w:sz="0" w:space="0" w:color="auto"/>
      </w:divBdr>
    </w:div>
    <w:div w:id="14819239">
      <w:bodyDiv w:val="1"/>
      <w:marLeft w:val="0"/>
      <w:marRight w:val="0"/>
      <w:marTop w:val="0"/>
      <w:marBottom w:val="0"/>
      <w:divBdr>
        <w:top w:val="none" w:sz="0" w:space="0" w:color="auto"/>
        <w:left w:val="none" w:sz="0" w:space="0" w:color="auto"/>
        <w:bottom w:val="none" w:sz="0" w:space="0" w:color="auto"/>
        <w:right w:val="none" w:sz="0" w:space="0" w:color="auto"/>
      </w:divBdr>
    </w:div>
    <w:div w:id="17968320">
      <w:bodyDiv w:val="1"/>
      <w:marLeft w:val="0"/>
      <w:marRight w:val="0"/>
      <w:marTop w:val="0"/>
      <w:marBottom w:val="0"/>
      <w:divBdr>
        <w:top w:val="none" w:sz="0" w:space="0" w:color="auto"/>
        <w:left w:val="none" w:sz="0" w:space="0" w:color="auto"/>
        <w:bottom w:val="none" w:sz="0" w:space="0" w:color="auto"/>
        <w:right w:val="none" w:sz="0" w:space="0" w:color="auto"/>
      </w:divBdr>
    </w:div>
    <w:div w:id="18169605">
      <w:bodyDiv w:val="1"/>
      <w:marLeft w:val="0"/>
      <w:marRight w:val="0"/>
      <w:marTop w:val="0"/>
      <w:marBottom w:val="0"/>
      <w:divBdr>
        <w:top w:val="none" w:sz="0" w:space="0" w:color="auto"/>
        <w:left w:val="none" w:sz="0" w:space="0" w:color="auto"/>
        <w:bottom w:val="none" w:sz="0" w:space="0" w:color="auto"/>
        <w:right w:val="none" w:sz="0" w:space="0" w:color="auto"/>
      </w:divBdr>
    </w:div>
    <w:div w:id="20129734">
      <w:bodyDiv w:val="1"/>
      <w:marLeft w:val="0"/>
      <w:marRight w:val="0"/>
      <w:marTop w:val="0"/>
      <w:marBottom w:val="0"/>
      <w:divBdr>
        <w:top w:val="none" w:sz="0" w:space="0" w:color="auto"/>
        <w:left w:val="none" w:sz="0" w:space="0" w:color="auto"/>
        <w:bottom w:val="none" w:sz="0" w:space="0" w:color="auto"/>
        <w:right w:val="none" w:sz="0" w:space="0" w:color="auto"/>
      </w:divBdr>
    </w:div>
    <w:div w:id="21250830">
      <w:bodyDiv w:val="1"/>
      <w:marLeft w:val="0"/>
      <w:marRight w:val="0"/>
      <w:marTop w:val="0"/>
      <w:marBottom w:val="0"/>
      <w:divBdr>
        <w:top w:val="none" w:sz="0" w:space="0" w:color="auto"/>
        <w:left w:val="none" w:sz="0" w:space="0" w:color="auto"/>
        <w:bottom w:val="none" w:sz="0" w:space="0" w:color="auto"/>
        <w:right w:val="none" w:sz="0" w:space="0" w:color="auto"/>
      </w:divBdr>
    </w:div>
    <w:div w:id="21635904">
      <w:bodyDiv w:val="1"/>
      <w:marLeft w:val="0"/>
      <w:marRight w:val="0"/>
      <w:marTop w:val="0"/>
      <w:marBottom w:val="0"/>
      <w:divBdr>
        <w:top w:val="none" w:sz="0" w:space="0" w:color="auto"/>
        <w:left w:val="none" w:sz="0" w:space="0" w:color="auto"/>
        <w:bottom w:val="none" w:sz="0" w:space="0" w:color="auto"/>
        <w:right w:val="none" w:sz="0" w:space="0" w:color="auto"/>
      </w:divBdr>
    </w:div>
    <w:div w:id="21829526">
      <w:bodyDiv w:val="1"/>
      <w:marLeft w:val="0"/>
      <w:marRight w:val="0"/>
      <w:marTop w:val="0"/>
      <w:marBottom w:val="0"/>
      <w:divBdr>
        <w:top w:val="none" w:sz="0" w:space="0" w:color="auto"/>
        <w:left w:val="none" w:sz="0" w:space="0" w:color="auto"/>
        <w:bottom w:val="none" w:sz="0" w:space="0" w:color="auto"/>
        <w:right w:val="none" w:sz="0" w:space="0" w:color="auto"/>
      </w:divBdr>
    </w:div>
    <w:div w:id="23294615">
      <w:bodyDiv w:val="1"/>
      <w:marLeft w:val="0"/>
      <w:marRight w:val="0"/>
      <w:marTop w:val="0"/>
      <w:marBottom w:val="0"/>
      <w:divBdr>
        <w:top w:val="none" w:sz="0" w:space="0" w:color="auto"/>
        <w:left w:val="none" w:sz="0" w:space="0" w:color="auto"/>
        <w:bottom w:val="none" w:sz="0" w:space="0" w:color="auto"/>
        <w:right w:val="none" w:sz="0" w:space="0" w:color="auto"/>
      </w:divBdr>
    </w:div>
    <w:div w:id="24016649">
      <w:bodyDiv w:val="1"/>
      <w:marLeft w:val="0"/>
      <w:marRight w:val="0"/>
      <w:marTop w:val="0"/>
      <w:marBottom w:val="0"/>
      <w:divBdr>
        <w:top w:val="none" w:sz="0" w:space="0" w:color="auto"/>
        <w:left w:val="none" w:sz="0" w:space="0" w:color="auto"/>
        <w:bottom w:val="none" w:sz="0" w:space="0" w:color="auto"/>
        <w:right w:val="none" w:sz="0" w:space="0" w:color="auto"/>
      </w:divBdr>
    </w:div>
    <w:div w:id="25059853">
      <w:bodyDiv w:val="1"/>
      <w:marLeft w:val="0"/>
      <w:marRight w:val="0"/>
      <w:marTop w:val="0"/>
      <w:marBottom w:val="0"/>
      <w:divBdr>
        <w:top w:val="none" w:sz="0" w:space="0" w:color="auto"/>
        <w:left w:val="none" w:sz="0" w:space="0" w:color="auto"/>
        <w:bottom w:val="none" w:sz="0" w:space="0" w:color="auto"/>
        <w:right w:val="none" w:sz="0" w:space="0" w:color="auto"/>
      </w:divBdr>
    </w:div>
    <w:div w:id="25840178">
      <w:bodyDiv w:val="1"/>
      <w:marLeft w:val="0"/>
      <w:marRight w:val="0"/>
      <w:marTop w:val="0"/>
      <w:marBottom w:val="0"/>
      <w:divBdr>
        <w:top w:val="none" w:sz="0" w:space="0" w:color="auto"/>
        <w:left w:val="none" w:sz="0" w:space="0" w:color="auto"/>
        <w:bottom w:val="none" w:sz="0" w:space="0" w:color="auto"/>
        <w:right w:val="none" w:sz="0" w:space="0" w:color="auto"/>
      </w:divBdr>
    </w:div>
    <w:div w:id="27491525">
      <w:bodyDiv w:val="1"/>
      <w:marLeft w:val="0"/>
      <w:marRight w:val="0"/>
      <w:marTop w:val="0"/>
      <w:marBottom w:val="0"/>
      <w:divBdr>
        <w:top w:val="none" w:sz="0" w:space="0" w:color="auto"/>
        <w:left w:val="none" w:sz="0" w:space="0" w:color="auto"/>
        <w:bottom w:val="none" w:sz="0" w:space="0" w:color="auto"/>
        <w:right w:val="none" w:sz="0" w:space="0" w:color="auto"/>
      </w:divBdr>
    </w:div>
    <w:div w:id="28796308">
      <w:bodyDiv w:val="1"/>
      <w:marLeft w:val="0"/>
      <w:marRight w:val="0"/>
      <w:marTop w:val="0"/>
      <w:marBottom w:val="0"/>
      <w:divBdr>
        <w:top w:val="none" w:sz="0" w:space="0" w:color="auto"/>
        <w:left w:val="none" w:sz="0" w:space="0" w:color="auto"/>
        <w:bottom w:val="none" w:sz="0" w:space="0" w:color="auto"/>
        <w:right w:val="none" w:sz="0" w:space="0" w:color="auto"/>
      </w:divBdr>
    </w:div>
    <w:div w:id="29191039">
      <w:bodyDiv w:val="1"/>
      <w:marLeft w:val="0"/>
      <w:marRight w:val="0"/>
      <w:marTop w:val="0"/>
      <w:marBottom w:val="0"/>
      <w:divBdr>
        <w:top w:val="none" w:sz="0" w:space="0" w:color="auto"/>
        <w:left w:val="none" w:sz="0" w:space="0" w:color="auto"/>
        <w:bottom w:val="none" w:sz="0" w:space="0" w:color="auto"/>
        <w:right w:val="none" w:sz="0" w:space="0" w:color="auto"/>
      </w:divBdr>
    </w:div>
    <w:div w:id="30691245">
      <w:bodyDiv w:val="1"/>
      <w:marLeft w:val="0"/>
      <w:marRight w:val="0"/>
      <w:marTop w:val="0"/>
      <w:marBottom w:val="0"/>
      <w:divBdr>
        <w:top w:val="none" w:sz="0" w:space="0" w:color="auto"/>
        <w:left w:val="none" w:sz="0" w:space="0" w:color="auto"/>
        <w:bottom w:val="none" w:sz="0" w:space="0" w:color="auto"/>
        <w:right w:val="none" w:sz="0" w:space="0" w:color="auto"/>
      </w:divBdr>
    </w:div>
    <w:div w:id="31734323">
      <w:bodyDiv w:val="1"/>
      <w:marLeft w:val="0"/>
      <w:marRight w:val="0"/>
      <w:marTop w:val="0"/>
      <w:marBottom w:val="0"/>
      <w:divBdr>
        <w:top w:val="none" w:sz="0" w:space="0" w:color="auto"/>
        <w:left w:val="none" w:sz="0" w:space="0" w:color="auto"/>
        <w:bottom w:val="none" w:sz="0" w:space="0" w:color="auto"/>
        <w:right w:val="none" w:sz="0" w:space="0" w:color="auto"/>
      </w:divBdr>
    </w:div>
    <w:div w:id="33577197">
      <w:bodyDiv w:val="1"/>
      <w:marLeft w:val="0"/>
      <w:marRight w:val="0"/>
      <w:marTop w:val="0"/>
      <w:marBottom w:val="0"/>
      <w:divBdr>
        <w:top w:val="none" w:sz="0" w:space="0" w:color="auto"/>
        <w:left w:val="none" w:sz="0" w:space="0" w:color="auto"/>
        <w:bottom w:val="none" w:sz="0" w:space="0" w:color="auto"/>
        <w:right w:val="none" w:sz="0" w:space="0" w:color="auto"/>
      </w:divBdr>
    </w:div>
    <w:div w:id="33971818">
      <w:bodyDiv w:val="1"/>
      <w:marLeft w:val="0"/>
      <w:marRight w:val="0"/>
      <w:marTop w:val="0"/>
      <w:marBottom w:val="0"/>
      <w:divBdr>
        <w:top w:val="none" w:sz="0" w:space="0" w:color="auto"/>
        <w:left w:val="none" w:sz="0" w:space="0" w:color="auto"/>
        <w:bottom w:val="none" w:sz="0" w:space="0" w:color="auto"/>
        <w:right w:val="none" w:sz="0" w:space="0" w:color="auto"/>
      </w:divBdr>
    </w:div>
    <w:div w:id="34083987">
      <w:bodyDiv w:val="1"/>
      <w:marLeft w:val="0"/>
      <w:marRight w:val="0"/>
      <w:marTop w:val="0"/>
      <w:marBottom w:val="0"/>
      <w:divBdr>
        <w:top w:val="none" w:sz="0" w:space="0" w:color="auto"/>
        <w:left w:val="none" w:sz="0" w:space="0" w:color="auto"/>
        <w:bottom w:val="none" w:sz="0" w:space="0" w:color="auto"/>
        <w:right w:val="none" w:sz="0" w:space="0" w:color="auto"/>
      </w:divBdr>
    </w:div>
    <w:div w:id="38290151">
      <w:bodyDiv w:val="1"/>
      <w:marLeft w:val="0"/>
      <w:marRight w:val="0"/>
      <w:marTop w:val="0"/>
      <w:marBottom w:val="0"/>
      <w:divBdr>
        <w:top w:val="none" w:sz="0" w:space="0" w:color="auto"/>
        <w:left w:val="none" w:sz="0" w:space="0" w:color="auto"/>
        <w:bottom w:val="none" w:sz="0" w:space="0" w:color="auto"/>
        <w:right w:val="none" w:sz="0" w:space="0" w:color="auto"/>
      </w:divBdr>
    </w:div>
    <w:div w:id="38630178">
      <w:bodyDiv w:val="1"/>
      <w:marLeft w:val="0"/>
      <w:marRight w:val="0"/>
      <w:marTop w:val="0"/>
      <w:marBottom w:val="0"/>
      <w:divBdr>
        <w:top w:val="none" w:sz="0" w:space="0" w:color="auto"/>
        <w:left w:val="none" w:sz="0" w:space="0" w:color="auto"/>
        <w:bottom w:val="none" w:sz="0" w:space="0" w:color="auto"/>
        <w:right w:val="none" w:sz="0" w:space="0" w:color="auto"/>
      </w:divBdr>
    </w:div>
    <w:div w:id="40718612">
      <w:bodyDiv w:val="1"/>
      <w:marLeft w:val="0"/>
      <w:marRight w:val="0"/>
      <w:marTop w:val="0"/>
      <w:marBottom w:val="0"/>
      <w:divBdr>
        <w:top w:val="none" w:sz="0" w:space="0" w:color="auto"/>
        <w:left w:val="none" w:sz="0" w:space="0" w:color="auto"/>
        <w:bottom w:val="none" w:sz="0" w:space="0" w:color="auto"/>
        <w:right w:val="none" w:sz="0" w:space="0" w:color="auto"/>
      </w:divBdr>
    </w:div>
    <w:div w:id="43915121">
      <w:bodyDiv w:val="1"/>
      <w:marLeft w:val="0"/>
      <w:marRight w:val="0"/>
      <w:marTop w:val="0"/>
      <w:marBottom w:val="0"/>
      <w:divBdr>
        <w:top w:val="none" w:sz="0" w:space="0" w:color="auto"/>
        <w:left w:val="none" w:sz="0" w:space="0" w:color="auto"/>
        <w:bottom w:val="none" w:sz="0" w:space="0" w:color="auto"/>
        <w:right w:val="none" w:sz="0" w:space="0" w:color="auto"/>
      </w:divBdr>
    </w:div>
    <w:div w:id="44062943">
      <w:bodyDiv w:val="1"/>
      <w:marLeft w:val="0"/>
      <w:marRight w:val="0"/>
      <w:marTop w:val="0"/>
      <w:marBottom w:val="0"/>
      <w:divBdr>
        <w:top w:val="none" w:sz="0" w:space="0" w:color="auto"/>
        <w:left w:val="none" w:sz="0" w:space="0" w:color="auto"/>
        <w:bottom w:val="none" w:sz="0" w:space="0" w:color="auto"/>
        <w:right w:val="none" w:sz="0" w:space="0" w:color="auto"/>
      </w:divBdr>
    </w:div>
    <w:div w:id="45112262">
      <w:bodyDiv w:val="1"/>
      <w:marLeft w:val="0"/>
      <w:marRight w:val="0"/>
      <w:marTop w:val="0"/>
      <w:marBottom w:val="0"/>
      <w:divBdr>
        <w:top w:val="none" w:sz="0" w:space="0" w:color="auto"/>
        <w:left w:val="none" w:sz="0" w:space="0" w:color="auto"/>
        <w:bottom w:val="none" w:sz="0" w:space="0" w:color="auto"/>
        <w:right w:val="none" w:sz="0" w:space="0" w:color="auto"/>
      </w:divBdr>
    </w:div>
    <w:div w:id="47077382">
      <w:bodyDiv w:val="1"/>
      <w:marLeft w:val="0"/>
      <w:marRight w:val="0"/>
      <w:marTop w:val="0"/>
      <w:marBottom w:val="0"/>
      <w:divBdr>
        <w:top w:val="none" w:sz="0" w:space="0" w:color="auto"/>
        <w:left w:val="none" w:sz="0" w:space="0" w:color="auto"/>
        <w:bottom w:val="none" w:sz="0" w:space="0" w:color="auto"/>
        <w:right w:val="none" w:sz="0" w:space="0" w:color="auto"/>
      </w:divBdr>
    </w:div>
    <w:div w:id="48000532">
      <w:bodyDiv w:val="1"/>
      <w:marLeft w:val="0"/>
      <w:marRight w:val="0"/>
      <w:marTop w:val="0"/>
      <w:marBottom w:val="0"/>
      <w:divBdr>
        <w:top w:val="none" w:sz="0" w:space="0" w:color="auto"/>
        <w:left w:val="none" w:sz="0" w:space="0" w:color="auto"/>
        <w:bottom w:val="none" w:sz="0" w:space="0" w:color="auto"/>
        <w:right w:val="none" w:sz="0" w:space="0" w:color="auto"/>
      </w:divBdr>
    </w:div>
    <w:div w:id="49695870">
      <w:bodyDiv w:val="1"/>
      <w:marLeft w:val="0"/>
      <w:marRight w:val="0"/>
      <w:marTop w:val="0"/>
      <w:marBottom w:val="0"/>
      <w:divBdr>
        <w:top w:val="none" w:sz="0" w:space="0" w:color="auto"/>
        <w:left w:val="none" w:sz="0" w:space="0" w:color="auto"/>
        <w:bottom w:val="none" w:sz="0" w:space="0" w:color="auto"/>
        <w:right w:val="none" w:sz="0" w:space="0" w:color="auto"/>
      </w:divBdr>
    </w:div>
    <w:div w:id="50006726">
      <w:bodyDiv w:val="1"/>
      <w:marLeft w:val="0"/>
      <w:marRight w:val="0"/>
      <w:marTop w:val="0"/>
      <w:marBottom w:val="0"/>
      <w:divBdr>
        <w:top w:val="none" w:sz="0" w:space="0" w:color="auto"/>
        <w:left w:val="none" w:sz="0" w:space="0" w:color="auto"/>
        <w:bottom w:val="none" w:sz="0" w:space="0" w:color="auto"/>
        <w:right w:val="none" w:sz="0" w:space="0" w:color="auto"/>
      </w:divBdr>
    </w:div>
    <w:div w:id="52118046">
      <w:bodyDiv w:val="1"/>
      <w:marLeft w:val="0"/>
      <w:marRight w:val="0"/>
      <w:marTop w:val="0"/>
      <w:marBottom w:val="0"/>
      <w:divBdr>
        <w:top w:val="none" w:sz="0" w:space="0" w:color="auto"/>
        <w:left w:val="none" w:sz="0" w:space="0" w:color="auto"/>
        <w:bottom w:val="none" w:sz="0" w:space="0" w:color="auto"/>
        <w:right w:val="none" w:sz="0" w:space="0" w:color="auto"/>
      </w:divBdr>
    </w:div>
    <w:div w:id="53239134">
      <w:bodyDiv w:val="1"/>
      <w:marLeft w:val="0"/>
      <w:marRight w:val="0"/>
      <w:marTop w:val="0"/>
      <w:marBottom w:val="0"/>
      <w:divBdr>
        <w:top w:val="none" w:sz="0" w:space="0" w:color="auto"/>
        <w:left w:val="none" w:sz="0" w:space="0" w:color="auto"/>
        <w:bottom w:val="none" w:sz="0" w:space="0" w:color="auto"/>
        <w:right w:val="none" w:sz="0" w:space="0" w:color="auto"/>
      </w:divBdr>
    </w:div>
    <w:div w:id="53505956">
      <w:bodyDiv w:val="1"/>
      <w:marLeft w:val="0"/>
      <w:marRight w:val="0"/>
      <w:marTop w:val="0"/>
      <w:marBottom w:val="0"/>
      <w:divBdr>
        <w:top w:val="none" w:sz="0" w:space="0" w:color="auto"/>
        <w:left w:val="none" w:sz="0" w:space="0" w:color="auto"/>
        <w:bottom w:val="none" w:sz="0" w:space="0" w:color="auto"/>
        <w:right w:val="none" w:sz="0" w:space="0" w:color="auto"/>
      </w:divBdr>
    </w:div>
    <w:div w:id="59837413">
      <w:bodyDiv w:val="1"/>
      <w:marLeft w:val="0"/>
      <w:marRight w:val="0"/>
      <w:marTop w:val="0"/>
      <w:marBottom w:val="0"/>
      <w:divBdr>
        <w:top w:val="none" w:sz="0" w:space="0" w:color="auto"/>
        <w:left w:val="none" w:sz="0" w:space="0" w:color="auto"/>
        <w:bottom w:val="none" w:sz="0" w:space="0" w:color="auto"/>
        <w:right w:val="none" w:sz="0" w:space="0" w:color="auto"/>
      </w:divBdr>
    </w:div>
    <w:div w:id="60643135">
      <w:bodyDiv w:val="1"/>
      <w:marLeft w:val="0"/>
      <w:marRight w:val="0"/>
      <w:marTop w:val="0"/>
      <w:marBottom w:val="0"/>
      <w:divBdr>
        <w:top w:val="none" w:sz="0" w:space="0" w:color="auto"/>
        <w:left w:val="none" w:sz="0" w:space="0" w:color="auto"/>
        <w:bottom w:val="none" w:sz="0" w:space="0" w:color="auto"/>
        <w:right w:val="none" w:sz="0" w:space="0" w:color="auto"/>
      </w:divBdr>
    </w:div>
    <w:div w:id="63336052">
      <w:bodyDiv w:val="1"/>
      <w:marLeft w:val="0"/>
      <w:marRight w:val="0"/>
      <w:marTop w:val="0"/>
      <w:marBottom w:val="0"/>
      <w:divBdr>
        <w:top w:val="none" w:sz="0" w:space="0" w:color="auto"/>
        <w:left w:val="none" w:sz="0" w:space="0" w:color="auto"/>
        <w:bottom w:val="none" w:sz="0" w:space="0" w:color="auto"/>
        <w:right w:val="none" w:sz="0" w:space="0" w:color="auto"/>
      </w:divBdr>
    </w:div>
    <w:div w:id="67658369">
      <w:bodyDiv w:val="1"/>
      <w:marLeft w:val="0"/>
      <w:marRight w:val="0"/>
      <w:marTop w:val="0"/>
      <w:marBottom w:val="0"/>
      <w:divBdr>
        <w:top w:val="none" w:sz="0" w:space="0" w:color="auto"/>
        <w:left w:val="none" w:sz="0" w:space="0" w:color="auto"/>
        <w:bottom w:val="none" w:sz="0" w:space="0" w:color="auto"/>
        <w:right w:val="none" w:sz="0" w:space="0" w:color="auto"/>
      </w:divBdr>
    </w:div>
    <w:div w:id="67850682">
      <w:bodyDiv w:val="1"/>
      <w:marLeft w:val="0"/>
      <w:marRight w:val="0"/>
      <w:marTop w:val="0"/>
      <w:marBottom w:val="0"/>
      <w:divBdr>
        <w:top w:val="none" w:sz="0" w:space="0" w:color="auto"/>
        <w:left w:val="none" w:sz="0" w:space="0" w:color="auto"/>
        <w:bottom w:val="none" w:sz="0" w:space="0" w:color="auto"/>
        <w:right w:val="none" w:sz="0" w:space="0" w:color="auto"/>
      </w:divBdr>
    </w:div>
    <w:div w:id="68576738">
      <w:bodyDiv w:val="1"/>
      <w:marLeft w:val="0"/>
      <w:marRight w:val="0"/>
      <w:marTop w:val="0"/>
      <w:marBottom w:val="0"/>
      <w:divBdr>
        <w:top w:val="none" w:sz="0" w:space="0" w:color="auto"/>
        <w:left w:val="none" w:sz="0" w:space="0" w:color="auto"/>
        <w:bottom w:val="none" w:sz="0" w:space="0" w:color="auto"/>
        <w:right w:val="none" w:sz="0" w:space="0" w:color="auto"/>
      </w:divBdr>
    </w:div>
    <w:div w:id="70080396">
      <w:bodyDiv w:val="1"/>
      <w:marLeft w:val="0"/>
      <w:marRight w:val="0"/>
      <w:marTop w:val="0"/>
      <w:marBottom w:val="0"/>
      <w:divBdr>
        <w:top w:val="none" w:sz="0" w:space="0" w:color="auto"/>
        <w:left w:val="none" w:sz="0" w:space="0" w:color="auto"/>
        <w:bottom w:val="none" w:sz="0" w:space="0" w:color="auto"/>
        <w:right w:val="none" w:sz="0" w:space="0" w:color="auto"/>
      </w:divBdr>
    </w:div>
    <w:div w:id="71632428">
      <w:bodyDiv w:val="1"/>
      <w:marLeft w:val="0"/>
      <w:marRight w:val="0"/>
      <w:marTop w:val="0"/>
      <w:marBottom w:val="0"/>
      <w:divBdr>
        <w:top w:val="none" w:sz="0" w:space="0" w:color="auto"/>
        <w:left w:val="none" w:sz="0" w:space="0" w:color="auto"/>
        <w:bottom w:val="none" w:sz="0" w:space="0" w:color="auto"/>
        <w:right w:val="none" w:sz="0" w:space="0" w:color="auto"/>
      </w:divBdr>
    </w:div>
    <w:div w:id="73628757">
      <w:bodyDiv w:val="1"/>
      <w:marLeft w:val="0"/>
      <w:marRight w:val="0"/>
      <w:marTop w:val="0"/>
      <w:marBottom w:val="0"/>
      <w:divBdr>
        <w:top w:val="none" w:sz="0" w:space="0" w:color="auto"/>
        <w:left w:val="none" w:sz="0" w:space="0" w:color="auto"/>
        <w:bottom w:val="none" w:sz="0" w:space="0" w:color="auto"/>
        <w:right w:val="none" w:sz="0" w:space="0" w:color="auto"/>
      </w:divBdr>
    </w:div>
    <w:div w:id="77605007">
      <w:bodyDiv w:val="1"/>
      <w:marLeft w:val="0"/>
      <w:marRight w:val="0"/>
      <w:marTop w:val="0"/>
      <w:marBottom w:val="0"/>
      <w:divBdr>
        <w:top w:val="none" w:sz="0" w:space="0" w:color="auto"/>
        <w:left w:val="none" w:sz="0" w:space="0" w:color="auto"/>
        <w:bottom w:val="none" w:sz="0" w:space="0" w:color="auto"/>
        <w:right w:val="none" w:sz="0" w:space="0" w:color="auto"/>
      </w:divBdr>
    </w:div>
    <w:div w:id="81879685">
      <w:bodyDiv w:val="1"/>
      <w:marLeft w:val="0"/>
      <w:marRight w:val="0"/>
      <w:marTop w:val="0"/>
      <w:marBottom w:val="0"/>
      <w:divBdr>
        <w:top w:val="none" w:sz="0" w:space="0" w:color="auto"/>
        <w:left w:val="none" w:sz="0" w:space="0" w:color="auto"/>
        <w:bottom w:val="none" w:sz="0" w:space="0" w:color="auto"/>
        <w:right w:val="none" w:sz="0" w:space="0" w:color="auto"/>
      </w:divBdr>
    </w:div>
    <w:div w:id="83108633">
      <w:bodyDiv w:val="1"/>
      <w:marLeft w:val="0"/>
      <w:marRight w:val="0"/>
      <w:marTop w:val="0"/>
      <w:marBottom w:val="0"/>
      <w:divBdr>
        <w:top w:val="none" w:sz="0" w:space="0" w:color="auto"/>
        <w:left w:val="none" w:sz="0" w:space="0" w:color="auto"/>
        <w:bottom w:val="none" w:sz="0" w:space="0" w:color="auto"/>
        <w:right w:val="none" w:sz="0" w:space="0" w:color="auto"/>
      </w:divBdr>
    </w:div>
    <w:div w:id="83187578">
      <w:bodyDiv w:val="1"/>
      <w:marLeft w:val="0"/>
      <w:marRight w:val="0"/>
      <w:marTop w:val="0"/>
      <w:marBottom w:val="0"/>
      <w:divBdr>
        <w:top w:val="none" w:sz="0" w:space="0" w:color="auto"/>
        <w:left w:val="none" w:sz="0" w:space="0" w:color="auto"/>
        <w:bottom w:val="none" w:sz="0" w:space="0" w:color="auto"/>
        <w:right w:val="none" w:sz="0" w:space="0" w:color="auto"/>
      </w:divBdr>
    </w:div>
    <w:div w:id="84805319">
      <w:bodyDiv w:val="1"/>
      <w:marLeft w:val="0"/>
      <w:marRight w:val="0"/>
      <w:marTop w:val="0"/>
      <w:marBottom w:val="0"/>
      <w:divBdr>
        <w:top w:val="none" w:sz="0" w:space="0" w:color="auto"/>
        <w:left w:val="none" w:sz="0" w:space="0" w:color="auto"/>
        <w:bottom w:val="none" w:sz="0" w:space="0" w:color="auto"/>
        <w:right w:val="none" w:sz="0" w:space="0" w:color="auto"/>
      </w:divBdr>
    </w:div>
    <w:div w:id="86005301">
      <w:bodyDiv w:val="1"/>
      <w:marLeft w:val="0"/>
      <w:marRight w:val="0"/>
      <w:marTop w:val="0"/>
      <w:marBottom w:val="0"/>
      <w:divBdr>
        <w:top w:val="none" w:sz="0" w:space="0" w:color="auto"/>
        <w:left w:val="none" w:sz="0" w:space="0" w:color="auto"/>
        <w:bottom w:val="none" w:sz="0" w:space="0" w:color="auto"/>
        <w:right w:val="none" w:sz="0" w:space="0" w:color="auto"/>
      </w:divBdr>
    </w:div>
    <w:div w:id="89816735">
      <w:bodyDiv w:val="1"/>
      <w:marLeft w:val="0"/>
      <w:marRight w:val="0"/>
      <w:marTop w:val="0"/>
      <w:marBottom w:val="0"/>
      <w:divBdr>
        <w:top w:val="none" w:sz="0" w:space="0" w:color="auto"/>
        <w:left w:val="none" w:sz="0" w:space="0" w:color="auto"/>
        <w:bottom w:val="none" w:sz="0" w:space="0" w:color="auto"/>
        <w:right w:val="none" w:sz="0" w:space="0" w:color="auto"/>
      </w:divBdr>
    </w:div>
    <w:div w:id="90123678">
      <w:bodyDiv w:val="1"/>
      <w:marLeft w:val="0"/>
      <w:marRight w:val="0"/>
      <w:marTop w:val="0"/>
      <w:marBottom w:val="0"/>
      <w:divBdr>
        <w:top w:val="none" w:sz="0" w:space="0" w:color="auto"/>
        <w:left w:val="none" w:sz="0" w:space="0" w:color="auto"/>
        <w:bottom w:val="none" w:sz="0" w:space="0" w:color="auto"/>
        <w:right w:val="none" w:sz="0" w:space="0" w:color="auto"/>
      </w:divBdr>
    </w:div>
    <w:div w:id="91051104">
      <w:bodyDiv w:val="1"/>
      <w:marLeft w:val="0"/>
      <w:marRight w:val="0"/>
      <w:marTop w:val="0"/>
      <w:marBottom w:val="0"/>
      <w:divBdr>
        <w:top w:val="none" w:sz="0" w:space="0" w:color="auto"/>
        <w:left w:val="none" w:sz="0" w:space="0" w:color="auto"/>
        <w:bottom w:val="none" w:sz="0" w:space="0" w:color="auto"/>
        <w:right w:val="none" w:sz="0" w:space="0" w:color="auto"/>
      </w:divBdr>
    </w:div>
    <w:div w:id="96759852">
      <w:bodyDiv w:val="1"/>
      <w:marLeft w:val="0"/>
      <w:marRight w:val="0"/>
      <w:marTop w:val="0"/>
      <w:marBottom w:val="0"/>
      <w:divBdr>
        <w:top w:val="none" w:sz="0" w:space="0" w:color="auto"/>
        <w:left w:val="none" w:sz="0" w:space="0" w:color="auto"/>
        <w:bottom w:val="none" w:sz="0" w:space="0" w:color="auto"/>
        <w:right w:val="none" w:sz="0" w:space="0" w:color="auto"/>
      </w:divBdr>
    </w:div>
    <w:div w:id="99229652">
      <w:bodyDiv w:val="1"/>
      <w:marLeft w:val="0"/>
      <w:marRight w:val="0"/>
      <w:marTop w:val="0"/>
      <w:marBottom w:val="0"/>
      <w:divBdr>
        <w:top w:val="none" w:sz="0" w:space="0" w:color="auto"/>
        <w:left w:val="none" w:sz="0" w:space="0" w:color="auto"/>
        <w:bottom w:val="none" w:sz="0" w:space="0" w:color="auto"/>
        <w:right w:val="none" w:sz="0" w:space="0" w:color="auto"/>
      </w:divBdr>
    </w:div>
    <w:div w:id="101148519">
      <w:bodyDiv w:val="1"/>
      <w:marLeft w:val="0"/>
      <w:marRight w:val="0"/>
      <w:marTop w:val="0"/>
      <w:marBottom w:val="0"/>
      <w:divBdr>
        <w:top w:val="none" w:sz="0" w:space="0" w:color="auto"/>
        <w:left w:val="none" w:sz="0" w:space="0" w:color="auto"/>
        <w:bottom w:val="none" w:sz="0" w:space="0" w:color="auto"/>
        <w:right w:val="none" w:sz="0" w:space="0" w:color="auto"/>
      </w:divBdr>
    </w:div>
    <w:div w:id="106319669">
      <w:bodyDiv w:val="1"/>
      <w:marLeft w:val="0"/>
      <w:marRight w:val="0"/>
      <w:marTop w:val="0"/>
      <w:marBottom w:val="0"/>
      <w:divBdr>
        <w:top w:val="none" w:sz="0" w:space="0" w:color="auto"/>
        <w:left w:val="none" w:sz="0" w:space="0" w:color="auto"/>
        <w:bottom w:val="none" w:sz="0" w:space="0" w:color="auto"/>
        <w:right w:val="none" w:sz="0" w:space="0" w:color="auto"/>
      </w:divBdr>
    </w:div>
    <w:div w:id="106781714">
      <w:bodyDiv w:val="1"/>
      <w:marLeft w:val="0"/>
      <w:marRight w:val="0"/>
      <w:marTop w:val="0"/>
      <w:marBottom w:val="0"/>
      <w:divBdr>
        <w:top w:val="none" w:sz="0" w:space="0" w:color="auto"/>
        <w:left w:val="none" w:sz="0" w:space="0" w:color="auto"/>
        <w:bottom w:val="none" w:sz="0" w:space="0" w:color="auto"/>
        <w:right w:val="none" w:sz="0" w:space="0" w:color="auto"/>
      </w:divBdr>
    </w:div>
    <w:div w:id="110559426">
      <w:bodyDiv w:val="1"/>
      <w:marLeft w:val="0"/>
      <w:marRight w:val="0"/>
      <w:marTop w:val="0"/>
      <w:marBottom w:val="0"/>
      <w:divBdr>
        <w:top w:val="none" w:sz="0" w:space="0" w:color="auto"/>
        <w:left w:val="none" w:sz="0" w:space="0" w:color="auto"/>
        <w:bottom w:val="none" w:sz="0" w:space="0" w:color="auto"/>
        <w:right w:val="none" w:sz="0" w:space="0" w:color="auto"/>
      </w:divBdr>
    </w:div>
    <w:div w:id="110905899">
      <w:bodyDiv w:val="1"/>
      <w:marLeft w:val="0"/>
      <w:marRight w:val="0"/>
      <w:marTop w:val="0"/>
      <w:marBottom w:val="0"/>
      <w:divBdr>
        <w:top w:val="none" w:sz="0" w:space="0" w:color="auto"/>
        <w:left w:val="none" w:sz="0" w:space="0" w:color="auto"/>
        <w:bottom w:val="none" w:sz="0" w:space="0" w:color="auto"/>
        <w:right w:val="none" w:sz="0" w:space="0" w:color="auto"/>
      </w:divBdr>
    </w:div>
    <w:div w:id="113066359">
      <w:bodyDiv w:val="1"/>
      <w:marLeft w:val="0"/>
      <w:marRight w:val="0"/>
      <w:marTop w:val="0"/>
      <w:marBottom w:val="0"/>
      <w:divBdr>
        <w:top w:val="none" w:sz="0" w:space="0" w:color="auto"/>
        <w:left w:val="none" w:sz="0" w:space="0" w:color="auto"/>
        <w:bottom w:val="none" w:sz="0" w:space="0" w:color="auto"/>
        <w:right w:val="none" w:sz="0" w:space="0" w:color="auto"/>
      </w:divBdr>
    </w:div>
    <w:div w:id="114375501">
      <w:bodyDiv w:val="1"/>
      <w:marLeft w:val="0"/>
      <w:marRight w:val="0"/>
      <w:marTop w:val="0"/>
      <w:marBottom w:val="0"/>
      <w:divBdr>
        <w:top w:val="none" w:sz="0" w:space="0" w:color="auto"/>
        <w:left w:val="none" w:sz="0" w:space="0" w:color="auto"/>
        <w:bottom w:val="none" w:sz="0" w:space="0" w:color="auto"/>
        <w:right w:val="none" w:sz="0" w:space="0" w:color="auto"/>
      </w:divBdr>
    </w:div>
    <w:div w:id="117337538">
      <w:bodyDiv w:val="1"/>
      <w:marLeft w:val="0"/>
      <w:marRight w:val="0"/>
      <w:marTop w:val="0"/>
      <w:marBottom w:val="0"/>
      <w:divBdr>
        <w:top w:val="none" w:sz="0" w:space="0" w:color="auto"/>
        <w:left w:val="none" w:sz="0" w:space="0" w:color="auto"/>
        <w:bottom w:val="none" w:sz="0" w:space="0" w:color="auto"/>
        <w:right w:val="none" w:sz="0" w:space="0" w:color="auto"/>
      </w:divBdr>
    </w:div>
    <w:div w:id="118647610">
      <w:bodyDiv w:val="1"/>
      <w:marLeft w:val="0"/>
      <w:marRight w:val="0"/>
      <w:marTop w:val="0"/>
      <w:marBottom w:val="0"/>
      <w:divBdr>
        <w:top w:val="none" w:sz="0" w:space="0" w:color="auto"/>
        <w:left w:val="none" w:sz="0" w:space="0" w:color="auto"/>
        <w:bottom w:val="none" w:sz="0" w:space="0" w:color="auto"/>
        <w:right w:val="none" w:sz="0" w:space="0" w:color="auto"/>
      </w:divBdr>
    </w:div>
    <w:div w:id="118840947">
      <w:bodyDiv w:val="1"/>
      <w:marLeft w:val="0"/>
      <w:marRight w:val="0"/>
      <w:marTop w:val="0"/>
      <w:marBottom w:val="0"/>
      <w:divBdr>
        <w:top w:val="none" w:sz="0" w:space="0" w:color="auto"/>
        <w:left w:val="none" w:sz="0" w:space="0" w:color="auto"/>
        <w:bottom w:val="none" w:sz="0" w:space="0" w:color="auto"/>
        <w:right w:val="none" w:sz="0" w:space="0" w:color="auto"/>
      </w:divBdr>
    </w:div>
    <w:div w:id="119766123">
      <w:bodyDiv w:val="1"/>
      <w:marLeft w:val="0"/>
      <w:marRight w:val="0"/>
      <w:marTop w:val="0"/>
      <w:marBottom w:val="0"/>
      <w:divBdr>
        <w:top w:val="none" w:sz="0" w:space="0" w:color="auto"/>
        <w:left w:val="none" w:sz="0" w:space="0" w:color="auto"/>
        <w:bottom w:val="none" w:sz="0" w:space="0" w:color="auto"/>
        <w:right w:val="none" w:sz="0" w:space="0" w:color="auto"/>
      </w:divBdr>
    </w:div>
    <w:div w:id="120150721">
      <w:bodyDiv w:val="1"/>
      <w:marLeft w:val="0"/>
      <w:marRight w:val="0"/>
      <w:marTop w:val="0"/>
      <w:marBottom w:val="0"/>
      <w:divBdr>
        <w:top w:val="none" w:sz="0" w:space="0" w:color="auto"/>
        <w:left w:val="none" w:sz="0" w:space="0" w:color="auto"/>
        <w:bottom w:val="none" w:sz="0" w:space="0" w:color="auto"/>
        <w:right w:val="none" w:sz="0" w:space="0" w:color="auto"/>
      </w:divBdr>
    </w:div>
    <w:div w:id="120613922">
      <w:bodyDiv w:val="1"/>
      <w:marLeft w:val="0"/>
      <w:marRight w:val="0"/>
      <w:marTop w:val="0"/>
      <w:marBottom w:val="0"/>
      <w:divBdr>
        <w:top w:val="none" w:sz="0" w:space="0" w:color="auto"/>
        <w:left w:val="none" w:sz="0" w:space="0" w:color="auto"/>
        <w:bottom w:val="none" w:sz="0" w:space="0" w:color="auto"/>
        <w:right w:val="none" w:sz="0" w:space="0" w:color="auto"/>
      </w:divBdr>
    </w:div>
    <w:div w:id="121775333">
      <w:bodyDiv w:val="1"/>
      <w:marLeft w:val="0"/>
      <w:marRight w:val="0"/>
      <w:marTop w:val="0"/>
      <w:marBottom w:val="0"/>
      <w:divBdr>
        <w:top w:val="none" w:sz="0" w:space="0" w:color="auto"/>
        <w:left w:val="none" w:sz="0" w:space="0" w:color="auto"/>
        <w:bottom w:val="none" w:sz="0" w:space="0" w:color="auto"/>
        <w:right w:val="none" w:sz="0" w:space="0" w:color="auto"/>
      </w:divBdr>
    </w:div>
    <w:div w:id="122159805">
      <w:bodyDiv w:val="1"/>
      <w:marLeft w:val="0"/>
      <w:marRight w:val="0"/>
      <w:marTop w:val="0"/>
      <w:marBottom w:val="0"/>
      <w:divBdr>
        <w:top w:val="none" w:sz="0" w:space="0" w:color="auto"/>
        <w:left w:val="none" w:sz="0" w:space="0" w:color="auto"/>
        <w:bottom w:val="none" w:sz="0" w:space="0" w:color="auto"/>
        <w:right w:val="none" w:sz="0" w:space="0" w:color="auto"/>
      </w:divBdr>
    </w:div>
    <w:div w:id="122190365">
      <w:bodyDiv w:val="1"/>
      <w:marLeft w:val="0"/>
      <w:marRight w:val="0"/>
      <w:marTop w:val="0"/>
      <w:marBottom w:val="0"/>
      <w:divBdr>
        <w:top w:val="none" w:sz="0" w:space="0" w:color="auto"/>
        <w:left w:val="none" w:sz="0" w:space="0" w:color="auto"/>
        <w:bottom w:val="none" w:sz="0" w:space="0" w:color="auto"/>
        <w:right w:val="none" w:sz="0" w:space="0" w:color="auto"/>
      </w:divBdr>
    </w:div>
    <w:div w:id="123818343">
      <w:bodyDiv w:val="1"/>
      <w:marLeft w:val="0"/>
      <w:marRight w:val="0"/>
      <w:marTop w:val="0"/>
      <w:marBottom w:val="0"/>
      <w:divBdr>
        <w:top w:val="none" w:sz="0" w:space="0" w:color="auto"/>
        <w:left w:val="none" w:sz="0" w:space="0" w:color="auto"/>
        <w:bottom w:val="none" w:sz="0" w:space="0" w:color="auto"/>
        <w:right w:val="none" w:sz="0" w:space="0" w:color="auto"/>
      </w:divBdr>
    </w:div>
    <w:div w:id="128475856">
      <w:bodyDiv w:val="1"/>
      <w:marLeft w:val="0"/>
      <w:marRight w:val="0"/>
      <w:marTop w:val="0"/>
      <w:marBottom w:val="0"/>
      <w:divBdr>
        <w:top w:val="none" w:sz="0" w:space="0" w:color="auto"/>
        <w:left w:val="none" w:sz="0" w:space="0" w:color="auto"/>
        <w:bottom w:val="none" w:sz="0" w:space="0" w:color="auto"/>
        <w:right w:val="none" w:sz="0" w:space="0" w:color="auto"/>
      </w:divBdr>
    </w:div>
    <w:div w:id="130291838">
      <w:bodyDiv w:val="1"/>
      <w:marLeft w:val="0"/>
      <w:marRight w:val="0"/>
      <w:marTop w:val="0"/>
      <w:marBottom w:val="0"/>
      <w:divBdr>
        <w:top w:val="none" w:sz="0" w:space="0" w:color="auto"/>
        <w:left w:val="none" w:sz="0" w:space="0" w:color="auto"/>
        <w:bottom w:val="none" w:sz="0" w:space="0" w:color="auto"/>
        <w:right w:val="none" w:sz="0" w:space="0" w:color="auto"/>
      </w:divBdr>
    </w:div>
    <w:div w:id="130559281">
      <w:bodyDiv w:val="1"/>
      <w:marLeft w:val="0"/>
      <w:marRight w:val="0"/>
      <w:marTop w:val="0"/>
      <w:marBottom w:val="0"/>
      <w:divBdr>
        <w:top w:val="none" w:sz="0" w:space="0" w:color="auto"/>
        <w:left w:val="none" w:sz="0" w:space="0" w:color="auto"/>
        <w:bottom w:val="none" w:sz="0" w:space="0" w:color="auto"/>
        <w:right w:val="none" w:sz="0" w:space="0" w:color="auto"/>
      </w:divBdr>
    </w:div>
    <w:div w:id="134445995">
      <w:bodyDiv w:val="1"/>
      <w:marLeft w:val="0"/>
      <w:marRight w:val="0"/>
      <w:marTop w:val="0"/>
      <w:marBottom w:val="0"/>
      <w:divBdr>
        <w:top w:val="none" w:sz="0" w:space="0" w:color="auto"/>
        <w:left w:val="none" w:sz="0" w:space="0" w:color="auto"/>
        <w:bottom w:val="none" w:sz="0" w:space="0" w:color="auto"/>
        <w:right w:val="none" w:sz="0" w:space="0" w:color="auto"/>
      </w:divBdr>
    </w:div>
    <w:div w:id="134838364">
      <w:bodyDiv w:val="1"/>
      <w:marLeft w:val="0"/>
      <w:marRight w:val="0"/>
      <w:marTop w:val="0"/>
      <w:marBottom w:val="0"/>
      <w:divBdr>
        <w:top w:val="none" w:sz="0" w:space="0" w:color="auto"/>
        <w:left w:val="none" w:sz="0" w:space="0" w:color="auto"/>
        <w:bottom w:val="none" w:sz="0" w:space="0" w:color="auto"/>
        <w:right w:val="none" w:sz="0" w:space="0" w:color="auto"/>
      </w:divBdr>
    </w:div>
    <w:div w:id="135074566">
      <w:bodyDiv w:val="1"/>
      <w:marLeft w:val="0"/>
      <w:marRight w:val="0"/>
      <w:marTop w:val="0"/>
      <w:marBottom w:val="0"/>
      <w:divBdr>
        <w:top w:val="none" w:sz="0" w:space="0" w:color="auto"/>
        <w:left w:val="none" w:sz="0" w:space="0" w:color="auto"/>
        <w:bottom w:val="none" w:sz="0" w:space="0" w:color="auto"/>
        <w:right w:val="none" w:sz="0" w:space="0" w:color="auto"/>
      </w:divBdr>
    </w:div>
    <w:div w:id="144704998">
      <w:bodyDiv w:val="1"/>
      <w:marLeft w:val="0"/>
      <w:marRight w:val="0"/>
      <w:marTop w:val="0"/>
      <w:marBottom w:val="0"/>
      <w:divBdr>
        <w:top w:val="none" w:sz="0" w:space="0" w:color="auto"/>
        <w:left w:val="none" w:sz="0" w:space="0" w:color="auto"/>
        <w:bottom w:val="none" w:sz="0" w:space="0" w:color="auto"/>
        <w:right w:val="none" w:sz="0" w:space="0" w:color="auto"/>
      </w:divBdr>
    </w:div>
    <w:div w:id="145980914">
      <w:bodyDiv w:val="1"/>
      <w:marLeft w:val="0"/>
      <w:marRight w:val="0"/>
      <w:marTop w:val="0"/>
      <w:marBottom w:val="0"/>
      <w:divBdr>
        <w:top w:val="none" w:sz="0" w:space="0" w:color="auto"/>
        <w:left w:val="none" w:sz="0" w:space="0" w:color="auto"/>
        <w:bottom w:val="none" w:sz="0" w:space="0" w:color="auto"/>
        <w:right w:val="none" w:sz="0" w:space="0" w:color="auto"/>
      </w:divBdr>
    </w:div>
    <w:div w:id="148057876">
      <w:bodyDiv w:val="1"/>
      <w:marLeft w:val="0"/>
      <w:marRight w:val="0"/>
      <w:marTop w:val="0"/>
      <w:marBottom w:val="0"/>
      <w:divBdr>
        <w:top w:val="none" w:sz="0" w:space="0" w:color="auto"/>
        <w:left w:val="none" w:sz="0" w:space="0" w:color="auto"/>
        <w:bottom w:val="none" w:sz="0" w:space="0" w:color="auto"/>
        <w:right w:val="none" w:sz="0" w:space="0" w:color="auto"/>
      </w:divBdr>
    </w:div>
    <w:div w:id="150028296">
      <w:bodyDiv w:val="1"/>
      <w:marLeft w:val="0"/>
      <w:marRight w:val="0"/>
      <w:marTop w:val="0"/>
      <w:marBottom w:val="0"/>
      <w:divBdr>
        <w:top w:val="none" w:sz="0" w:space="0" w:color="auto"/>
        <w:left w:val="none" w:sz="0" w:space="0" w:color="auto"/>
        <w:bottom w:val="none" w:sz="0" w:space="0" w:color="auto"/>
        <w:right w:val="none" w:sz="0" w:space="0" w:color="auto"/>
      </w:divBdr>
    </w:div>
    <w:div w:id="152305759">
      <w:bodyDiv w:val="1"/>
      <w:marLeft w:val="0"/>
      <w:marRight w:val="0"/>
      <w:marTop w:val="0"/>
      <w:marBottom w:val="0"/>
      <w:divBdr>
        <w:top w:val="none" w:sz="0" w:space="0" w:color="auto"/>
        <w:left w:val="none" w:sz="0" w:space="0" w:color="auto"/>
        <w:bottom w:val="none" w:sz="0" w:space="0" w:color="auto"/>
        <w:right w:val="none" w:sz="0" w:space="0" w:color="auto"/>
      </w:divBdr>
    </w:div>
    <w:div w:id="152650201">
      <w:bodyDiv w:val="1"/>
      <w:marLeft w:val="0"/>
      <w:marRight w:val="0"/>
      <w:marTop w:val="0"/>
      <w:marBottom w:val="0"/>
      <w:divBdr>
        <w:top w:val="none" w:sz="0" w:space="0" w:color="auto"/>
        <w:left w:val="none" w:sz="0" w:space="0" w:color="auto"/>
        <w:bottom w:val="none" w:sz="0" w:space="0" w:color="auto"/>
        <w:right w:val="none" w:sz="0" w:space="0" w:color="auto"/>
      </w:divBdr>
    </w:div>
    <w:div w:id="153223546">
      <w:bodyDiv w:val="1"/>
      <w:marLeft w:val="0"/>
      <w:marRight w:val="0"/>
      <w:marTop w:val="0"/>
      <w:marBottom w:val="0"/>
      <w:divBdr>
        <w:top w:val="none" w:sz="0" w:space="0" w:color="auto"/>
        <w:left w:val="none" w:sz="0" w:space="0" w:color="auto"/>
        <w:bottom w:val="none" w:sz="0" w:space="0" w:color="auto"/>
        <w:right w:val="none" w:sz="0" w:space="0" w:color="auto"/>
      </w:divBdr>
    </w:div>
    <w:div w:id="154955301">
      <w:bodyDiv w:val="1"/>
      <w:marLeft w:val="0"/>
      <w:marRight w:val="0"/>
      <w:marTop w:val="0"/>
      <w:marBottom w:val="0"/>
      <w:divBdr>
        <w:top w:val="none" w:sz="0" w:space="0" w:color="auto"/>
        <w:left w:val="none" w:sz="0" w:space="0" w:color="auto"/>
        <w:bottom w:val="none" w:sz="0" w:space="0" w:color="auto"/>
        <w:right w:val="none" w:sz="0" w:space="0" w:color="auto"/>
      </w:divBdr>
    </w:div>
    <w:div w:id="157115312">
      <w:bodyDiv w:val="1"/>
      <w:marLeft w:val="0"/>
      <w:marRight w:val="0"/>
      <w:marTop w:val="0"/>
      <w:marBottom w:val="0"/>
      <w:divBdr>
        <w:top w:val="none" w:sz="0" w:space="0" w:color="auto"/>
        <w:left w:val="none" w:sz="0" w:space="0" w:color="auto"/>
        <w:bottom w:val="none" w:sz="0" w:space="0" w:color="auto"/>
        <w:right w:val="none" w:sz="0" w:space="0" w:color="auto"/>
      </w:divBdr>
    </w:div>
    <w:div w:id="157772308">
      <w:bodyDiv w:val="1"/>
      <w:marLeft w:val="0"/>
      <w:marRight w:val="0"/>
      <w:marTop w:val="0"/>
      <w:marBottom w:val="0"/>
      <w:divBdr>
        <w:top w:val="none" w:sz="0" w:space="0" w:color="auto"/>
        <w:left w:val="none" w:sz="0" w:space="0" w:color="auto"/>
        <w:bottom w:val="none" w:sz="0" w:space="0" w:color="auto"/>
        <w:right w:val="none" w:sz="0" w:space="0" w:color="auto"/>
      </w:divBdr>
    </w:div>
    <w:div w:id="158232635">
      <w:bodyDiv w:val="1"/>
      <w:marLeft w:val="0"/>
      <w:marRight w:val="0"/>
      <w:marTop w:val="0"/>
      <w:marBottom w:val="0"/>
      <w:divBdr>
        <w:top w:val="none" w:sz="0" w:space="0" w:color="auto"/>
        <w:left w:val="none" w:sz="0" w:space="0" w:color="auto"/>
        <w:bottom w:val="none" w:sz="0" w:space="0" w:color="auto"/>
        <w:right w:val="none" w:sz="0" w:space="0" w:color="auto"/>
      </w:divBdr>
    </w:div>
    <w:div w:id="160853493">
      <w:bodyDiv w:val="1"/>
      <w:marLeft w:val="0"/>
      <w:marRight w:val="0"/>
      <w:marTop w:val="0"/>
      <w:marBottom w:val="0"/>
      <w:divBdr>
        <w:top w:val="none" w:sz="0" w:space="0" w:color="auto"/>
        <w:left w:val="none" w:sz="0" w:space="0" w:color="auto"/>
        <w:bottom w:val="none" w:sz="0" w:space="0" w:color="auto"/>
        <w:right w:val="none" w:sz="0" w:space="0" w:color="auto"/>
      </w:divBdr>
    </w:div>
    <w:div w:id="160970380">
      <w:bodyDiv w:val="1"/>
      <w:marLeft w:val="0"/>
      <w:marRight w:val="0"/>
      <w:marTop w:val="0"/>
      <w:marBottom w:val="0"/>
      <w:divBdr>
        <w:top w:val="none" w:sz="0" w:space="0" w:color="auto"/>
        <w:left w:val="none" w:sz="0" w:space="0" w:color="auto"/>
        <w:bottom w:val="none" w:sz="0" w:space="0" w:color="auto"/>
        <w:right w:val="none" w:sz="0" w:space="0" w:color="auto"/>
      </w:divBdr>
    </w:div>
    <w:div w:id="160973934">
      <w:bodyDiv w:val="1"/>
      <w:marLeft w:val="0"/>
      <w:marRight w:val="0"/>
      <w:marTop w:val="0"/>
      <w:marBottom w:val="0"/>
      <w:divBdr>
        <w:top w:val="none" w:sz="0" w:space="0" w:color="auto"/>
        <w:left w:val="none" w:sz="0" w:space="0" w:color="auto"/>
        <w:bottom w:val="none" w:sz="0" w:space="0" w:color="auto"/>
        <w:right w:val="none" w:sz="0" w:space="0" w:color="auto"/>
      </w:divBdr>
    </w:div>
    <w:div w:id="163672207">
      <w:bodyDiv w:val="1"/>
      <w:marLeft w:val="0"/>
      <w:marRight w:val="0"/>
      <w:marTop w:val="0"/>
      <w:marBottom w:val="0"/>
      <w:divBdr>
        <w:top w:val="none" w:sz="0" w:space="0" w:color="auto"/>
        <w:left w:val="none" w:sz="0" w:space="0" w:color="auto"/>
        <w:bottom w:val="none" w:sz="0" w:space="0" w:color="auto"/>
        <w:right w:val="none" w:sz="0" w:space="0" w:color="auto"/>
      </w:divBdr>
    </w:div>
    <w:div w:id="166945802">
      <w:bodyDiv w:val="1"/>
      <w:marLeft w:val="0"/>
      <w:marRight w:val="0"/>
      <w:marTop w:val="0"/>
      <w:marBottom w:val="0"/>
      <w:divBdr>
        <w:top w:val="none" w:sz="0" w:space="0" w:color="auto"/>
        <w:left w:val="none" w:sz="0" w:space="0" w:color="auto"/>
        <w:bottom w:val="none" w:sz="0" w:space="0" w:color="auto"/>
        <w:right w:val="none" w:sz="0" w:space="0" w:color="auto"/>
      </w:divBdr>
    </w:div>
    <w:div w:id="169219361">
      <w:bodyDiv w:val="1"/>
      <w:marLeft w:val="0"/>
      <w:marRight w:val="0"/>
      <w:marTop w:val="0"/>
      <w:marBottom w:val="0"/>
      <w:divBdr>
        <w:top w:val="none" w:sz="0" w:space="0" w:color="auto"/>
        <w:left w:val="none" w:sz="0" w:space="0" w:color="auto"/>
        <w:bottom w:val="none" w:sz="0" w:space="0" w:color="auto"/>
        <w:right w:val="none" w:sz="0" w:space="0" w:color="auto"/>
      </w:divBdr>
    </w:div>
    <w:div w:id="169489382">
      <w:bodyDiv w:val="1"/>
      <w:marLeft w:val="0"/>
      <w:marRight w:val="0"/>
      <w:marTop w:val="0"/>
      <w:marBottom w:val="0"/>
      <w:divBdr>
        <w:top w:val="none" w:sz="0" w:space="0" w:color="auto"/>
        <w:left w:val="none" w:sz="0" w:space="0" w:color="auto"/>
        <w:bottom w:val="none" w:sz="0" w:space="0" w:color="auto"/>
        <w:right w:val="none" w:sz="0" w:space="0" w:color="auto"/>
      </w:divBdr>
    </w:div>
    <w:div w:id="169954371">
      <w:bodyDiv w:val="1"/>
      <w:marLeft w:val="0"/>
      <w:marRight w:val="0"/>
      <w:marTop w:val="0"/>
      <w:marBottom w:val="0"/>
      <w:divBdr>
        <w:top w:val="none" w:sz="0" w:space="0" w:color="auto"/>
        <w:left w:val="none" w:sz="0" w:space="0" w:color="auto"/>
        <w:bottom w:val="none" w:sz="0" w:space="0" w:color="auto"/>
        <w:right w:val="none" w:sz="0" w:space="0" w:color="auto"/>
      </w:divBdr>
    </w:div>
    <w:div w:id="170023555">
      <w:bodyDiv w:val="1"/>
      <w:marLeft w:val="0"/>
      <w:marRight w:val="0"/>
      <w:marTop w:val="0"/>
      <w:marBottom w:val="0"/>
      <w:divBdr>
        <w:top w:val="none" w:sz="0" w:space="0" w:color="auto"/>
        <w:left w:val="none" w:sz="0" w:space="0" w:color="auto"/>
        <w:bottom w:val="none" w:sz="0" w:space="0" w:color="auto"/>
        <w:right w:val="none" w:sz="0" w:space="0" w:color="auto"/>
      </w:divBdr>
    </w:div>
    <w:div w:id="171145987">
      <w:bodyDiv w:val="1"/>
      <w:marLeft w:val="0"/>
      <w:marRight w:val="0"/>
      <w:marTop w:val="0"/>
      <w:marBottom w:val="0"/>
      <w:divBdr>
        <w:top w:val="none" w:sz="0" w:space="0" w:color="auto"/>
        <w:left w:val="none" w:sz="0" w:space="0" w:color="auto"/>
        <w:bottom w:val="none" w:sz="0" w:space="0" w:color="auto"/>
        <w:right w:val="none" w:sz="0" w:space="0" w:color="auto"/>
      </w:divBdr>
    </w:div>
    <w:div w:id="171603988">
      <w:bodyDiv w:val="1"/>
      <w:marLeft w:val="0"/>
      <w:marRight w:val="0"/>
      <w:marTop w:val="0"/>
      <w:marBottom w:val="0"/>
      <w:divBdr>
        <w:top w:val="none" w:sz="0" w:space="0" w:color="auto"/>
        <w:left w:val="none" w:sz="0" w:space="0" w:color="auto"/>
        <w:bottom w:val="none" w:sz="0" w:space="0" w:color="auto"/>
        <w:right w:val="none" w:sz="0" w:space="0" w:color="auto"/>
      </w:divBdr>
    </w:div>
    <w:div w:id="174345572">
      <w:bodyDiv w:val="1"/>
      <w:marLeft w:val="0"/>
      <w:marRight w:val="0"/>
      <w:marTop w:val="0"/>
      <w:marBottom w:val="0"/>
      <w:divBdr>
        <w:top w:val="none" w:sz="0" w:space="0" w:color="auto"/>
        <w:left w:val="none" w:sz="0" w:space="0" w:color="auto"/>
        <w:bottom w:val="none" w:sz="0" w:space="0" w:color="auto"/>
        <w:right w:val="none" w:sz="0" w:space="0" w:color="auto"/>
      </w:divBdr>
    </w:div>
    <w:div w:id="176426714">
      <w:bodyDiv w:val="1"/>
      <w:marLeft w:val="0"/>
      <w:marRight w:val="0"/>
      <w:marTop w:val="0"/>
      <w:marBottom w:val="0"/>
      <w:divBdr>
        <w:top w:val="none" w:sz="0" w:space="0" w:color="auto"/>
        <w:left w:val="none" w:sz="0" w:space="0" w:color="auto"/>
        <w:bottom w:val="none" w:sz="0" w:space="0" w:color="auto"/>
        <w:right w:val="none" w:sz="0" w:space="0" w:color="auto"/>
      </w:divBdr>
    </w:div>
    <w:div w:id="176775397">
      <w:bodyDiv w:val="1"/>
      <w:marLeft w:val="0"/>
      <w:marRight w:val="0"/>
      <w:marTop w:val="0"/>
      <w:marBottom w:val="0"/>
      <w:divBdr>
        <w:top w:val="none" w:sz="0" w:space="0" w:color="auto"/>
        <w:left w:val="none" w:sz="0" w:space="0" w:color="auto"/>
        <w:bottom w:val="none" w:sz="0" w:space="0" w:color="auto"/>
        <w:right w:val="none" w:sz="0" w:space="0" w:color="auto"/>
      </w:divBdr>
    </w:div>
    <w:div w:id="177620489">
      <w:bodyDiv w:val="1"/>
      <w:marLeft w:val="0"/>
      <w:marRight w:val="0"/>
      <w:marTop w:val="0"/>
      <w:marBottom w:val="0"/>
      <w:divBdr>
        <w:top w:val="none" w:sz="0" w:space="0" w:color="auto"/>
        <w:left w:val="none" w:sz="0" w:space="0" w:color="auto"/>
        <w:bottom w:val="none" w:sz="0" w:space="0" w:color="auto"/>
        <w:right w:val="none" w:sz="0" w:space="0" w:color="auto"/>
      </w:divBdr>
    </w:div>
    <w:div w:id="184566576">
      <w:bodyDiv w:val="1"/>
      <w:marLeft w:val="0"/>
      <w:marRight w:val="0"/>
      <w:marTop w:val="0"/>
      <w:marBottom w:val="0"/>
      <w:divBdr>
        <w:top w:val="none" w:sz="0" w:space="0" w:color="auto"/>
        <w:left w:val="none" w:sz="0" w:space="0" w:color="auto"/>
        <w:bottom w:val="none" w:sz="0" w:space="0" w:color="auto"/>
        <w:right w:val="none" w:sz="0" w:space="0" w:color="auto"/>
      </w:divBdr>
    </w:div>
    <w:div w:id="185604174">
      <w:bodyDiv w:val="1"/>
      <w:marLeft w:val="0"/>
      <w:marRight w:val="0"/>
      <w:marTop w:val="0"/>
      <w:marBottom w:val="0"/>
      <w:divBdr>
        <w:top w:val="none" w:sz="0" w:space="0" w:color="auto"/>
        <w:left w:val="none" w:sz="0" w:space="0" w:color="auto"/>
        <w:bottom w:val="none" w:sz="0" w:space="0" w:color="auto"/>
        <w:right w:val="none" w:sz="0" w:space="0" w:color="auto"/>
      </w:divBdr>
    </w:div>
    <w:div w:id="186603738">
      <w:bodyDiv w:val="1"/>
      <w:marLeft w:val="0"/>
      <w:marRight w:val="0"/>
      <w:marTop w:val="0"/>
      <w:marBottom w:val="0"/>
      <w:divBdr>
        <w:top w:val="none" w:sz="0" w:space="0" w:color="auto"/>
        <w:left w:val="none" w:sz="0" w:space="0" w:color="auto"/>
        <w:bottom w:val="none" w:sz="0" w:space="0" w:color="auto"/>
        <w:right w:val="none" w:sz="0" w:space="0" w:color="auto"/>
      </w:divBdr>
    </w:div>
    <w:div w:id="187330610">
      <w:bodyDiv w:val="1"/>
      <w:marLeft w:val="0"/>
      <w:marRight w:val="0"/>
      <w:marTop w:val="0"/>
      <w:marBottom w:val="0"/>
      <w:divBdr>
        <w:top w:val="none" w:sz="0" w:space="0" w:color="auto"/>
        <w:left w:val="none" w:sz="0" w:space="0" w:color="auto"/>
        <w:bottom w:val="none" w:sz="0" w:space="0" w:color="auto"/>
        <w:right w:val="none" w:sz="0" w:space="0" w:color="auto"/>
      </w:divBdr>
    </w:div>
    <w:div w:id="191920788">
      <w:bodyDiv w:val="1"/>
      <w:marLeft w:val="0"/>
      <w:marRight w:val="0"/>
      <w:marTop w:val="0"/>
      <w:marBottom w:val="0"/>
      <w:divBdr>
        <w:top w:val="none" w:sz="0" w:space="0" w:color="auto"/>
        <w:left w:val="none" w:sz="0" w:space="0" w:color="auto"/>
        <w:bottom w:val="none" w:sz="0" w:space="0" w:color="auto"/>
        <w:right w:val="none" w:sz="0" w:space="0" w:color="auto"/>
      </w:divBdr>
    </w:div>
    <w:div w:id="192160291">
      <w:bodyDiv w:val="1"/>
      <w:marLeft w:val="0"/>
      <w:marRight w:val="0"/>
      <w:marTop w:val="0"/>
      <w:marBottom w:val="0"/>
      <w:divBdr>
        <w:top w:val="none" w:sz="0" w:space="0" w:color="auto"/>
        <w:left w:val="none" w:sz="0" w:space="0" w:color="auto"/>
        <w:bottom w:val="none" w:sz="0" w:space="0" w:color="auto"/>
        <w:right w:val="none" w:sz="0" w:space="0" w:color="auto"/>
      </w:divBdr>
    </w:div>
    <w:div w:id="193539389">
      <w:bodyDiv w:val="1"/>
      <w:marLeft w:val="0"/>
      <w:marRight w:val="0"/>
      <w:marTop w:val="0"/>
      <w:marBottom w:val="0"/>
      <w:divBdr>
        <w:top w:val="none" w:sz="0" w:space="0" w:color="auto"/>
        <w:left w:val="none" w:sz="0" w:space="0" w:color="auto"/>
        <w:bottom w:val="none" w:sz="0" w:space="0" w:color="auto"/>
        <w:right w:val="none" w:sz="0" w:space="0" w:color="auto"/>
      </w:divBdr>
    </w:div>
    <w:div w:id="197091458">
      <w:bodyDiv w:val="1"/>
      <w:marLeft w:val="0"/>
      <w:marRight w:val="0"/>
      <w:marTop w:val="0"/>
      <w:marBottom w:val="0"/>
      <w:divBdr>
        <w:top w:val="none" w:sz="0" w:space="0" w:color="auto"/>
        <w:left w:val="none" w:sz="0" w:space="0" w:color="auto"/>
        <w:bottom w:val="none" w:sz="0" w:space="0" w:color="auto"/>
        <w:right w:val="none" w:sz="0" w:space="0" w:color="auto"/>
      </w:divBdr>
    </w:div>
    <w:div w:id="200283636">
      <w:bodyDiv w:val="1"/>
      <w:marLeft w:val="0"/>
      <w:marRight w:val="0"/>
      <w:marTop w:val="0"/>
      <w:marBottom w:val="0"/>
      <w:divBdr>
        <w:top w:val="none" w:sz="0" w:space="0" w:color="auto"/>
        <w:left w:val="none" w:sz="0" w:space="0" w:color="auto"/>
        <w:bottom w:val="none" w:sz="0" w:space="0" w:color="auto"/>
        <w:right w:val="none" w:sz="0" w:space="0" w:color="auto"/>
      </w:divBdr>
    </w:div>
    <w:div w:id="203837662">
      <w:bodyDiv w:val="1"/>
      <w:marLeft w:val="0"/>
      <w:marRight w:val="0"/>
      <w:marTop w:val="0"/>
      <w:marBottom w:val="0"/>
      <w:divBdr>
        <w:top w:val="none" w:sz="0" w:space="0" w:color="auto"/>
        <w:left w:val="none" w:sz="0" w:space="0" w:color="auto"/>
        <w:bottom w:val="none" w:sz="0" w:space="0" w:color="auto"/>
        <w:right w:val="none" w:sz="0" w:space="0" w:color="auto"/>
      </w:divBdr>
    </w:div>
    <w:div w:id="206992787">
      <w:bodyDiv w:val="1"/>
      <w:marLeft w:val="0"/>
      <w:marRight w:val="0"/>
      <w:marTop w:val="0"/>
      <w:marBottom w:val="0"/>
      <w:divBdr>
        <w:top w:val="none" w:sz="0" w:space="0" w:color="auto"/>
        <w:left w:val="none" w:sz="0" w:space="0" w:color="auto"/>
        <w:bottom w:val="none" w:sz="0" w:space="0" w:color="auto"/>
        <w:right w:val="none" w:sz="0" w:space="0" w:color="auto"/>
      </w:divBdr>
    </w:div>
    <w:div w:id="207185674">
      <w:bodyDiv w:val="1"/>
      <w:marLeft w:val="0"/>
      <w:marRight w:val="0"/>
      <w:marTop w:val="0"/>
      <w:marBottom w:val="0"/>
      <w:divBdr>
        <w:top w:val="none" w:sz="0" w:space="0" w:color="auto"/>
        <w:left w:val="none" w:sz="0" w:space="0" w:color="auto"/>
        <w:bottom w:val="none" w:sz="0" w:space="0" w:color="auto"/>
        <w:right w:val="none" w:sz="0" w:space="0" w:color="auto"/>
      </w:divBdr>
    </w:div>
    <w:div w:id="208539558">
      <w:bodyDiv w:val="1"/>
      <w:marLeft w:val="0"/>
      <w:marRight w:val="0"/>
      <w:marTop w:val="0"/>
      <w:marBottom w:val="0"/>
      <w:divBdr>
        <w:top w:val="none" w:sz="0" w:space="0" w:color="auto"/>
        <w:left w:val="none" w:sz="0" w:space="0" w:color="auto"/>
        <w:bottom w:val="none" w:sz="0" w:space="0" w:color="auto"/>
        <w:right w:val="none" w:sz="0" w:space="0" w:color="auto"/>
      </w:divBdr>
    </w:div>
    <w:div w:id="211623580">
      <w:bodyDiv w:val="1"/>
      <w:marLeft w:val="0"/>
      <w:marRight w:val="0"/>
      <w:marTop w:val="0"/>
      <w:marBottom w:val="0"/>
      <w:divBdr>
        <w:top w:val="none" w:sz="0" w:space="0" w:color="auto"/>
        <w:left w:val="none" w:sz="0" w:space="0" w:color="auto"/>
        <w:bottom w:val="none" w:sz="0" w:space="0" w:color="auto"/>
        <w:right w:val="none" w:sz="0" w:space="0" w:color="auto"/>
      </w:divBdr>
    </w:div>
    <w:div w:id="216209104">
      <w:bodyDiv w:val="1"/>
      <w:marLeft w:val="0"/>
      <w:marRight w:val="0"/>
      <w:marTop w:val="0"/>
      <w:marBottom w:val="0"/>
      <w:divBdr>
        <w:top w:val="none" w:sz="0" w:space="0" w:color="auto"/>
        <w:left w:val="none" w:sz="0" w:space="0" w:color="auto"/>
        <w:bottom w:val="none" w:sz="0" w:space="0" w:color="auto"/>
        <w:right w:val="none" w:sz="0" w:space="0" w:color="auto"/>
      </w:divBdr>
    </w:div>
    <w:div w:id="217058715">
      <w:bodyDiv w:val="1"/>
      <w:marLeft w:val="0"/>
      <w:marRight w:val="0"/>
      <w:marTop w:val="0"/>
      <w:marBottom w:val="0"/>
      <w:divBdr>
        <w:top w:val="none" w:sz="0" w:space="0" w:color="auto"/>
        <w:left w:val="none" w:sz="0" w:space="0" w:color="auto"/>
        <w:bottom w:val="none" w:sz="0" w:space="0" w:color="auto"/>
        <w:right w:val="none" w:sz="0" w:space="0" w:color="auto"/>
      </w:divBdr>
    </w:div>
    <w:div w:id="217672345">
      <w:bodyDiv w:val="1"/>
      <w:marLeft w:val="0"/>
      <w:marRight w:val="0"/>
      <w:marTop w:val="0"/>
      <w:marBottom w:val="0"/>
      <w:divBdr>
        <w:top w:val="none" w:sz="0" w:space="0" w:color="auto"/>
        <w:left w:val="none" w:sz="0" w:space="0" w:color="auto"/>
        <w:bottom w:val="none" w:sz="0" w:space="0" w:color="auto"/>
        <w:right w:val="none" w:sz="0" w:space="0" w:color="auto"/>
      </w:divBdr>
    </w:div>
    <w:div w:id="217936119">
      <w:bodyDiv w:val="1"/>
      <w:marLeft w:val="0"/>
      <w:marRight w:val="0"/>
      <w:marTop w:val="0"/>
      <w:marBottom w:val="0"/>
      <w:divBdr>
        <w:top w:val="none" w:sz="0" w:space="0" w:color="auto"/>
        <w:left w:val="none" w:sz="0" w:space="0" w:color="auto"/>
        <w:bottom w:val="none" w:sz="0" w:space="0" w:color="auto"/>
        <w:right w:val="none" w:sz="0" w:space="0" w:color="auto"/>
      </w:divBdr>
    </w:div>
    <w:div w:id="226887993">
      <w:bodyDiv w:val="1"/>
      <w:marLeft w:val="0"/>
      <w:marRight w:val="0"/>
      <w:marTop w:val="0"/>
      <w:marBottom w:val="0"/>
      <w:divBdr>
        <w:top w:val="none" w:sz="0" w:space="0" w:color="auto"/>
        <w:left w:val="none" w:sz="0" w:space="0" w:color="auto"/>
        <w:bottom w:val="none" w:sz="0" w:space="0" w:color="auto"/>
        <w:right w:val="none" w:sz="0" w:space="0" w:color="auto"/>
      </w:divBdr>
    </w:div>
    <w:div w:id="226888258">
      <w:bodyDiv w:val="1"/>
      <w:marLeft w:val="0"/>
      <w:marRight w:val="0"/>
      <w:marTop w:val="0"/>
      <w:marBottom w:val="0"/>
      <w:divBdr>
        <w:top w:val="none" w:sz="0" w:space="0" w:color="auto"/>
        <w:left w:val="none" w:sz="0" w:space="0" w:color="auto"/>
        <w:bottom w:val="none" w:sz="0" w:space="0" w:color="auto"/>
        <w:right w:val="none" w:sz="0" w:space="0" w:color="auto"/>
      </w:divBdr>
    </w:div>
    <w:div w:id="229657572">
      <w:bodyDiv w:val="1"/>
      <w:marLeft w:val="0"/>
      <w:marRight w:val="0"/>
      <w:marTop w:val="0"/>
      <w:marBottom w:val="0"/>
      <w:divBdr>
        <w:top w:val="none" w:sz="0" w:space="0" w:color="auto"/>
        <w:left w:val="none" w:sz="0" w:space="0" w:color="auto"/>
        <w:bottom w:val="none" w:sz="0" w:space="0" w:color="auto"/>
        <w:right w:val="none" w:sz="0" w:space="0" w:color="auto"/>
      </w:divBdr>
    </w:div>
    <w:div w:id="241842299">
      <w:bodyDiv w:val="1"/>
      <w:marLeft w:val="0"/>
      <w:marRight w:val="0"/>
      <w:marTop w:val="0"/>
      <w:marBottom w:val="0"/>
      <w:divBdr>
        <w:top w:val="none" w:sz="0" w:space="0" w:color="auto"/>
        <w:left w:val="none" w:sz="0" w:space="0" w:color="auto"/>
        <w:bottom w:val="none" w:sz="0" w:space="0" w:color="auto"/>
        <w:right w:val="none" w:sz="0" w:space="0" w:color="auto"/>
      </w:divBdr>
    </w:div>
    <w:div w:id="242035904">
      <w:bodyDiv w:val="1"/>
      <w:marLeft w:val="0"/>
      <w:marRight w:val="0"/>
      <w:marTop w:val="0"/>
      <w:marBottom w:val="0"/>
      <w:divBdr>
        <w:top w:val="none" w:sz="0" w:space="0" w:color="auto"/>
        <w:left w:val="none" w:sz="0" w:space="0" w:color="auto"/>
        <w:bottom w:val="none" w:sz="0" w:space="0" w:color="auto"/>
        <w:right w:val="none" w:sz="0" w:space="0" w:color="auto"/>
      </w:divBdr>
    </w:div>
    <w:div w:id="242763970">
      <w:bodyDiv w:val="1"/>
      <w:marLeft w:val="0"/>
      <w:marRight w:val="0"/>
      <w:marTop w:val="0"/>
      <w:marBottom w:val="0"/>
      <w:divBdr>
        <w:top w:val="none" w:sz="0" w:space="0" w:color="auto"/>
        <w:left w:val="none" w:sz="0" w:space="0" w:color="auto"/>
        <w:bottom w:val="none" w:sz="0" w:space="0" w:color="auto"/>
        <w:right w:val="none" w:sz="0" w:space="0" w:color="auto"/>
      </w:divBdr>
    </w:div>
    <w:div w:id="243683118">
      <w:bodyDiv w:val="1"/>
      <w:marLeft w:val="0"/>
      <w:marRight w:val="0"/>
      <w:marTop w:val="0"/>
      <w:marBottom w:val="0"/>
      <w:divBdr>
        <w:top w:val="none" w:sz="0" w:space="0" w:color="auto"/>
        <w:left w:val="none" w:sz="0" w:space="0" w:color="auto"/>
        <w:bottom w:val="none" w:sz="0" w:space="0" w:color="auto"/>
        <w:right w:val="none" w:sz="0" w:space="0" w:color="auto"/>
      </w:divBdr>
    </w:div>
    <w:div w:id="247233256">
      <w:bodyDiv w:val="1"/>
      <w:marLeft w:val="0"/>
      <w:marRight w:val="0"/>
      <w:marTop w:val="0"/>
      <w:marBottom w:val="0"/>
      <w:divBdr>
        <w:top w:val="none" w:sz="0" w:space="0" w:color="auto"/>
        <w:left w:val="none" w:sz="0" w:space="0" w:color="auto"/>
        <w:bottom w:val="none" w:sz="0" w:space="0" w:color="auto"/>
        <w:right w:val="none" w:sz="0" w:space="0" w:color="auto"/>
      </w:divBdr>
    </w:div>
    <w:div w:id="247811044">
      <w:bodyDiv w:val="1"/>
      <w:marLeft w:val="0"/>
      <w:marRight w:val="0"/>
      <w:marTop w:val="0"/>
      <w:marBottom w:val="0"/>
      <w:divBdr>
        <w:top w:val="none" w:sz="0" w:space="0" w:color="auto"/>
        <w:left w:val="none" w:sz="0" w:space="0" w:color="auto"/>
        <w:bottom w:val="none" w:sz="0" w:space="0" w:color="auto"/>
        <w:right w:val="none" w:sz="0" w:space="0" w:color="auto"/>
      </w:divBdr>
    </w:div>
    <w:div w:id="250048218">
      <w:bodyDiv w:val="1"/>
      <w:marLeft w:val="0"/>
      <w:marRight w:val="0"/>
      <w:marTop w:val="0"/>
      <w:marBottom w:val="0"/>
      <w:divBdr>
        <w:top w:val="none" w:sz="0" w:space="0" w:color="auto"/>
        <w:left w:val="none" w:sz="0" w:space="0" w:color="auto"/>
        <w:bottom w:val="none" w:sz="0" w:space="0" w:color="auto"/>
        <w:right w:val="none" w:sz="0" w:space="0" w:color="auto"/>
      </w:divBdr>
    </w:div>
    <w:div w:id="250167824">
      <w:bodyDiv w:val="1"/>
      <w:marLeft w:val="0"/>
      <w:marRight w:val="0"/>
      <w:marTop w:val="0"/>
      <w:marBottom w:val="0"/>
      <w:divBdr>
        <w:top w:val="none" w:sz="0" w:space="0" w:color="auto"/>
        <w:left w:val="none" w:sz="0" w:space="0" w:color="auto"/>
        <w:bottom w:val="none" w:sz="0" w:space="0" w:color="auto"/>
        <w:right w:val="none" w:sz="0" w:space="0" w:color="auto"/>
      </w:divBdr>
    </w:div>
    <w:div w:id="250553497">
      <w:bodyDiv w:val="1"/>
      <w:marLeft w:val="0"/>
      <w:marRight w:val="0"/>
      <w:marTop w:val="0"/>
      <w:marBottom w:val="0"/>
      <w:divBdr>
        <w:top w:val="none" w:sz="0" w:space="0" w:color="auto"/>
        <w:left w:val="none" w:sz="0" w:space="0" w:color="auto"/>
        <w:bottom w:val="none" w:sz="0" w:space="0" w:color="auto"/>
        <w:right w:val="none" w:sz="0" w:space="0" w:color="auto"/>
      </w:divBdr>
    </w:div>
    <w:div w:id="252397275">
      <w:bodyDiv w:val="1"/>
      <w:marLeft w:val="0"/>
      <w:marRight w:val="0"/>
      <w:marTop w:val="0"/>
      <w:marBottom w:val="0"/>
      <w:divBdr>
        <w:top w:val="none" w:sz="0" w:space="0" w:color="auto"/>
        <w:left w:val="none" w:sz="0" w:space="0" w:color="auto"/>
        <w:bottom w:val="none" w:sz="0" w:space="0" w:color="auto"/>
        <w:right w:val="none" w:sz="0" w:space="0" w:color="auto"/>
      </w:divBdr>
    </w:div>
    <w:div w:id="253052454">
      <w:bodyDiv w:val="1"/>
      <w:marLeft w:val="0"/>
      <w:marRight w:val="0"/>
      <w:marTop w:val="0"/>
      <w:marBottom w:val="0"/>
      <w:divBdr>
        <w:top w:val="none" w:sz="0" w:space="0" w:color="auto"/>
        <w:left w:val="none" w:sz="0" w:space="0" w:color="auto"/>
        <w:bottom w:val="none" w:sz="0" w:space="0" w:color="auto"/>
        <w:right w:val="none" w:sz="0" w:space="0" w:color="auto"/>
      </w:divBdr>
    </w:div>
    <w:div w:id="253126610">
      <w:bodyDiv w:val="1"/>
      <w:marLeft w:val="0"/>
      <w:marRight w:val="0"/>
      <w:marTop w:val="0"/>
      <w:marBottom w:val="0"/>
      <w:divBdr>
        <w:top w:val="none" w:sz="0" w:space="0" w:color="auto"/>
        <w:left w:val="none" w:sz="0" w:space="0" w:color="auto"/>
        <w:bottom w:val="none" w:sz="0" w:space="0" w:color="auto"/>
        <w:right w:val="none" w:sz="0" w:space="0" w:color="auto"/>
      </w:divBdr>
    </w:div>
    <w:div w:id="258950449">
      <w:bodyDiv w:val="1"/>
      <w:marLeft w:val="0"/>
      <w:marRight w:val="0"/>
      <w:marTop w:val="0"/>
      <w:marBottom w:val="0"/>
      <w:divBdr>
        <w:top w:val="none" w:sz="0" w:space="0" w:color="auto"/>
        <w:left w:val="none" w:sz="0" w:space="0" w:color="auto"/>
        <w:bottom w:val="none" w:sz="0" w:space="0" w:color="auto"/>
        <w:right w:val="none" w:sz="0" w:space="0" w:color="auto"/>
      </w:divBdr>
    </w:div>
    <w:div w:id="260723866">
      <w:bodyDiv w:val="1"/>
      <w:marLeft w:val="0"/>
      <w:marRight w:val="0"/>
      <w:marTop w:val="0"/>
      <w:marBottom w:val="0"/>
      <w:divBdr>
        <w:top w:val="none" w:sz="0" w:space="0" w:color="auto"/>
        <w:left w:val="none" w:sz="0" w:space="0" w:color="auto"/>
        <w:bottom w:val="none" w:sz="0" w:space="0" w:color="auto"/>
        <w:right w:val="none" w:sz="0" w:space="0" w:color="auto"/>
      </w:divBdr>
    </w:div>
    <w:div w:id="267080453">
      <w:bodyDiv w:val="1"/>
      <w:marLeft w:val="0"/>
      <w:marRight w:val="0"/>
      <w:marTop w:val="0"/>
      <w:marBottom w:val="0"/>
      <w:divBdr>
        <w:top w:val="none" w:sz="0" w:space="0" w:color="auto"/>
        <w:left w:val="none" w:sz="0" w:space="0" w:color="auto"/>
        <w:bottom w:val="none" w:sz="0" w:space="0" w:color="auto"/>
        <w:right w:val="none" w:sz="0" w:space="0" w:color="auto"/>
      </w:divBdr>
    </w:div>
    <w:div w:id="267389917">
      <w:bodyDiv w:val="1"/>
      <w:marLeft w:val="0"/>
      <w:marRight w:val="0"/>
      <w:marTop w:val="0"/>
      <w:marBottom w:val="0"/>
      <w:divBdr>
        <w:top w:val="none" w:sz="0" w:space="0" w:color="auto"/>
        <w:left w:val="none" w:sz="0" w:space="0" w:color="auto"/>
        <w:bottom w:val="none" w:sz="0" w:space="0" w:color="auto"/>
        <w:right w:val="none" w:sz="0" w:space="0" w:color="auto"/>
      </w:divBdr>
    </w:div>
    <w:div w:id="267858464">
      <w:bodyDiv w:val="1"/>
      <w:marLeft w:val="0"/>
      <w:marRight w:val="0"/>
      <w:marTop w:val="0"/>
      <w:marBottom w:val="0"/>
      <w:divBdr>
        <w:top w:val="none" w:sz="0" w:space="0" w:color="auto"/>
        <w:left w:val="none" w:sz="0" w:space="0" w:color="auto"/>
        <w:bottom w:val="none" w:sz="0" w:space="0" w:color="auto"/>
        <w:right w:val="none" w:sz="0" w:space="0" w:color="auto"/>
      </w:divBdr>
    </w:div>
    <w:div w:id="271212450">
      <w:bodyDiv w:val="1"/>
      <w:marLeft w:val="0"/>
      <w:marRight w:val="0"/>
      <w:marTop w:val="0"/>
      <w:marBottom w:val="0"/>
      <w:divBdr>
        <w:top w:val="none" w:sz="0" w:space="0" w:color="auto"/>
        <w:left w:val="none" w:sz="0" w:space="0" w:color="auto"/>
        <w:bottom w:val="none" w:sz="0" w:space="0" w:color="auto"/>
        <w:right w:val="none" w:sz="0" w:space="0" w:color="auto"/>
      </w:divBdr>
    </w:div>
    <w:div w:id="275674219">
      <w:bodyDiv w:val="1"/>
      <w:marLeft w:val="0"/>
      <w:marRight w:val="0"/>
      <w:marTop w:val="0"/>
      <w:marBottom w:val="0"/>
      <w:divBdr>
        <w:top w:val="none" w:sz="0" w:space="0" w:color="auto"/>
        <w:left w:val="none" w:sz="0" w:space="0" w:color="auto"/>
        <w:bottom w:val="none" w:sz="0" w:space="0" w:color="auto"/>
        <w:right w:val="none" w:sz="0" w:space="0" w:color="auto"/>
      </w:divBdr>
    </w:div>
    <w:div w:id="277183494">
      <w:bodyDiv w:val="1"/>
      <w:marLeft w:val="0"/>
      <w:marRight w:val="0"/>
      <w:marTop w:val="0"/>
      <w:marBottom w:val="0"/>
      <w:divBdr>
        <w:top w:val="none" w:sz="0" w:space="0" w:color="auto"/>
        <w:left w:val="none" w:sz="0" w:space="0" w:color="auto"/>
        <w:bottom w:val="none" w:sz="0" w:space="0" w:color="auto"/>
        <w:right w:val="none" w:sz="0" w:space="0" w:color="auto"/>
      </w:divBdr>
    </w:div>
    <w:div w:id="279535171">
      <w:bodyDiv w:val="1"/>
      <w:marLeft w:val="0"/>
      <w:marRight w:val="0"/>
      <w:marTop w:val="0"/>
      <w:marBottom w:val="0"/>
      <w:divBdr>
        <w:top w:val="none" w:sz="0" w:space="0" w:color="auto"/>
        <w:left w:val="none" w:sz="0" w:space="0" w:color="auto"/>
        <w:bottom w:val="none" w:sz="0" w:space="0" w:color="auto"/>
        <w:right w:val="none" w:sz="0" w:space="0" w:color="auto"/>
      </w:divBdr>
    </w:div>
    <w:div w:id="282153028">
      <w:bodyDiv w:val="1"/>
      <w:marLeft w:val="0"/>
      <w:marRight w:val="0"/>
      <w:marTop w:val="0"/>
      <w:marBottom w:val="0"/>
      <w:divBdr>
        <w:top w:val="none" w:sz="0" w:space="0" w:color="auto"/>
        <w:left w:val="none" w:sz="0" w:space="0" w:color="auto"/>
        <w:bottom w:val="none" w:sz="0" w:space="0" w:color="auto"/>
        <w:right w:val="none" w:sz="0" w:space="0" w:color="auto"/>
      </w:divBdr>
    </w:div>
    <w:div w:id="284310268">
      <w:bodyDiv w:val="1"/>
      <w:marLeft w:val="0"/>
      <w:marRight w:val="0"/>
      <w:marTop w:val="0"/>
      <w:marBottom w:val="0"/>
      <w:divBdr>
        <w:top w:val="none" w:sz="0" w:space="0" w:color="auto"/>
        <w:left w:val="none" w:sz="0" w:space="0" w:color="auto"/>
        <w:bottom w:val="none" w:sz="0" w:space="0" w:color="auto"/>
        <w:right w:val="none" w:sz="0" w:space="0" w:color="auto"/>
      </w:divBdr>
    </w:div>
    <w:div w:id="285279614">
      <w:bodyDiv w:val="1"/>
      <w:marLeft w:val="0"/>
      <w:marRight w:val="0"/>
      <w:marTop w:val="0"/>
      <w:marBottom w:val="0"/>
      <w:divBdr>
        <w:top w:val="none" w:sz="0" w:space="0" w:color="auto"/>
        <w:left w:val="none" w:sz="0" w:space="0" w:color="auto"/>
        <w:bottom w:val="none" w:sz="0" w:space="0" w:color="auto"/>
        <w:right w:val="none" w:sz="0" w:space="0" w:color="auto"/>
      </w:divBdr>
    </w:div>
    <w:div w:id="286787782">
      <w:bodyDiv w:val="1"/>
      <w:marLeft w:val="0"/>
      <w:marRight w:val="0"/>
      <w:marTop w:val="0"/>
      <w:marBottom w:val="0"/>
      <w:divBdr>
        <w:top w:val="none" w:sz="0" w:space="0" w:color="auto"/>
        <w:left w:val="none" w:sz="0" w:space="0" w:color="auto"/>
        <w:bottom w:val="none" w:sz="0" w:space="0" w:color="auto"/>
        <w:right w:val="none" w:sz="0" w:space="0" w:color="auto"/>
      </w:divBdr>
    </w:div>
    <w:div w:id="287515314">
      <w:bodyDiv w:val="1"/>
      <w:marLeft w:val="0"/>
      <w:marRight w:val="0"/>
      <w:marTop w:val="0"/>
      <w:marBottom w:val="0"/>
      <w:divBdr>
        <w:top w:val="none" w:sz="0" w:space="0" w:color="auto"/>
        <w:left w:val="none" w:sz="0" w:space="0" w:color="auto"/>
        <w:bottom w:val="none" w:sz="0" w:space="0" w:color="auto"/>
        <w:right w:val="none" w:sz="0" w:space="0" w:color="auto"/>
      </w:divBdr>
    </w:div>
    <w:div w:id="289675954">
      <w:bodyDiv w:val="1"/>
      <w:marLeft w:val="0"/>
      <w:marRight w:val="0"/>
      <w:marTop w:val="0"/>
      <w:marBottom w:val="0"/>
      <w:divBdr>
        <w:top w:val="none" w:sz="0" w:space="0" w:color="auto"/>
        <w:left w:val="none" w:sz="0" w:space="0" w:color="auto"/>
        <w:bottom w:val="none" w:sz="0" w:space="0" w:color="auto"/>
        <w:right w:val="none" w:sz="0" w:space="0" w:color="auto"/>
      </w:divBdr>
    </w:div>
    <w:div w:id="291833362">
      <w:bodyDiv w:val="1"/>
      <w:marLeft w:val="0"/>
      <w:marRight w:val="0"/>
      <w:marTop w:val="0"/>
      <w:marBottom w:val="0"/>
      <w:divBdr>
        <w:top w:val="none" w:sz="0" w:space="0" w:color="auto"/>
        <w:left w:val="none" w:sz="0" w:space="0" w:color="auto"/>
        <w:bottom w:val="none" w:sz="0" w:space="0" w:color="auto"/>
        <w:right w:val="none" w:sz="0" w:space="0" w:color="auto"/>
      </w:divBdr>
    </w:div>
    <w:div w:id="293603178">
      <w:bodyDiv w:val="1"/>
      <w:marLeft w:val="0"/>
      <w:marRight w:val="0"/>
      <w:marTop w:val="0"/>
      <w:marBottom w:val="0"/>
      <w:divBdr>
        <w:top w:val="none" w:sz="0" w:space="0" w:color="auto"/>
        <w:left w:val="none" w:sz="0" w:space="0" w:color="auto"/>
        <w:bottom w:val="none" w:sz="0" w:space="0" w:color="auto"/>
        <w:right w:val="none" w:sz="0" w:space="0" w:color="auto"/>
      </w:divBdr>
    </w:div>
    <w:div w:id="296225678">
      <w:bodyDiv w:val="1"/>
      <w:marLeft w:val="0"/>
      <w:marRight w:val="0"/>
      <w:marTop w:val="0"/>
      <w:marBottom w:val="0"/>
      <w:divBdr>
        <w:top w:val="none" w:sz="0" w:space="0" w:color="auto"/>
        <w:left w:val="none" w:sz="0" w:space="0" w:color="auto"/>
        <w:bottom w:val="none" w:sz="0" w:space="0" w:color="auto"/>
        <w:right w:val="none" w:sz="0" w:space="0" w:color="auto"/>
      </w:divBdr>
    </w:div>
    <w:div w:id="296226316">
      <w:bodyDiv w:val="1"/>
      <w:marLeft w:val="0"/>
      <w:marRight w:val="0"/>
      <w:marTop w:val="0"/>
      <w:marBottom w:val="0"/>
      <w:divBdr>
        <w:top w:val="none" w:sz="0" w:space="0" w:color="auto"/>
        <w:left w:val="none" w:sz="0" w:space="0" w:color="auto"/>
        <w:bottom w:val="none" w:sz="0" w:space="0" w:color="auto"/>
        <w:right w:val="none" w:sz="0" w:space="0" w:color="auto"/>
      </w:divBdr>
    </w:div>
    <w:div w:id="300231996">
      <w:bodyDiv w:val="1"/>
      <w:marLeft w:val="0"/>
      <w:marRight w:val="0"/>
      <w:marTop w:val="0"/>
      <w:marBottom w:val="0"/>
      <w:divBdr>
        <w:top w:val="none" w:sz="0" w:space="0" w:color="auto"/>
        <w:left w:val="none" w:sz="0" w:space="0" w:color="auto"/>
        <w:bottom w:val="none" w:sz="0" w:space="0" w:color="auto"/>
        <w:right w:val="none" w:sz="0" w:space="0" w:color="auto"/>
      </w:divBdr>
    </w:div>
    <w:div w:id="301693590">
      <w:bodyDiv w:val="1"/>
      <w:marLeft w:val="0"/>
      <w:marRight w:val="0"/>
      <w:marTop w:val="0"/>
      <w:marBottom w:val="0"/>
      <w:divBdr>
        <w:top w:val="none" w:sz="0" w:space="0" w:color="auto"/>
        <w:left w:val="none" w:sz="0" w:space="0" w:color="auto"/>
        <w:bottom w:val="none" w:sz="0" w:space="0" w:color="auto"/>
        <w:right w:val="none" w:sz="0" w:space="0" w:color="auto"/>
      </w:divBdr>
    </w:div>
    <w:div w:id="303196515">
      <w:bodyDiv w:val="1"/>
      <w:marLeft w:val="0"/>
      <w:marRight w:val="0"/>
      <w:marTop w:val="0"/>
      <w:marBottom w:val="0"/>
      <w:divBdr>
        <w:top w:val="none" w:sz="0" w:space="0" w:color="auto"/>
        <w:left w:val="none" w:sz="0" w:space="0" w:color="auto"/>
        <w:bottom w:val="none" w:sz="0" w:space="0" w:color="auto"/>
        <w:right w:val="none" w:sz="0" w:space="0" w:color="auto"/>
      </w:divBdr>
    </w:div>
    <w:div w:id="304239745">
      <w:bodyDiv w:val="1"/>
      <w:marLeft w:val="0"/>
      <w:marRight w:val="0"/>
      <w:marTop w:val="0"/>
      <w:marBottom w:val="0"/>
      <w:divBdr>
        <w:top w:val="none" w:sz="0" w:space="0" w:color="auto"/>
        <w:left w:val="none" w:sz="0" w:space="0" w:color="auto"/>
        <w:bottom w:val="none" w:sz="0" w:space="0" w:color="auto"/>
        <w:right w:val="none" w:sz="0" w:space="0" w:color="auto"/>
      </w:divBdr>
    </w:div>
    <w:div w:id="305084715">
      <w:bodyDiv w:val="1"/>
      <w:marLeft w:val="0"/>
      <w:marRight w:val="0"/>
      <w:marTop w:val="0"/>
      <w:marBottom w:val="0"/>
      <w:divBdr>
        <w:top w:val="none" w:sz="0" w:space="0" w:color="auto"/>
        <w:left w:val="none" w:sz="0" w:space="0" w:color="auto"/>
        <w:bottom w:val="none" w:sz="0" w:space="0" w:color="auto"/>
        <w:right w:val="none" w:sz="0" w:space="0" w:color="auto"/>
      </w:divBdr>
    </w:div>
    <w:div w:id="308679897">
      <w:bodyDiv w:val="1"/>
      <w:marLeft w:val="0"/>
      <w:marRight w:val="0"/>
      <w:marTop w:val="0"/>
      <w:marBottom w:val="0"/>
      <w:divBdr>
        <w:top w:val="none" w:sz="0" w:space="0" w:color="auto"/>
        <w:left w:val="none" w:sz="0" w:space="0" w:color="auto"/>
        <w:bottom w:val="none" w:sz="0" w:space="0" w:color="auto"/>
        <w:right w:val="none" w:sz="0" w:space="0" w:color="auto"/>
      </w:divBdr>
    </w:div>
    <w:div w:id="310184536">
      <w:bodyDiv w:val="1"/>
      <w:marLeft w:val="0"/>
      <w:marRight w:val="0"/>
      <w:marTop w:val="0"/>
      <w:marBottom w:val="0"/>
      <w:divBdr>
        <w:top w:val="none" w:sz="0" w:space="0" w:color="auto"/>
        <w:left w:val="none" w:sz="0" w:space="0" w:color="auto"/>
        <w:bottom w:val="none" w:sz="0" w:space="0" w:color="auto"/>
        <w:right w:val="none" w:sz="0" w:space="0" w:color="auto"/>
      </w:divBdr>
    </w:div>
    <w:div w:id="314728198">
      <w:bodyDiv w:val="1"/>
      <w:marLeft w:val="0"/>
      <w:marRight w:val="0"/>
      <w:marTop w:val="0"/>
      <w:marBottom w:val="0"/>
      <w:divBdr>
        <w:top w:val="none" w:sz="0" w:space="0" w:color="auto"/>
        <w:left w:val="none" w:sz="0" w:space="0" w:color="auto"/>
        <w:bottom w:val="none" w:sz="0" w:space="0" w:color="auto"/>
        <w:right w:val="none" w:sz="0" w:space="0" w:color="auto"/>
      </w:divBdr>
    </w:div>
    <w:div w:id="314997261">
      <w:bodyDiv w:val="1"/>
      <w:marLeft w:val="0"/>
      <w:marRight w:val="0"/>
      <w:marTop w:val="0"/>
      <w:marBottom w:val="0"/>
      <w:divBdr>
        <w:top w:val="none" w:sz="0" w:space="0" w:color="auto"/>
        <w:left w:val="none" w:sz="0" w:space="0" w:color="auto"/>
        <w:bottom w:val="none" w:sz="0" w:space="0" w:color="auto"/>
        <w:right w:val="none" w:sz="0" w:space="0" w:color="auto"/>
      </w:divBdr>
    </w:div>
    <w:div w:id="317615060">
      <w:bodyDiv w:val="1"/>
      <w:marLeft w:val="0"/>
      <w:marRight w:val="0"/>
      <w:marTop w:val="0"/>
      <w:marBottom w:val="0"/>
      <w:divBdr>
        <w:top w:val="none" w:sz="0" w:space="0" w:color="auto"/>
        <w:left w:val="none" w:sz="0" w:space="0" w:color="auto"/>
        <w:bottom w:val="none" w:sz="0" w:space="0" w:color="auto"/>
        <w:right w:val="none" w:sz="0" w:space="0" w:color="auto"/>
      </w:divBdr>
    </w:div>
    <w:div w:id="318851707">
      <w:bodyDiv w:val="1"/>
      <w:marLeft w:val="0"/>
      <w:marRight w:val="0"/>
      <w:marTop w:val="0"/>
      <w:marBottom w:val="0"/>
      <w:divBdr>
        <w:top w:val="none" w:sz="0" w:space="0" w:color="auto"/>
        <w:left w:val="none" w:sz="0" w:space="0" w:color="auto"/>
        <w:bottom w:val="none" w:sz="0" w:space="0" w:color="auto"/>
        <w:right w:val="none" w:sz="0" w:space="0" w:color="auto"/>
      </w:divBdr>
    </w:div>
    <w:div w:id="322008579">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8557675">
      <w:bodyDiv w:val="1"/>
      <w:marLeft w:val="0"/>
      <w:marRight w:val="0"/>
      <w:marTop w:val="0"/>
      <w:marBottom w:val="0"/>
      <w:divBdr>
        <w:top w:val="none" w:sz="0" w:space="0" w:color="auto"/>
        <w:left w:val="none" w:sz="0" w:space="0" w:color="auto"/>
        <w:bottom w:val="none" w:sz="0" w:space="0" w:color="auto"/>
        <w:right w:val="none" w:sz="0" w:space="0" w:color="auto"/>
      </w:divBdr>
    </w:div>
    <w:div w:id="330380181">
      <w:bodyDiv w:val="1"/>
      <w:marLeft w:val="0"/>
      <w:marRight w:val="0"/>
      <w:marTop w:val="0"/>
      <w:marBottom w:val="0"/>
      <w:divBdr>
        <w:top w:val="none" w:sz="0" w:space="0" w:color="auto"/>
        <w:left w:val="none" w:sz="0" w:space="0" w:color="auto"/>
        <w:bottom w:val="none" w:sz="0" w:space="0" w:color="auto"/>
        <w:right w:val="none" w:sz="0" w:space="0" w:color="auto"/>
      </w:divBdr>
    </w:div>
    <w:div w:id="330987360">
      <w:bodyDiv w:val="1"/>
      <w:marLeft w:val="0"/>
      <w:marRight w:val="0"/>
      <w:marTop w:val="0"/>
      <w:marBottom w:val="0"/>
      <w:divBdr>
        <w:top w:val="none" w:sz="0" w:space="0" w:color="auto"/>
        <w:left w:val="none" w:sz="0" w:space="0" w:color="auto"/>
        <w:bottom w:val="none" w:sz="0" w:space="0" w:color="auto"/>
        <w:right w:val="none" w:sz="0" w:space="0" w:color="auto"/>
      </w:divBdr>
    </w:div>
    <w:div w:id="333731734">
      <w:bodyDiv w:val="1"/>
      <w:marLeft w:val="0"/>
      <w:marRight w:val="0"/>
      <w:marTop w:val="0"/>
      <w:marBottom w:val="0"/>
      <w:divBdr>
        <w:top w:val="none" w:sz="0" w:space="0" w:color="auto"/>
        <w:left w:val="none" w:sz="0" w:space="0" w:color="auto"/>
        <w:bottom w:val="none" w:sz="0" w:space="0" w:color="auto"/>
        <w:right w:val="none" w:sz="0" w:space="0" w:color="auto"/>
      </w:divBdr>
    </w:div>
    <w:div w:id="333848504">
      <w:bodyDiv w:val="1"/>
      <w:marLeft w:val="0"/>
      <w:marRight w:val="0"/>
      <w:marTop w:val="0"/>
      <w:marBottom w:val="0"/>
      <w:divBdr>
        <w:top w:val="none" w:sz="0" w:space="0" w:color="auto"/>
        <w:left w:val="none" w:sz="0" w:space="0" w:color="auto"/>
        <w:bottom w:val="none" w:sz="0" w:space="0" w:color="auto"/>
        <w:right w:val="none" w:sz="0" w:space="0" w:color="auto"/>
      </w:divBdr>
    </w:div>
    <w:div w:id="334037389">
      <w:bodyDiv w:val="1"/>
      <w:marLeft w:val="0"/>
      <w:marRight w:val="0"/>
      <w:marTop w:val="0"/>
      <w:marBottom w:val="0"/>
      <w:divBdr>
        <w:top w:val="none" w:sz="0" w:space="0" w:color="auto"/>
        <w:left w:val="none" w:sz="0" w:space="0" w:color="auto"/>
        <w:bottom w:val="none" w:sz="0" w:space="0" w:color="auto"/>
        <w:right w:val="none" w:sz="0" w:space="0" w:color="auto"/>
      </w:divBdr>
    </w:div>
    <w:div w:id="337005625">
      <w:bodyDiv w:val="1"/>
      <w:marLeft w:val="0"/>
      <w:marRight w:val="0"/>
      <w:marTop w:val="0"/>
      <w:marBottom w:val="0"/>
      <w:divBdr>
        <w:top w:val="none" w:sz="0" w:space="0" w:color="auto"/>
        <w:left w:val="none" w:sz="0" w:space="0" w:color="auto"/>
        <w:bottom w:val="none" w:sz="0" w:space="0" w:color="auto"/>
        <w:right w:val="none" w:sz="0" w:space="0" w:color="auto"/>
      </w:divBdr>
    </w:div>
    <w:div w:id="338240215">
      <w:bodyDiv w:val="1"/>
      <w:marLeft w:val="0"/>
      <w:marRight w:val="0"/>
      <w:marTop w:val="0"/>
      <w:marBottom w:val="0"/>
      <w:divBdr>
        <w:top w:val="none" w:sz="0" w:space="0" w:color="auto"/>
        <w:left w:val="none" w:sz="0" w:space="0" w:color="auto"/>
        <w:bottom w:val="none" w:sz="0" w:space="0" w:color="auto"/>
        <w:right w:val="none" w:sz="0" w:space="0" w:color="auto"/>
      </w:divBdr>
    </w:div>
    <w:div w:id="340937180">
      <w:bodyDiv w:val="1"/>
      <w:marLeft w:val="0"/>
      <w:marRight w:val="0"/>
      <w:marTop w:val="0"/>
      <w:marBottom w:val="0"/>
      <w:divBdr>
        <w:top w:val="none" w:sz="0" w:space="0" w:color="auto"/>
        <w:left w:val="none" w:sz="0" w:space="0" w:color="auto"/>
        <w:bottom w:val="none" w:sz="0" w:space="0" w:color="auto"/>
        <w:right w:val="none" w:sz="0" w:space="0" w:color="auto"/>
      </w:divBdr>
    </w:div>
    <w:div w:id="342128075">
      <w:bodyDiv w:val="1"/>
      <w:marLeft w:val="0"/>
      <w:marRight w:val="0"/>
      <w:marTop w:val="0"/>
      <w:marBottom w:val="0"/>
      <w:divBdr>
        <w:top w:val="none" w:sz="0" w:space="0" w:color="auto"/>
        <w:left w:val="none" w:sz="0" w:space="0" w:color="auto"/>
        <w:bottom w:val="none" w:sz="0" w:space="0" w:color="auto"/>
        <w:right w:val="none" w:sz="0" w:space="0" w:color="auto"/>
      </w:divBdr>
    </w:div>
    <w:div w:id="342896286">
      <w:bodyDiv w:val="1"/>
      <w:marLeft w:val="0"/>
      <w:marRight w:val="0"/>
      <w:marTop w:val="0"/>
      <w:marBottom w:val="0"/>
      <w:divBdr>
        <w:top w:val="none" w:sz="0" w:space="0" w:color="auto"/>
        <w:left w:val="none" w:sz="0" w:space="0" w:color="auto"/>
        <w:bottom w:val="none" w:sz="0" w:space="0" w:color="auto"/>
        <w:right w:val="none" w:sz="0" w:space="0" w:color="auto"/>
      </w:divBdr>
    </w:div>
    <w:div w:id="348680471">
      <w:bodyDiv w:val="1"/>
      <w:marLeft w:val="0"/>
      <w:marRight w:val="0"/>
      <w:marTop w:val="0"/>
      <w:marBottom w:val="0"/>
      <w:divBdr>
        <w:top w:val="none" w:sz="0" w:space="0" w:color="auto"/>
        <w:left w:val="none" w:sz="0" w:space="0" w:color="auto"/>
        <w:bottom w:val="none" w:sz="0" w:space="0" w:color="auto"/>
        <w:right w:val="none" w:sz="0" w:space="0" w:color="auto"/>
      </w:divBdr>
    </w:div>
    <w:div w:id="349575125">
      <w:bodyDiv w:val="1"/>
      <w:marLeft w:val="0"/>
      <w:marRight w:val="0"/>
      <w:marTop w:val="0"/>
      <w:marBottom w:val="0"/>
      <w:divBdr>
        <w:top w:val="none" w:sz="0" w:space="0" w:color="auto"/>
        <w:left w:val="none" w:sz="0" w:space="0" w:color="auto"/>
        <w:bottom w:val="none" w:sz="0" w:space="0" w:color="auto"/>
        <w:right w:val="none" w:sz="0" w:space="0" w:color="auto"/>
      </w:divBdr>
    </w:div>
    <w:div w:id="350111779">
      <w:bodyDiv w:val="1"/>
      <w:marLeft w:val="0"/>
      <w:marRight w:val="0"/>
      <w:marTop w:val="0"/>
      <w:marBottom w:val="0"/>
      <w:divBdr>
        <w:top w:val="none" w:sz="0" w:space="0" w:color="auto"/>
        <w:left w:val="none" w:sz="0" w:space="0" w:color="auto"/>
        <w:bottom w:val="none" w:sz="0" w:space="0" w:color="auto"/>
        <w:right w:val="none" w:sz="0" w:space="0" w:color="auto"/>
      </w:divBdr>
    </w:div>
    <w:div w:id="354044783">
      <w:bodyDiv w:val="1"/>
      <w:marLeft w:val="0"/>
      <w:marRight w:val="0"/>
      <w:marTop w:val="0"/>
      <w:marBottom w:val="0"/>
      <w:divBdr>
        <w:top w:val="none" w:sz="0" w:space="0" w:color="auto"/>
        <w:left w:val="none" w:sz="0" w:space="0" w:color="auto"/>
        <w:bottom w:val="none" w:sz="0" w:space="0" w:color="auto"/>
        <w:right w:val="none" w:sz="0" w:space="0" w:color="auto"/>
      </w:divBdr>
    </w:div>
    <w:div w:id="356588260">
      <w:bodyDiv w:val="1"/>
      <w:marLeft w:val="0"/>
      <w:marRight w:val="0"/>
      <w:marTop w:val="0"/>
      <w:marBottom w:val="0"/>
      <w:divBdr>
        <w:top w:val="none" w:sz="0" w:space="0" w:color="auto"/>
        <w:left w:val="none" w:sz="0" w:space="0" w:color="auto"/>
        <w:bottom w:val="none" w:sz="0" w:space="0" w:color="auto"/>
        <w:right w:val="none" w:sz="0" w:space="0" w:color="auto"/>
      </w:divBdr>
    </w:div>
    <w:div w:id="356810191">
      <w:bodyDiv w:val="1"/>
      <w:marLeft w:val="0"/>
      <w:marRight w:val="0"/>
      <w:marTop w:val="0"/>
      <w:marBottom w:val="0"/>
      <w:divBdr>
        <w:top w:val="none" w:sz="0" w:space="0" w:color="auto"/>
        <w:left w:val="none" w:sz="0" w:space="0" w:color="auto"/>
        <w:bottom w:val="none" w:sz="0" w:space="0" w:color="auto"/>
        <w:right w:val="none" w:sz="0" w:space="0" w:color="auto"/>
      </w:divBdr>
    </w:div>
    <w:div w:id="357125117">
      <w:bodyDiv w:val="1"/>
      <w:marLeft w:val="0"/>
      <w:marRight w:val="0"/>
      <w:marTop w:val="0"/>
      <w:marBottom w:val="0"/>
      <w:divBdr>
        <w:top w:val="none" w:sz="0" w:space="0" w:color="auto"/>
        <w:left w:val="none" w:sz="0" w:space="0" w:color="auto"/>
        <w:bottom w:val="none" w:sz="0" w:space="0" w:color="auto"/>
        <w:right w:val="none" w:sz="0" w:space="0" w:color="auto"/>
      </w:divBdr>
    </w:div>
    <w:div w:id="357631646">
      <w:bodyDiv w:val="1"/>
      <w:marLeft w:val="0"/>
      <w:marRight w:val="0"/>
      <w:marTop w:val="0"/>
      <w:marBottom w:val="0"/>
      <w:divBdr>
        <w:top w:val="none" w:sz="0" w:space="0" w:color="auto"/>
        <w:left w:val="none" w:sz="0" w:space="0" w:color="auto"/>
        <w:bottom w:val="none" w:sz="0" w:space="0" w:color="auto"/>
        <w:right w:val="none" w:sz="0" w:space="0" w:color="auto"/>
      </w:divBdr>
    </w:div>
    <w:div w:id="358045445">
      <w:bodyDiv w:val="1"/>
      <w:marLeft w:val="0"/>
      <w:marRight w:val="0"/>
      <w:marTop w:val="0"/>
      <w:marBottom w:val="0"/>
      <w:divBdr>
        <w:top w:val="none" w:sz="0" w:space="0" w:color="auto"/>
        <w:left w:val="none" w:sz="0" w:space="0" w:color="auto"/>
        <w:bottom w:val="none" w:sz="0" w:space="0" w:color="auto"/>
        <w:right w:val="none" w:sz="0" w:space="0" w:color="auto"/>
      </w:divBdr>
    </w:div>
    <w:div w:id="358509787">
      <w:bodyDiv w:val="1"/>
      <w:marLeft w:val="0"/>
      <w:marRight w:val="0"/>
      <w:marTop w:val="0"/>
      <w:marBottom w:val="0"/>
      <w:divBdr>
        <w:top w:val="none" w:sz="0" w:space="0" w:color="auto"/>
        <w:left w:val="none" w:sz="0" w:space="0" w:color="auto"/>
        <w:bottom w:val="none" w:sz="0" w:space="0" w:color="auto"/>
        <w:right w:val="none" w:sz="0" w:space="0" w:color="auto"/>
      </w:divBdr>
    </w:div>
    <w:div w:id="359596033">
      <w:bodyDiv w:val="1"/>
      <w:marLeft w:val="0"/>
      <w:marRight w:val="0"/>
      <w:marTop w:val="0"/>
      <w:marBottom w:val="0"/>
      <w:divBdr>
        <w:top w:val="none" w:sz="0" w:space="0" w:color="auto"/>
        <w:left w:val="none" w:sz="0" w:space="0" w:color="auto"/>
        <w:bottom w:val="none" w:sz="0" w:space="0" w:color="auto"/>
        <w:right w:val="none" w:sz="0" w:space="0" w:color="auto"/>
      </w:divBdr>
    </w:div>
    <w:div w:id="363098744">
      <w:bodyDiv w:val="1"/>
      <w:marLeft w:val="0"/>
      <w:marRight w:val="0"/>
      <w:marTop w:val="0"/>
      <w:marBottom w:val="0"/>
      <w:divBdr>
        <w:top w:val="none" w:sz="0" w:space="0" w:color="auto"/>
        <w:left w:val="none" w:sz="0" w:space="0" w:color="auto"/>
        <w:bottom w:val="none" w:sz="0" w:space="0" w:color="auto"/>
        <w:right w:val="none" w:sz="0" w:space="0" w:color="auto"/>
      </w:divBdr>
    </w:div>
    <w:div w:id="364521097">
      <w:bodyDiv w:val="1"/>
      <w:marLeft w:val="0"/>
      <w:marRight w:val="0"/>
      <w:marTop w:val="0"/>
      <w:marBottom w:val="0"/>
      <w:divBdr>
        <w:top w:val="none" w:sz="0" w:space="0" w:color="auto"/>
        <w:left w:val="none" w:sz="0" w:space="0" w:color="auto"/>
        <w:bottom w:val="none" w:sz="0" w:space="0" w:color="auto"/>
        <w:right w:val="none" w:sz="0" w:space="0" w:color="auto"/>
      </w:divBdr>
    </w:div>
    <w:div w:id="364644102">
      <w:bodyDiv w:val="1"/>
      <w:marLeft w:val="0"/>
      <w:marRight w:val="0"/>
      <w:marTop w:val="0"/>
      <w:marBottom w:val="0"/>
      <w:divBdr>
        <w:top w:val="none" w:sz="0" w:space="0" w:color="auto"/>
        <w:left w:val="none" w:sz="0" w:space="0" w:color="auto"/>
        <w:bottom w:val="none" w:sz="0" w:space="0" w:color="auto"/>
        <w:right w:val="none" w:sz="0" w:space="0" w:color="auto"/>
      </w:divBdr>
    </w:div>
    <w:div w:id="367529262">
      <w:bodyDiv w:val="1"/>
      <w:marLeft w:val="0"/>
      <w:marRight w:val="0"/>
      <w:marTop w:val="0"/>
      <w:marBottom w:val="0"/>
      <w:divBdr>
        <w:top w:val="none" w:sz="0" w:space="0" w:color="auto"/>
        <w:left w:val="none" w:sz="0" w:space="0" w:color="auto"/>
        <w:bottom w:val="none" w:sz="0" w:space="0" w:color="auto"/>
        <w:right w:val="none" w:sz="0" w:space="0" w:color="auto"/>
      </w:divBdr>
    </w:div>
    <w:div w:id="368645488">
      <w:bodyDiv w:val="1"/>
      <w:marLeft w:val="0"/>
      <w:marRight w:val="0"/>
      <w:marTop w:val="0"/>
      <w:marBottom w:val="0"/>
      <w:divBdr>
        <w:top w:val="none" w:sz="0" w:space="0" w:color="auto"/>
        <w:left w:val="none" w:sz="0" w:space="0" w:color="auto"/>
        <w:bottom w:val="none" w:sz="0" w:space="0" w:color="auto"/>
        <w:right w:val="none" w:sz="0" w:space="0" w:color="auto"/>
      </w:divBdr>
    </w:div>
    <w:div w:id="370082576">
      <w:bodyDiv w:val="1"/>
      <w:marLeft w:val="0"/>
      <w:marRight w:val="0"/>
      <w:marTop w:val="0"/>
      <w:marBottom w:val="0"/>
      <w:divBdr>
        <w:top w:val="none" w:sz="0" w:space="0" w:color="auto"/>
        <w:left w:val="none" w:sz="0" w:space="0" w:color="auto"/>
        <w:bottom w:val="none" w:sz="0" w:space="0" w:color="auto"/>
        <w:right w:val="none" w:sz="0" w:space="0" w:color="auto"/>
      </w:divBdr>
    </w:div>
    <w:div w:id="370231882">
      <w:bodyDiv w:val="1"/>
      <w:marLeft w:val="0"/>
      <w:marRight w:val="0"/>
      <w:marTop w:val="0"/>
      <w:marBottom w:val="0"/>
      <w:divBdr>
        <w:top w:val="none" w:sz="0" w:space="0" w:color="auto"/>
        <w:left w:val="none" w:sz="0" w:space="0" w:color="auto"/>
        <w:bottom w:val="none" w:sz="0" w:space="0" w:color="auto"/>
        <w:right w:val="none" w:sz="0" w:space="0" w:color="auto"/>
      </w:divBdr>
    </w:div>
    <w:div w:id="371463508">
      <w:bodyDiv w:val="1"/>
      <w:marLeft w:val="0"/>
      <w:marRight w:val="0"/>
      <w:marTop w:val="0"/>
      <w:marBottom w:val="0"/>
      <w:divBdr>
        <w:top w:val="none" w:sz="0" w:space="0" w:color="auto"/>
        <w:left w:val="none" w:sz="0" w:space="0" w:color="auto"/>
        <w:bottom w:val="none" w:sz="0" w:space="0" w:color="auto"/>
        <w:right w:val="none" w:sz="0" w:space="0" w:color="auto"/>
      </w:divBdr>
    </w:div>
    <w:div w:id="371540963">
      <w:bodyDiv w:val="1"/>
      <w:marLeft w:val="0"/>
      <w:marRight w:val="0"/>
      <w:marTop w:val="0"/>
      <w:marBottom w:val="0"/>
      <w:divBdr>
        <w:top w:val="none" w:sz="0" w:space="0" w:color="auto"/>
        <w:left w:val="none" w:sz="0" w:space="0" w:color="auto"/>
        <w:bottom w:val="none" w:sz="0" w:space="0" w:color="auto"/>
        <w:right w:val="none" w:sz="0" w:space="0" w:color="auto"/>
      </w:divBdr>
    </w:div>
    <w:div w:id="377124339">
      <w:bodyDiv w:val="1"/>
      <w:marLeft w:val="0"/>
      <w:marRight w:val="0"/>
      <w:marTop w:val="0"/>
      <w:marBottom w:val="0"/>
      <w:divBdr>
        <w:top w:val="none" w:sz="0" w:space="0" w:color="auto"/>
        <w:left w:val="none" w:sz="0" w:space="0" w:color="auto"/>
        <w:bottom w:val="none" w:sz="0" w:space="0" w:color="auto"/>
        <w:right w:val="none" w:sz="0" w:space="0" w:color="auto"/>
      </w:divBdr>
    </w:div>
    <w:div w:id="381901616">
      <w:bodyDiv w:val="1"/>
      <w:marLeft w:val="0"/>
      <w:marRight w:val="0"/>
      <w:marTop w:val="0"/>
      <w:marBottom w:val="0"/>
      <w:divBdr>
        <w:top w:val="none" w:sz="0" w:space="0" w:color="auto"/>
        <w:left w:val="none" w:sz="0" w:space="0" w:color="auto"/>
        <w:bottom w:val="none" w:sz="0" w:space="0" w:color="auto"/>
        <w:right w:val="none" w:sz="0" w:space="0" w:color="auto"/>
      </w:divBdr>
    </w:div>
    <w:div w:id="383795900">
      <w:bodyDiv w:val="1"/>
      <w:marLeft w:val="0"/>
      <w:marRight w:val="0"/>
      <w:marTop w:val="0"/>
      <w:marBottom w:val="0"/>
      <w:divBdr>
        <w:top w:val="none" w:sz="0" w:space="0" w:color="auto"/>
        <w:left w:val="none" w:sz="0" w:space="0" w:color="auto"/>
        <w:bottom w:val="none" w:sz="0" w:space="0" w:color="auto"/>
        <w:right w:val="none" w:sz="0" w:space="0" w:color="auto"/>
      </w:divBdr>
    </w:div>
    <w:div w:id="384375167">
      <w:bodyDiv w:val="1"/>
      <w:marLeft w:val="0"/>
      <w:marRight w:val="0"/>
      <w:marTop w:val="0"/>
      <w:marBottom w:val="0"/>
      <w:divBdr>
        <w:top w:val="none" w:sz="0" w:space="0" w:color="auto"/>
        <w:left w:val="none" w:sz="0" w:space="0" w:color="auto"/>
        <w:bottom w:val="none" w:sz="0" w:space="0" w:color="auto"/>
        <w:right w:val="none" w:sz="0" w:space="0" w:color="auto"/>
      </w:divBdr>
    </w:div>
    <w:div w:id="384716244">
      <w:bodyDiv w:val="1"/>
      <w:marLeft w:val="0"/>
      <w:marRight w:val="0"/>
      <w:marTop w:val="0"/>
      <w:marBottom w:val="0"/>
      <w:divBdr>
        <w:top w:val="none" w:sz="0" w:space="0" w:color="auto"/>
        <w:left w:val="none" w:sz="0" w:space="0" w:color="auto"/>
        <w:bottom w:val="none" w:sz="0" w:space="0" w:color="auto"/>
        <w:right w:val="none" w:sz="0" w:space="0" w:color="auto"/>
      </w:divBdr>
    </w:div>
    <w:div w:id="387413332">
      <w:bodyDiv w:val="1"/>
      <w:marLeft w:val="0"/>
      <w:marRight w:val="0"/>
      <w:marTop w:val="0"/>
      <w:marBottom w:val="0"/>
      <w:divBdr>
        <w:top w:val="none" w:sz="0" w:space="0" w:color="auto"/>
        <w:left w:val="none" w:sz="0" w:space="0" w:color="auto"/>
        <w:bottom w:val="none" w:sz="0" w:space="0" w:color="auto"/>
        <w:right w:val="none" w:sz="0" w:space="0" w:color="auto"/>
      </w:divBdr>
    </w:div>
    <w:div w:id="388722352">
      <w:bodyDiv w:val="1"/>
      <w:marLeft w:val="0"/>
      <w:marRight w:val="0"/>
      <w:marTop w:val="0"/>
      <w:marBottom w:val="0"/>
      <w:divBdr>
        <w:top w:val="none" w:sz="0" w:space="0" w:color="auto"/>
        <w:left w:val="none" w:sz="0" w:space="0" w:color="auto"/>
        <w:bottom w:val="none" w:sz="0" w:space="0" w:color="auto"/>
        <w:right w:val="none" w:sz="0" w:space="0" w:color="auto"/>
      </w:divBdr>
    </w:div>
    <w:div w:id="390660256">
      <w:bodyDiv w:val="1"/>
      <w:marLeft w:val="0"/>
      <w:marRight w:val="0"/>
      <w:marTop w:val="0"/>
      <w:marBottom w:val="0"/>
      <w:divBdr>
        <w:top w:val="none" w:sz="0" w:space="0" w:color="auto"/>
        <w:left w:val="none" w:sz="0" w:space="0" w:color="auto"/>
        <w:bottom w:val="none" w:sz="0" w:space="0" w:color="auto"/>
        <w:right w:val="none" w:sz="0" w:space="0" w:color="auto"/>
      </w:divBdr>
    </w:div>
    <w:div w:id="390928710">
      <w:bodyDiv w:val="1"/>
      <w:marLeft w:val="0"/>
      <w:marRight w:val="0"/>
      <w:marTop w:val="0"/>
      <w:marBottom w:val="0"/>
      <w:divBdr>
        <w:top w:val="none" w:sz="0" w:space="0" w:color="auto"/>
        <w:left w:val="none" w:sz="0" w:space="0" w:color="auto"/>
        <w:bottom w:val="none" w:sz="0" w:space="0" w:color="auto"/>
        <w:right w:val="none" w:sz="0" w:space="0" w:color="auto"/>
      </w:divBdr>
    </w:div>
    <w:div w:id="391345064">
      <w:bodyDiv w:val="1"/>
      <w:marLeft w:val="0"/>
      <w:marRight w:val="0"/>
      <w:marTop w:val="0"/>
      <w:marBottom w:val="0"/>
      <w:divBdr>
        <w:top w:val="none" w:sz="0" w:space="0" w:color="auto"/>
        <w:left w:val="none" w:sz="0" w:space="0" w:color="auto"/>
        <w:bottom w:val="none" w:sz="0" w:space="0" w:color="auto"/>
        <w:right w:val="none" w:sz="0" w:space="0" w:color="auto"/>
      </w:divBdr>
    </w:div>
    <w:div w:id="394158836">
      <w:bodyDiv w:val="1"/>
      <w:marLeft w:val="0"/>
      <w:marRight w:val="0"/>
      <w:marTop w:val="0"/>
      <w:marBottom w:val="0"/>
      <w:divBdr>
        <w:top w:val="none" w:sz="0" w:space="0" w:color="auto"/>
        <w:left w:val="none" w:sz="0" w:space="0" w:color="auto"/>
        <w:bottom w:val="none" w:sz="0" w:space="0" w:color="auto"/>
        <w:right w:val="none" w:sz="0" w:space="0" w:color="auto"/>
      </w:divBdr>
    </w:div>
    <w:div w:id="395324414">
      <w:bodyDiv w:val="1"/>
      <w:marLeft w:val="0"/>
      <w:marRight w:val="0"/>
      <w:marTop w:val="0"/>
      <w:marBottom w:val="0"/>
      <w:divBdr>
        <w:top w:val="none" w:sz="0" w:space="0" w:color="auto"/>
        <w:left w:val="none" w:sz="0" w:space="0" w:color="auto"/>
        <w:bottom w:val="none" w:sz="0" w:space="0" w:color="auto"/>
        <w:right w:val="none" w:sz="0" w:space="0" w:color="auto"/>
      </w:divBdr>
    </w:div>
    <w:div w:id="395788438">
      <w:bodyDiv w:val="1"/>
      <w:marLeft w:val="0"/>
      <w:marRight w:val="0"/>
      <w:marTop w:val="0"/>
      <w:marBottom w:val="0"/>
      <w:divBdr>
        <w:top w:val="none" w:sz="0" w:space="0" w:color="auto"/>
        <w:left w:val="none" w:sz="0" w:space="0" w:color="auto"/>
        <w:bottom w:val="none" w:sz="0" w:space="0" w:color="auto"/>
        <w:right w:val="none" w:sz="0" w:space="0" w:color="auto"/>
      </w:divBdr>
    </w:div>
    <w:div w:id="396822102">
      <w:bodyDiv w:val="1"/>
      <w:marLeft w:val="0"/>
      <w:marRight w:val="0"/>
      <w:marTop w:val="0"/>
      <w:marBottom w:val="0"/>
      <w:divBdr>
        <w:top w:val="none" w:sz="0" w:space="0" w:color="auto"/>
        <w:left w:val="none" w:sz="0" w:space="0" w:color="auto"/>
        <w:bottom w:val="none" w:sz="0" w:space="0" w:color="auto"/>
        <w:right w:val="none" w:sz="0" w:space="0" w:color="auto"/>
      </w:divBdr>
    </w:div>
    <w:div w:id="399136694">
      <w:bodyDiv w:val="1"/>
      <w:marLeft w:val="0"/>
      <w:marRight w:val="0"/>
      <w:marTop w:val="0"/>
      <w:marBottom w:val="0"/>
      <w:divBdr>
        <w:top w:val="none" w:sz="0" w:space="0" w:color="auto"/>
        <w:left w:val="none" w:sz="0" w:space="0" w:color="auto"/>
        <w:bottom w:val="none" w:sz="0" w:space="0" w:color="auto"/>
        <w:right w:val="none" w:sz="0" w:space="0" w:color="auto"/>
      </w:divBdr>
    </w:div>
    <w:div w:id="400567406">
      <w:bodyDiv w:val="1"/>
      <w:marLeft w:val="0"/>
      <w:marRight w:val="0"/>
      <w:marTop w:val="0"/>
      <w:marBottom w:val="0"/>
      <w:divBdr>
        <w:top w:val="none" w:sz="0" w:space="0" w:color="auto"/>
        <w:left w:val="none" w:sz="0" w:space="0" w:color="auto"/>
        <w:bottom w:val="none" w:sz="0" w:space="0" w:color="auto"/>
        <w:right w:val="none" w:sz="0" w:space="0" w:color="auto"/>
      </w:divBdr>
    </w:div>
    <w:div w:id="404911601">
      <w:bodyDiv w:val="1"/>
      <w:marLeft w:val="0"/>
      <w:marRight w:val="0"/>
      <w:marTop w:val="0"/>
      <w:marBottom w:val="0"/>
      <w:divBdr>
        <w:top w:val="none" w:sz="0" w:space="0" w:color="auto"/>
        <w:left w:val="none" w:sz="0" w:space="0" w:color="auto"/>
        <w:bottom w:val="none" w:sz="0" w:space="0" w:color="auto"/>
        <w:right w:val="none" w:sz="0" w:space="0" w:color="auto"/>
      </w:divBdr>
    </w:div>
    <w:div w:id="409422387">
      <w:bodyDiv w:val="1"/>
      <w:marLeft w:val="0"/>
      <w:marRight w:val="0"/>
      <w:marTop w:val="0"/>
      <w:marBottom w:val="0"/>
      <w:divBdr>
        <w:top w:val="none" w:sz="0" w:space="0" w:color="auto"/>
        <w:left w:val="none" w:sz="0" w:space="0" w:color="auto"/>
        <w:bottom w:val="none" w:sz="0" w:space="0" w:color="auto"/>
        <w:right w:val="none" w:sz="0" w:space="0" w:color="auto"/>
      </w:divBdr>
    </w:div>
    <w:div w:id="412434298">
      <w:bodyDiv w:val="1"/>
      <w:marLeft w:val="0"/>
      <w:marRight w:val="0"/>
      <w:marTop w:val="0"/>
      <w:marBottom w:val="0"/>
      <w:divBdr>
        <w:top w:val="none" w:sz="0" w:space="0" w:color="auto"/>
        <w:left w:val="none" w:sz="0" w:space="0" w:color="auto"/>
        <w:bottom w:val="none" w:sz="0" w:space="0" w:color="auto"/>
        <w:right w:val="none" w:sz="0" w:space="0" w:color="auto"/>
      </w:divBdr>
    </w:div>
    <w:div w:id="413475218">
      <w:bodyDiv w:val="1"/>
      <w:marLeft w:val="0"/>
      <w:marRight w:val="0"/>
      <w:marTop w:val="0"/>
      <w:marBottom w:val="0"/>
      <w:divBdr>
        <w:top w:val="none" w:sz="0" w:space="0" w:color="auto"/>
        <w:left w:val="none" w:sz="0" w:space="0" w:color="auto"/>
        <w:bottom w:val="none" w:sz="0" w:space="0" w:color="auto"/>
        <w:right w:val="none" w:sz="0" w:space="0" w:color="auto"/>
      </w:divBdr>
    </w:div>
    <w:div w:id="416368310">
      <w:bodyDiv w:val="1"/>
      <w:marLeft w:val="0"/>
      <w:marRight w:val="0"/>
      <w:marTop w:val="0"/>
      <w:marBottom w:val="0"/>
      <w:divBdr>
        <w:top w:val="none" w:sz="0" w:space="0" w:color="auto"/>
        <w:left w:val="none" w:sz="0" w:space="0" w:color="auto"/>
        <w:bottom w:val="none" w:sz="0" w:space="0" w:color="auto"/>
        <w:right w:val="none" w:sz="0" w:space="0" w:color="auto"/>
      </w:divBdr>
    </w:div>
    <w:div w:id="416753696">
      <w:bodyDiv w:val="1"/>
      <w:marLeft w:val="0"/>
      <w:marRight w:val="0"/>
      <w:marTop w:val="0"/>
      <w:marBottom w:val="0"/>
      <w:divBdr>
        <w:top w:val="none" w:sz="0" w:space="0" w:color="auto"/>
        <w:left w:val="none" w:sz="0" w:space="0" w:color="auto"/>
        <w:bottom w:val="none" w:sz="0" w:space="0" w:color="auto"/>
        <w:right w:val="none" w:sz="0" w:space="0" w:color="auto"/>
      </w:divBdr>
    </w:div>
    <w:div w:id="416832013">
      <w:bodyDiv w:val="1"/>
      <w:marLeft w:val="0"/>
      <w:marRight w:val="0"/>
      <w:marTop w:val="0"/>
      <w:marBottom w:val="0"/>
      <w:divBdr>
        <w:top w:val="none" w:sz="0" w:space="0" w:color="auto"/>
        <w:left w:val="none" w:sz="0" w:space="0" w:color="auto"/>
        <w:bottom w:val="none" w:sz="0" w:space="0" w:color="auto"/>
        <w:right w:val="none" w:sz="0" w:space="0" w:color="auto"/>
      </w:divBdr>
    </w:div>
    <w:div w:id="417949867">
      <w:bodyDiv w:val="1"/>
      <w:marLeft w:val="0"/>
      <w:marRight w:val="0"/>
      <w:marTop w:val="0"/>
      <w:marBottom w:val="0"/>
      <w:divBdr>
        <w:top w:val="none" w:sz="0" w:space="0" w:color="auto"/>
        <w:left w:val="none" w:sz="0" w:space="0" w:color="auto"/>
        <w:bottom w:val="none" w:sz="0" w:space="0" w:color="auto"/>
        <w:right w:val="none" w:sz="0" w:space="0" w:color="auto"/>
      </w:divBdr>
    </w:div>
    <w:div w:id="418717628">
      <w:bodyDiv w:val="1"/>
      <w:marLeft w:val="0"/>
      <w:marRight w:val="0"/>
      <w:marTop w:val="0"/>
      <w:marBottom w:val="0"/>
      <w:divBdr>
        <w:top w:val="none" w:sz="0" w:space="0" w:color="auto"/>
        <w:left w:val="none" w:sz="0" w:space="0" w:color="auto"/>
        <w:bottom w:val="none" w:sz="0" w:space="0" w:color="auto"/>
        <w:right w:val="none" w:sz="0" w:space="0" w:color="auto"/>
      </w:divBdr>
    </w:div>
    <w:div w:id="419058625">
      <w:bodyDiv w:val="1"/>
      <w:marLeft w:val="0"/>
      <w:marRight w:val="0"/>
      <w:marTop w:val="0"/>
      <w:marBottom w:val="0"/>
      <w:divBdr>
        <w:top w:val="none" w:sz="0" w:space="0" w:color="auto"/>
        <w:left w:val="none" w:sz="0" w:space="0" w:color="auto"/>
        <w:bottom w:val="none" w:sz="0" w:space="0" w:color="auto"/>
        <w:right w:val="none" w:sz="0" w:space="0" w:color="auto"/>
      </w:divBdr>
    </w:div>
    <w:div w:id="422650166">
      <w:bodyDiv w:val="1"/>
      <w:marLeft w:val="0"/>
      <w:marRight w:val="0"/>
      <w:marTop w:val="0"/>
      <w:marBottom w:val="0"/>
      <w:divBdr>
        <w:top w:val="none" w:sz="0" w:space="0" w:color="auto"/>
        <w:left w:val="none" w:sz="0" w:space="0" w:color="auto"/>
        <w:bottom w:val="none" w:sz="0" w:space="0" w:color="auto"/>
        <w:right w:val="none" w:sz="0" w:space="0" w:color="auto"/>
      </w:divBdr>
    </w:div>
    <w:div w:id="423186911">
      <w:bodyDiv w:val="1"/>
      <w:marLeft w:val="0"/>
      <w:marRight w:val="0"/>
      <w:marTop w:val="0"/>
      <w:marBottom w:val="0"/>
      <w:divBdr>
        <w:top w:val="none" w:sz="0" w:space="0" w:color="auto"/>
        <w:left w:val="none" w:sz="0" w:space="0" w:color="auto"/>
        <w:bottom w:val="none" w:sz="0" w:space="0" w:color="auto"/>
        <w:right w:val="none" w:sz="0" w:space="0" w:color="auto"/>
      </w:divBdr>
    </w:div>
    <w:div w:id="425928059">
      <w:bodyDiv w:val="1"/>
      <w:marLeft w:val="0"/>
      <w:marRight w:val="0"/>
      <w:marTop w:val="0"/>
      <w:marBottom w:val="0"/>
      <w:divBdr>
        <w:top w:val="none" w:sz="0" w:space="0" w:color="auto"/>
        <w:left w:val="none" w:sz="0" w:space="0" w:color="auto"/>
        <w:bottom w:val="none" w:sz="0" w:space="0" w:color="auto"/>
        <w:right w:val="none" w:sz="0" w:space="0" w:color="auto"/>
      </w:divBdr>
    </w:div>
    <w:div w:id="429467965">
      <w:bodyDiv w:val="1"/>
      <w:marLeft w:val="0"/>
      <w:marRight w:val="0"/>
      <w:marTop w:val="0"/>
      <w:marBottom w:val="0"/>
      <w:divBdr>
        <w:top w:val="none" w:sz="0" w:space="0" w:color="auto"/>
        <w:left w:val="none" w:sz="0" w:space="0" w:color="auto"/>
        <w:bottom w:val="none" w:sz="0" w:space="0" w:color="auto"/>
        <w:right w:val="none" w:sz="0" w:space="0" w:color="auto"/>
      </w:divBdr>
    </w:div>
    <w:div w:id="433671557">
      <w:bodyDiv w:val="1"/>
      <w:marLeft w:val="0"/>
      <w:marRight w:val="0"/>
      <w:marTop w:val="0"/>
      <w:marBottom w:val="0"/>
      <w:divBdr>
        <w:top w:val="none" w:sz="0" w:space="0" w:color="auto"/>
        <w:left w:val="none" w:sz="0" w:space="0" w:color="auto"/>
        <w:bottom w:val="none" w:sz="0" w:space="0" w:color="auto"/>
        <w:right w:val="none" w:sz="0" w:space="0" w:color="auto"/>
      </w:divBdr>
    </w:div>
    <w:div w:id="433747590">
      <w:bodyDiv w:val="1"/>
      <w:marLeft w:val="0"/>
      <w:marRight w:val="0"/>
      <w:marTop w:val="0"/>
      <w:marBottom w:val="0"/>
      <w:divBdr>
        <w:top w:val="none" w:sz="0" w:space="0" w:color="auto"/>
        <w:left w:val="none" w:sz="0" w:space="0" w:color="auto"/>
        <w:bottom w:val="none" w:sz="0" w:space="0" w:color="auto"/>
        <w:right w:val="none" w:sz="0" w:space="0" w:color="auto"/>
      </w:divBdr>
      <w:divsChild>
        <w:div w:id="877468785">
          <w:marLeft w:val="0"/>
          <w:marRight w:val="0"/>
          <w:marTop w:val="0"/>
          <w:marBottom w:val="0"/>
          <w:divBdr>
            <w:top w:val="none" w:sz="0" w:space="0" w:color="auto"/>
            <w:left w:val="none" w:sz="0" w:space="0" w:color="auto"/>
            <w:bottom w:val="none" w:sz="0" w:space="0" w:color="auto"/>
            <w:right w:val="none" w:sz="0" w:space="0" w:color="auto"/>
          </w:divBdr>
        </w:div>
      </w:divsChild>
    </w:div>
    <w:div w:id="437413499">
      <w:bodyDiv w:val="1"/>
      <w:marLeft w:val="0"/>
      <w:marRight w:val="0"/>
      <w:marTop w:val="0"/>
      <w:marBottom w:val="0"/>
      <w:divBdr>
        <w:top w:val="none" w:sz="0" w:space="0" w:color="auto"/>
        <w:left w:val="none" w:sz="0" w:space="0" w:color="auto"/>
        <w:bottom w:val="none" w:sz="0" w:space="0" w:color="auto"/>
        <w:right w:val="none" w:sz="0" w:space="0" w:color="auto"/>
      </w:divBdr>
    </w:div>
    <w:div w:id="443303622">
      <w:bodyDiv w:val="1"/>
      <w:marLeft w:val="0"/>
      <w:marRight w:val="0"/>
      <w:marTop w:val="0"/>
      <w:marBottom w:val="0"/>
      <w:divBdr>
        <w:top w:val="none" w:sz="0" w:space="0" w:color="auto"/>
        <w:left w:val="none" w:sz="0" w:space="0" w:color="auto"/>
        <w:bottom w:val="none" w:sz="0" w:space="0" w:color="auto"/>
        <w:right w:val="none" w:sz="0" w:space="0" w:color="auto"/>
      </w:divBdr>
    </w:div>
    <w:div w:id="444233105">
      <w:bodyDiv w:val="1"/>
      <w:marLeft w:val="0"/>
      <w:marRight w:val="0"/>
      <w:marTop w:val="0"/>
      <w:marBottom w:val="0"/>
      <w:divBdr>
        <w:top w:val="none" w:sz="0" w:space="0" w:color="auto"/>
        <w:left w:val="none" w:sz="0" w:space="0" w:color="auto"/>
        <w:bottom w:val="none" w:sz="0" w:space="0" w:color="auto"/>
        <w:right w:val="none" w:sz="0" w:space="0" w:color="auto"/>
      </w:divBdr>
    </w:div>
    <w:div w:id="447433005">
      <w:bodyDiv w:val="1"/>
      <w:marLeft w:val="0"/>
      <w:marRight w:val="0"/>
      <w:marTop w:val="0"/>
      <w:marBottom w:val="0"/>
      <w:divBdr>
        <w:top w:val="none" w:sz="0" w:space="0" w:color="auto"/>
        <w:left w:val="none" w:sz="0" w:space="0" w:color="auto"/>
        <w:bottom w:val="none" w:sz="0" w:space="0" w:color="auto"/>
        <w:right w:val="none" w:sz="0" w:space="0" w:color="auto"/>
      </w:divBdr>
    </w:div>
    <w:div w:id="448282520">
      <w:bodyDiv w:val="1"/>
      <w:marLeft w:val="0"/>
      <w:marRight w:val="0"/>
      <w:marTop w:val="0"/>
      <w:marBottom w:val="0"/>
      <w:divBdr>
        <w:top w:val="none" w:sz="0" w:space="0" w:color="auto"/>
        <w:left w:val="none" w:sz="0" w:space="0" w:color="auto"/>
        <w:bottom w:val="none" w:sz="0" w:space="0" w:color="auto"/>
        <w:right w:val="none" w:sz="0" w:space="0" w:color="auto"/>
      </w:divBdr>
    </w:div>
    <w:div w:id="450437570">
      <w:bodyDiv w:val="1"/>
      <w:marLeft w:val="0"/>
      <w:marRight w:val="0"/>
      <w:marTop w:val="0"/>
      <w:marBottom w:val="0"/>
      <w:divBdr>
        <w:top w:val="none" w:sz="0" w:space="0" w:color="auto"/>
        <w:left w:val="none" w:sz="0" w:space="0" w:color="auto"/>
        <w:bottom w:val="none" w:sz="0" w:space="0" w:color="auto"/>
        <w:right w:val="none" w:sz="0" w:space="0" w:color="auto"/>
      </w:divBdr>
    </w:div>
    <w:div w:id="451440682">
      <w:bodyDiv w:val="1"/>
      <w:marLeft w:val="0"/>
      <w:marRight w:val="0"/>
      <w:marTop w:val="0"/>
      <w:marBottom w:val="0"/>
      <w:divBdr>
        <w:top w:val="none" w:sz="0" w:space="0" w:color="auto"/>
        <w:left w:val="none" w:sz="0" w:space="0" w:color="auto"/>
        <w:bottom w:val="none" w:sz="0" w:space="0" w:color="auto"/>
        <w:right w:val="none" w:sz="0" w:space="0" w:color="auto"/>
      </w:divBdr>
    </w:div>
    <w:div w:id="451900470">
      <w:bodyDiv w:val="1"/>
      <w:marLeft w:val="0"/>
      <w:marRight w:val="0"/>
      <w:marTop w:val="0"/>
      <w:marBottom w:val="0"/>
      <w:divBdr>
        <w:top w:val="none" w:sz="0" w:space="0" w:color="auto"/>
        <w:left w:val="none" w:sz="0" w:space="0" w:color="auto"/>
        <w:bottom w:val="none" w:sz="0" w:space="0" w:color="auto"/>
        <w:right w:val="none" w:sz="0" w:space="0" w:color="auto"/>
      </w:divBdr>
    </w:div>
    <w:div w:id="453602546">
      <w:bodyDiv w:val="1"/>
      <w:marLeft w:val="0"/>
      <w:marRight w:val="0"/>
      <w:marTop w:val="0"/>
      <w:marBottom w:val="0"/>
      <w:divBdr>
        <w:top w:val="none" w:sz="0" w:space="0" w:color="auto"/>
        <w:left w:val="none" w:sz="0" w:space="0" w:color="auto"/>
        <w:bottom w:val="none" w:sz="0" w:space="0" w:color="auto"/>
        <w:right w:val="none" w:sz="0" w:space="0" w:color="auto"/>
      </w:divBdr>
    </w:div>
    <w:div w:id="454717799">
      <w:bodyDiv w:val="1"/>
      <w:marLeft w:val="0"/>
      <w:marRight w:val="0"/>
      <w:marTop w:val="0"/>
      <w:marBottom w:val="0"/>
      <w:divBdr>
        <w:top w:val="none" w:sz="0" w:space="0" w:color="auto"/>
        <w:left w:val="none" w:sz="0" w:space="0" w:color="auto"/>
        <w:bottom w:val="none" w:sz="0" w:space="0" w:color="auto"/>
        <w:right w:val="none" w:sz="0" w:space="0" w:color="auto"/>
      </w:divBdr>
    </w:div>
    <w:div w:id="460156196">
      <w:bodyDiv w:val="1"/>
      <w:marLeft w:val="0"/>
      <w:marRight w:val="0"/>
      <w:marTop w:val="0"/>
      <w:marBottom w:val="0"/>
      <w:divBdr>
        <w:top w:val="none" w:sz="0" w:space="0" w:color="auto"/>
        <w:left w:val="none" w:sz="0" w:space="0" w:color="auto"/>
        <w:bottom w:val="none" w:sz="0" w:space="0" w:color="auto"/>
        <w:right w:val="none" w:sz="0" w:space="0" w:color="auto"/>
      </w:divBdr>
    </w:div>
    <w:div w:id="462188150">
      <w:bodyDiv w:val="1"/>
      <w:marLeft w:val="0"/>
      <w:marRight w:val="0"/>
      <w:marTop w:val="0"/>
      <w:marBottom w:val="0"/>
      <w:divBdr>
        <w:top w:val="none" w:sz="0" w:space="0" w:color="auto"/>
        <w:left w:val="none" w:sz="0" w:space="0" w:color="auto"/>
        <w:bottom w:val="none" w:sz="0" w:space="0" w:color="auto"/>
        <w:right w:val="none" w:sz="0" w:space="0" w:color="auto"/>
      </w:divBdr>
    </w:div>
    <w:div w:id="462192523">
      <w:bodyDiv w:val="1"/>
      <w:marLeft w:val="0"/>
      <w:marRight w:val="0"/>
      <w:marTop w:val="0"/>
      <w:marBottom w:val="0"/>
      <w:divBdr>
        <w:top w:val="none" w:sz="0" w:space="0" w:color="auto"/>
        <w:left w:val="none" w:sz="0" w:space="0" w:color="auto"/>
        <w:bottom w:val="none" w:sz="0" w:space="0" w:color="auto"/>
        <w:right w:val="none" w:sz="0" w:space="0" w:color="auto"/>
      </w:divBdr>
    </w:div>
    <w:div w:id="465199656">
      <w:bodyDiv w:val="1"/>
      <w:marLeft w:val="0"/>
      <w:marRight w:val="0"/>
      <w:marTop w:val="0"/>
      <w:marBottom w:val="0"/>
      <w:divBdr>
        <w:top w:val="none" w:sz="0" w:space="0" w:color="auto"/>
        <w:left w:val="none" w:sz="0" w:space="0" w:color="auto"/>
        <w:bottom w:val="none" w:sz="0" w:space="0" w:color="auto"/>
        <w:right w:val="none" w:sz="0" w:space="0" w:color="auto"/>
      </w:divBdr>
    </w:div>
    <w:div w:id="466817561">
      <w:bodyDiv w:val="1"/>
      <w:marLeft w:val="0"/>
      <w:marRight w:val="0"/>
      <w:marTop w:val="0"/>
      <w:marBottom w:val="0"/>
      <w:divBdr>
        <w:top w:val="none" w:sz="0" w:space="0" w:color="auto"/>
        <w:left w:val="none" w:sz="0" w:space="0" w:color="auto"/>
        <w:bottom w:val="none" w:sz="0" w:space="0" w:color="auto"/>
        <w:right w:val="none" w:sz="0" w:space="0" w:color="auto"/>
      </w:divBdr>
    </w:div>
    <w:div w:id="466968839">
      <w:bodyDiv w:val="1"/>
      <w:marLeft w:val="0"/>
      <w:marRight w:val="0"/>
      <w:marTop w:val="0"/>
      <w:marBottom w:val="0"/>
      <w:divBdr>
        <w:top w:val="none" w:sz="0" w:space="0" w:color="auto"/>
        <w:left w:val="none" w:sz="0" w:space="0" w:color="auto"/>
        <w:bottom w:val="none" w:sz="0" w:space="0" w:color="auto"/>
        <w:right w:val="none" w:sz="0" w:space="0" w:color="auto"/>
      </w:divBdr>
    </w:div>
    <w:div w:id="467358150">
      <w:bodyDiv w:val="1"/>
      <w:marLeft w:val="0"/>
      <w:marRight w:val="0"/>
      <w:marTop w:val="0"/>
      <w:marBottom w:val="0"/>
      <w:divBdr>
        <w:top w:val="none" w:sz="0" w:space="0" w:color="auto"/>
        <w:left w:val="none" w:sz="0" w:space="0" w:color="auto"/>
        <w:bottom w:val="none" w:sz="0" w:space="0" w:color="auto"/>
        <w:right w:val="none" w:sz="0" w:space="0" w:color="auto"/>
      </w:divBdr>
    </w:div>
    <w:div w:id="467552800">
      <w:bodyDiv w:val="1"/>
      <w:marLeft w:val="0"/>
      <w:marRight w:val="0"/>
      <w:marTop w:val="0"/>
      <w:marBottom w:val="0"/>
      <w:divBdr>
        <w:top w:val="none" w:sz="0" w:space="0" w:color="auto"/>
        <w:left w:val="none" w:sz="0" w:space="0" w:color="auto"/>
        <w:bottom w:val="none" w:sz="0" w:space="0" w:color="auto"/>
        <w:right w:val="none" w:sz="0" w:space="0" w:color="auto"/>
      </w:divBdr>
    </w:div>
    <w:div w:id="469828005">
      <w:bodyDiv w:val="1"/>
      <w:marLeft w:val="0"/>
      <w:marRight w:val="0"/>
      <w:marTop w:val="0"/>
      <w:marBottom w:val="0"/>
      <w:divBdr>
        <w:top w:val="none" w:sz="0" w:space="0" w:color="auto"/>
        <w:left w:val="none" w:sz="0" w:space="0" w:color="auto"/>
        <w:bottom w:val="none" w:sz="0" w:space="0" w:color="auto"/>
        <w:right w:val="none" w:sz="0" w:space="0" w:color="auto"/>
      </w:divBdr>
    </w:div>
    <w:div w:id="473107573">
      <w:bodyDiv w:val="1"/>
      <w:marLeft w:val="0"/>
      <w:marRight w:val="0"/>
      <w:marTop w:val="0"/>
      <w:marBottom w:val="0"/>
      <w:divBdr>
        <w:top w:val="none" w:sz="0" w:space="0" w:color="auto"/>
        <w:left w:val="none" w:sz="0" w:space="0" w:color="auto"/>
        <w:bottom w:val="none" w:sz="0" w:space="0" w:color="auto"/>
        <w:right w:val="none" w:sz="0" w:space="0" w:color="auto"/>
      </w:divBdr>
    </w:div>
    <w:div w:id="474031264">
      <w:bodyDiv w:val="1"/>
      <w:marLeft w:val="0"/>
      <w:marRight w:val="0"/>
      <w:marTop w:val="0"/>
      <w:marBottom w:val="0"/>
      <w:divBdr>
        <w:top w:val="none" w:sz="0" w:space="0" w:color="auto"/>
        <w:left w:val="none" w:sz="0" w:space="0" w:color="auto"/>
        <w:bottom w:val="none" w:sz="0" w:space="0" w:color="auto"/>
        <w:right w:val="none" w:sz="0" w:space="0" w:color="auto"/>
      </w:divBdr>
    </w:div>
    <w:div w:id="474839305">
      <w:bodyDiv w:val="1"/>
      <w:marLeft w:val="0"/>
      <w:marRight w:val="0"/>
      <w:marTop w:val="0"/>
      <w:marBottom w:val="0"/>
      <w:divBdr>
        <w:top w:val="none" w:sz="0" w:space="0" w:color="auto"/>
        <w:left w:val="none" w:sz="0" w:space="0" w:color="auto"/>
        <w:bottom w:val="none" w:sz="0" w:space="0" w:color="auto"/>
        <w:right w:val="none" w:sz="0" w:space="0" w:color="auto"/>
      </w:divBdr>
    </w:div>
    <w:div w:id="476067628">
      <w:bodyDiv w:val="1"/>
      <w:marLeft w:val="0"/>
      <w:marRight w:val="0"/>
      <w:marTop w:val="0"/>
      <w:marBottom w:val="0"/>
      <w:divBdr>
        <w:top w:val="none" w:sz="0" w:space="0" w:color="auto"/>
        <w:left w:val="none" w:sz="0" w:space="0" w:color="auto"/>
        <w:bottom w:val="none" w:sz="0" w:space="0" w:color="auto"/>
        <w:right w:val="none" w:sz="0" w:space="0" w:color="auto"/>
      </w:divBdr>
    </w:div>
    <w:div w:id="476804793">
      <w:bodyDiv w:val="1"/>
      <w:marLeft w:val="0"/>
      <w:marRight w:val="0"/>
      <w:marTop w:val="0"/>
      <w:marBottom w:val="0"/>
      <w:divBdr>
        <w:top w:val="none" w:sz="0" w:space="0" w:color="auto"/>
        <w:left w:val="none" w:sz="0" w:space="0" w:color="auto"/>
        <w:bottom w:val="none" w:sz="0" w:space="0" w:color="auto"/>
        <w:right w:val="none" w:sz="0" w:space="0" w:color="auto"/>
      </w:divBdr>
    </w:div>
    <w:div w:id="477966661">
      <w:bodyDiv w:val="1"/>
      <w:marLeft w:val="0"/>
      <w:marRight w:val="0"/>
      <w:marTop w:val="0"/>
      <w:marBottom w:val="0"/>
      <w:divBdr>
        <w:top w:val="none" w:sz="0" w:space="0" w:color="auto"/>
        <w:left w:val="none" w:sz="0" w:space="0" w:color="auto"/>
        <w:bottom w:val="none" w:sz="0" w:space="0" w:color="auto"/>
        <w:right w:val="none" w:sz="0" w:space="0" w:color="auto"/>
      </w:divBdr>
    </w:div>
    <w:div w:id="478419570">
      <w:bodyDiv w:val="1"/>
      <w:marLeft w:val="0"/>
      <w:marRight w:val="0"/>
      <w:marTop w:val="0"/>
      <w:marBottom w:val="0"/>
      <w:divBdr>
        <w:top w:val="none" w:sz="0" w:space="0" w:color="auto"/>
        <w:left w:val="none" w:sz="0" w:space="0" w:color="auto"/>
        <w:bottom w:val="none" w:sz="0" w:space="0" w:color="auto"/>
        <w:right w:val="none" w:sz="0" w:space="0" w:color="auto"/>
      </w:divBdr>
    </w:div>
    <w:div w:id="478959869">
      <w:bodyDiv w:val="1"/>
      <w:marLeft w:val="0"/>
      <w:marRight w:val="0"/>
      <w:marTop w:val="0"/>
      <w:marBottom w:val="0"/>
      <w:divBdr>
        <w:top w:val="none" w:sz="0" w:space="0" w:color="auto"/>
        <w:left w:val="none" w:sz="0" w:space="0" w:color="auto"/>
        <w:bottom w:val="none" w:sz="0" w:space="0" w:color="auto"/>
        <w:right w:val="none" w:sz="0" w:space="0" w:color="auto"/>
      </w:divBdr>
    </w:div>
    <w:div w:id="480733737">
      <w:bodyDiv w:val="1"/>
      <w:marLeft w:val="0"/>
      <w:marRight w:val="0"/>
      <w:marTop w:val="0"/>
      <w:marBottom w:val="0"/>
      <w:divBdr>
        <w:top w:val="none" w:sz="0" w:space="0" w:color="auto"/>
        <w:left w:val="none" w:sz="0" w:space="0" w:color="auto"/>
        <w:bottom w:val="none" w:sz="0" w:space="0" w:color="auto"/>
        <w:right w:val="none" w:sz="0" w:space="0" w:color="auto"/>
      </w:divBdr>
    </w:div>
    <w:div w:id="482506351">
      <w:bodyDiv w:val="1"/>
      <w:marLeft w:val="0"/>
      <w:marRight w:val="0"/>
      <w:marTop w:val="0"/>
      <w:marBottom w:val="0"/>
      <w:divBdr>
        <w:top w:val="none" w:sz="0" w:space="0" w:color="auto"/>
        <w:left w:val="none" w:sz="0" w:space="0" w:color="auto"/>
        <w:bottom w:val="none" w:sz="0" w:space="0" w:color="auto"/>
        <w:right w:val="none" w:sz="0" w:space="0" w:color="auto"/>
      </w:divBdr>
    </w:div>
    <w:div w:id="484978827">
      <w:bodyDiv w:val="1"/>
      <w:marLeft w:val="0"/>
      <w:marRight w:val="0"/>
      <w:marTop w:val="0"/>
      <w:marBottom w:val="0"/>
      <w:divBdr>
        <w:top w:val="none" w:sz="0" w:space="0" w:color="auto"/>
        <w:left w:val="none" w:sz="0" w:space="0" w:color="auto"/>
        <w:bottom w:val="none" w:sz="0" w:space="0" w:color="auto"/>
        <w:right w:val="none" w:sz="0" w:space="0" w:color="auto"/>
      </w:divBdr>
    </w:div>
    <w:div w:id="485511312">
      <w:bodyDiv w:val="1"/>
      <w:marLeft w:val="0"/>
      <w:marRight w:val="0"/>
      <w:marTop w:val="0"/>
      <w:marBottom w:val="0"/>
      <w:divBdr>
        <w:top w:val="none" w:sz="0" w:space="0" w:color="auto"/>
        <w:left w:val="none" w:sz="0" w:space="0" w:color="auto"/>
        <w:bottom w:val="none" w:sz="0" w:space="0" w:color="auto"/>
        <w:right w:val="none" w:sz="0" w:space="0" w:color="auto"/>
      </w:divBdr>
    </w:div>
    <w:div w:id="486678426">
      <w:bodyDiv w:val="1"/>
      <w:marLeft w:val="0"/>
      <w:marRight w:val="0"/>
      <w:marTop w:val="0"/>
      <w:marBottom w:val="0"/>
      <w:divBdr>
        <w:top w:val="none" w:sz="0" w:space="0" w:color="auto"/>
        <w:left w:val="none" w:sz="0" w:space="0" w:color="auto"/>
        <w:bottom w:val="none" w:sz="0" w:space="0" w:color="auto"/>
        <w:right w:val="none" w:sz="0" w:space="0" w:color="auto"/>
      </w:divBdr>
    </w:div>
    <w:div w:id="487868706">
      <w:bodyDiv w:val="1"/>
      <w:marLeft w:val="0"/>
      <w:marRight w:val="0"/>
      <w:marTop w:val="0"/>
      <w:marBottom w:val="0"/>
      <w:divBdr>
        <w:top w:val="none" w:sz="0" w:space="0" w:color="auto"/>
        <w:left w:val="none" w:sz="0" w:space="0" w:color="auto"/>
        <w:bottom w:val="none" w:sz="0" w:space="0" w:color="auto"/>
        <w:right w:val="none" w:sz="0" w:space="0" w:color="auto"/>
      </w:divBdr>
    </w:div>
    <w:div w:id="493034487">
      <w:bodyDiv w:val="1"/>
      <w:marLeft w:val="0"/>
      <w:marRight w:val="0"/>
      <w:marTop w:val="0"/>
      <w:marBottom w:val="0"/>
      <w:divBdr>
        <w:top w:val="none" w:sz="0" w:space="0" w:color="auto"/>
        <w:left w:val="none" w:sz="0" w:space="0" w:color="auto"/>
        <w:bottom w:val="none" w:sz="0" w:space="0" w:color="auto"/>
        <w:right w:val="none" w:sz="0" w:space="0" w:color="auto"/>
      </w:divBdr>
    </w:div>
    <w:div w:id="495075626">
      <w:bodyDiv w:val="1"/>
      <w:marLeft w:val="0"/>
      <w:marRight w:val="0"/>
      <w:marTop w:val="0"/>
      <w:marBottom w:val="0"/>
      <w:divBdr>
        <w:top w:val="none" w:sz="0" w:space="0" w:color="auto"/>
        <w:left w:val="none" w:sz="0" w:space="0" w:color="auto"/>
        <w:bottom w:val="none" w:sz="0" w:space="0" w:color="auto"/>
        <w:right w:val="none" w:sz="0" w:space="0" w:color="auto"/>
      </w:divBdr>
    </w:div>
    <w:div w:id="496577291">
      <w:bodyDiv w:val="1"/>
      <w:marLeft w:val="0"/>
      <w:marRight w:val="0"/>
      <w:marTop w:val="0"/>
      <w:marBottom w:val="0"/>
      <w:divBdr>
        <w:top w:val="none" w:sz="0" w:space="0" w:color="auto"/>
        <w:left w:val="none" w:sz="0" w:space="0" w:color="auto"/>
        <w:bottom w:val="none" w:sz="0" w:space="0" w:color="auto"/>
        <w:right w:val="none" w:sz="0" w:space="0" w:color="auto"/>
      </w:divBdr>
    </w:div>
    <w:div w:id="499123298">
      <w:bodyDiv w:val="1"/>
      <w:marLeft w:val="0"/>
      <w:marRight w:val="0"/>
      <w:marTop w:val="0"/>
      <w:marBottom w:val="0"/>
      <w:divBdr>
        <w:top w:val="none" w:sz="0" w:space="0" w:color="auto"/>
        <w:left w:val="none" w:sz="0" w:space="0" w:color="auto"/>
        <w:bottom w:val="none" w:sz="0" w:space="0" w:color="auto"/>
        <w:right w:val="none" w:sz="0" w:space="0" w:color="auto"/>
      </w:divBdr>
    </w:div>
    <w:div w:id="500655681">
      <w:bodyDiv w:val="1"/>
      <w:marLeft w:val="0"/>
      <w:marRight w:val="0"/>
      <w:marTop w:val="0"/>
      <w:marBottom w:val="0"/>
      <w:divBdr>
        <w:top w:val="none" w:sz="0" w:space="0" w:color="auto"/>
        <w:left w:val="none" w:sz="0" w:space="0" w:color="auto"/>
        <w:bottom w:val="none" w:sz="0" w:space="0" w:color="auto"/>
        <w:right w:val="none" w:sz="0" w:space="0" w:color="auto"/>
      </w:divBdr>
    </w:div>
    <w:div w:id="500893934">
      <w:bodyDiv w:val="1"/>
      <w:marLeft w:val="0"/>
      <w:marRight w:val="0"/>
      <w:marTop w:val="0"/>
      <w:marBottom w:val="0"/>
      <w:divBdr>
        <w:top w:val="none" w:sz="0" w:space="0" w:color="auto"/>
        <w:left w:val="none" w:sz="0" w:space="0" w:color="auto"/>
        <w:bottom w:val="none" w:sz="0" w:space="0" w:color="auto"/>
        <w:right w:val="none" w:sz="0" w:space="0" w:color="auto"/>
      </w:divBdr>
    </w:div>
    <w:div w:id="503133568">
      <w:bodyDiv w:val="1"/>
      <w:marLeft w:val="0"/>
      <w:marRight w:val="0"/>
      <w:marTop w:val="0"/>
      <w:marBottom w:val="0"/>
      <w:divBdr>
        <w:top w:val="none" w:sz="0" w:space="0" w:color="auto"/>
        <w:left w:val="none" w:sz="0" w:space="0" w:color="auto"/>
        <w:bottom w:val="none" w:sz="0" w:space="0" w:color="auto"/>
        <w:right w:val="none" w:sz="0" w:space="0" w:color="auto"/>
      </w:divBdr>
    </w:div>
    <w:div w:id="503277592">
      <w:bodyDiv w:val="1"/>
      <w:marLeft w:val="0"/>
      <w:marRight w:val="0"/>
      <w:marTop w:val="0"/>
      <w:marBottom w:val="0"/>
      <w:divBdr>
        <w:top w:val="none" w:sz="0" w:space="0" w:color="auto"/>
        <w:left w:val="none" w:sz="0" w:space="0" w:color="auto"/>
        <w:bottom w:val="none" w:sz="0" w:space="0" w:color="auto"/>
        <w:right w:val="none" w:sz="0" w:space="0" w:color="auto"/>
      </w:divBdr>
    </w:div>
    <w:div w:id="504395980">
      <w:bodyDiv w:val="1"/>
      <w:marLeft w:val="0"/>
      <w:marRight w:val="0"/>
      <w:marTop w:val="0"/>
      <w:marBottom w:val="0"/>
      <w:divBdr>
        <w:top w:val="none" w:sz="0" w:space="0" w:color="auto"/>
        <w:left w:val="none" w:sz="0" w:space="0" w:color="auto"/>
        <w:bottom w:val="none" w:sz="0" w:space="0" w:color="auto"/>
        <w:right w:val="none" w:sz="0" w:space="0" w:color="auto"/>
      </w:divBdr>
    </w:div>
    <w:div w:id="506285189">
      <w:bodyDiv w:val="1"/>
      <w:marLeft w:val="0"/>
      <w:marRight w:val="0"/>
      <w:marTop w:val="0"/>
      <w:marBottom w:val="0"/>
      <w:divBdr>
        <w:top w:val="none" w:sz="0" w:space="0" w:color="auto"/>
        <w:left w:val="none" w:sz="0" w:space="0" w:color="auto"/>
        <w:bottom w:val="none" w:sz="0" w:space="0" w:color="auto"/>
        <w:right w:val="none" w:sz="0" w:space="0" w:color="auto"/>
      </w:divBdr>
    </w:div>
    <w:div w:id="507594933">
      <w:bodyDiv w:val="1"/>
      <w:marLeft w:val="0"/>
      <w:marRight w:val="0"/>
      <w:marTop w:val="0"/>
      <w:marBottom w:val="0"/>
      <w:divBdr>
        <w:top w:val="none" w:sz="0" w:space="0" w:color="auto"/>
        <w:left w:val="none" w:sz="0" w:space="0" w:color="auto"/>
        <w:bottom w:val="none" w:sz="0" w:space="0" w:color="auto"/>
        <w:right w:val="none" w:sz="0" w:space="0" w:color="auto"/>
      </w:divBdr>
    </w:div>
    <w:div w:id="508251435">
      <w:bodyDiv w:val="1"/>
      <w:marLeft w:val="0"/>
      <w:marRight w:val="0"/>
      <w:marTop w:val="0"/>
      <w:marBottom w:val="0"/>
      <w:divBdr>
        <w:top w:val="none" w:sz="0" w:space="0" w:color="auto"/>
        <w:left w:val="none" w:sz="0" w:space="0" w:color="auto"/>
        <w:bottom w:val="none" w:sz="0" w:space="0" w:color="auto"/>
        <w:right w:val="none" w:sz="0" w:space="0" w:color="auto"/>
      </w:divBdr>
    </w:div>
    <w:div w:id="509681692">
      <w:bodyDiv w:val="1"/>
      <w:marLeft w:val="0"/>
      <w:marRight w:val="0"/>
      <w:marTop w:val="0"/>
      <w:marBottom w:val="0"/>
      <w:divBdr>
        <w:top w:val="none" w:sz="0" w:space="0" w:color="auto"/>
        <w:left w:val="none" w:sz="0" w:space="0" w:color="auto"/>
        <w:bottom w:val="none" w:sz="0" w:space="0" w:color="auto"/>
        <w:right w:val="none" w:sz="0" w:space="0" w:color="auto"/>
      </w:divBdr>
    </w:div>
    <w:div w:id="510066957">
      <w:bodyDiv w:val="1"/>
      <w:marLeft w:val="0"/>
      <w:marRight w:val="0"/>
      <w:marTop w:val="0"/>
      <w:marBottom w:val="0"/>
      <w:divBdr>
        <w:top w:val="none" w:sz="0" w:space="0" w:color="auto"/>
        <w:left w:val="none" w:sz="0" w:space="0" w:color="auto"/>
        <w:bottom w:val="none" w:sz="0" w:space="0" w:color="auto"/>
        <w:right w:val="none" w:sz="0" w:space="0" w:color="auto"/>
      </w:divBdr>
    </w:div>
    <w:div w:id="510333897">
      <w:bodyDiv w:val="1"/>
      <w:marLeft w:val="0"/>
      <w:marRight w:val="0"/>
      <w:marTop w:val="0"/>
      <w:marBottom w:val="0"/>
      <w:divBdr>
        <w:top w:val="none" w:sz="0" w:space="0" w:color="auto"/>
        <w:left w:val="none" w:sz="0" w:space="0" w:color="auto"/>
        <w:bottom w:val="none" w:sz="0" w:space="0" w:color="auto"/>
        <w:right w:val="none" w:sz="0" w:space="0" w:color="auto"/>
      </w:divBdr>
    </w:div>
    <w:div w:id="513495289">
      <w:bodyDiv w:val="1"/>
      <w:marLeft w:val="0"/>
      <w:marRight w:val="0"/>
      <w:marTop w:val="0"/>
      <w:marBottom w:val="0"/>
      <w:divBdr>
        <w:top w:val="none" w:sz="0" w:space="0" w:color="auto"/>
        <w:left w:val="none" w:sz="0" w:space="0" w:color="auto"/>
        <w:bottom w:val="none" w:sz="0" w:space="0" w:color="auto"/>
        <w:right w:val="none" w:sz="0" w:space="0" w:color="auto"/>
      </w:divBdr>
    </w:div>
    <w:div w:id="515311964">
      <w:bodyDiv w:val="1"/>
      <w:marLeft w:val="0"/>
      <w:marRight w:val="0"/>
      <w:marTop w:val="0"/>
      <w:marBottom w:val="0"/>
      <w:divBdr>
        <w:top w:val="none" w:sz="0" w:space="0" w:color="auto"/>
        <w:left w:val="none" w:sz="0" w:space="0" w:color="auto"/>
        <w:bottom w:val="none" w:sz="0" w:space="0" w:color="auto"/>
        <w:right w:val="none" w:sz="0" w:space="0" w:color="auto"/>
      </w:divBdr>
    </w:div>
    <w:div w:id="516579745">
      <w:bodyDiv w:val="1"/>
      <w:marLeft w:val="0"/>
      <w:marRight w:val="0"/>
      <w:marTop w:val="0"/>
      <w:marBottom w:val="0"/>
      <w:divBdr>
        <w:top w:val="none" w:sz="0" w:space="0" w:color="auto"/>
        <w:left w:val="none" w:sz="0" w:space="0" w:color="auto"/>
        <w:bottom w:val="none" w:sz="0" w:space="0" w:color="auto"/>
        <w:right w:val="none" w:sz="0" w:space="0" w:color="auto"/>
      </w:divBdr>
    </w:div>
    <w:div w:id="518273844">
      <w:bodyDiv w:val="1"/>
      <w:marLeft w:val="0"/>
      <w:marRight w:val="0"/>
      <w:marTop w:val="0"/>
      <w:marBottom w:val="0"/>
      <w:divBdr>
        <w:top w:val="none" w:sz="0" w:space="0" w:color="auto"/>
        <w:left w:val="none" w:sz="0" w:space="0" w:color="auto"/>
        <w:bottom w:val="none" w:sz="0" w:space="0" w:color="auto"/>
        <w:right w:val="none" w:sz="0" w:space="0" w:color="auto"/>
      </w:divBdr>
    </w:div>
    <w:div w:id="519583097">
      <w:bodyDiv w:val="1"/>
      <w:marLeft w:val="0"/>
      <w:marRight w:val="0"/>
      <w:marTop w:val="0"/>
      <w:marBottom w:val="0"/>
      <w:divBdr>
        <w:top w:val="none" w:sz="0" w:space="0" w:color="auto"/>
        <w:left w:val="none" w:sz="0" w:space="0" w:color="auto"/>
        <w:bottom w:val="none" w:sz="0" w:space="0" w:color="auto"/>
        <w:right w:val="none" w:sz="0" w:space="0" w:color="auto"/>
      </w:divBdr>
    </w:div>
    <w:div w:id="520436590">
      <w:bodyDiv w:val="1"/>
      <w:marLeft w:val="0"/>
      <w:marRight w:val="0"/>
      <w:marTop w:val="0"/>
      <w:marBottom w:val="0"/>
      <w:divBdr>
        <w:top w:val="none" w:sz="0" w:space="0" w:color="auto"/>
        <w:left w:val="none" w:sz="0" w:space="0" w:color="auto"/>
        <w:bottom w:val="none" w:sz="0" w:space="0" w:color="auto"/>
        <w:right w:val="none" w:sz="0" w:space="0" w:color="auto"/>
      </w:divBdr>
    </w:div>
    <w:div w:id="520701500">
      <w:bodyDiv w:val="1"/>
      <w:marLeft w:val="0"/>
      <w:marRight w:val="0"/>
      <w:marTop w:val="0"/>
      <w:marBottom w:val="0"/>
      <w:divBdr>
        <w:top w:val="none" w:sz="0" w:space="0" w:color="auto"/>
        <w:left w:val="none" w:sz="0" w:space="0" w:color="auto"/>
        <w:bottom w:val="none" w:sz="0" w:space="0" w:color="auto"/>
        <w:right w:val="none" w:sz="0" w:space="0" w:color="auto"/>
      </w:divBdr>
    </w:div>
    <w:div w:id="521742188">
      <w:bodyDiv w:val="1"/>
      <w:marLeft w:val="0"/>
      <w:marRight w:val="0"/>
      <w:marTop w:val="0"/>
      <w:marBottom w:val="0"/>
      <w:divBdr>
        <w:top w:val="none" w:sz="0" w:space="0" w:color="auto"/>
        <w:left w:val="none" w:sz="0" w:space="0" w:color="auto"/>
        <w:bottom w:val="none" w:sz="0" w:space="0" w:color="auto"/>
        <w:right w:val="none" w:sz="0" w:space="0" w:color="auto"/>
      </w:divBdr>
    </w:div>
    <w:div w:id="522936286">
      <w:bodyDiv w:val="1"/>
      <w:marLeft w:val="0"/>
      <w:marRight w:val="0"/>
      <w:marTop w:val="0"/>
      <w:marBottom w:val="0"/>
      <w:divBdr>
        <w:top w:val="none" w:sz="0" w:space="0" w:color="auto"/>
        <w:left w:val="none" w:sz="0" w:space="0" w:color="auto"/>
        <w:bottom w:val="none" w:sz="0" w:space="0" w:color="auto"/>
        <w:right w:val="none" w:sz="0" w:space="0" w:color="auto"/>
      </w:divBdr>
    </w:div>
    <w:div w:id="523062175">
      <w:bodyDiv w:val="1"/>
      <w:marLeft w:val="0"/>
      <w:marRight w:val="0"/>
      <w:marTop w:val="0"/>
      <w:marBottom w:val="0"/>
      <w:divBdr>
        <w:top w:val="none" w:sz="0" w:space="0" w:color="auto"/>
        <w:left w:val="none" w:sz="0" w:space="0" w:color="auto"/>
        <w:bottom w:val="none" w:sz="0" w:space="0" w:color="auto"/>
        <w:right w:val="none" w:sz="0" w:space="0" w:color="auto"/>
      </w:divBdr>
    </w:div>
    <w:div w:id="527375625">
      <w:bodyDiv w:val="1"/>
      <w:marLeft w:val="0"/>
      <w:marRight w:val="0"/>
      <w:marTop w:val="0"/>
      <w:marBottom w:val="0"/>
      <w:divBdr>
        <w:top w:val="none" w:sz="0" w:space="0" w:color="auto"/>
        <w:left w:val="none" w:sz="0" w:space="0" w:color="auto"/>
        <w:bottom w:val="none" w:sz="0" w:space="0" w:color="auto"/>
        <w:right w:val="none" w:sz="0" w:space="0" w:color="auto"/>
      </w:divBdr>
    </w:div>
    <w:div w:id="528496519">
      <w:bodyDiv w:val="1"/>
      <w:marLeft w:val="0"/>
      <w:marRight w:val="0"/>
      <w:marTop w:val="0"/>
      <w:marBottom w:val="0"/>
      <w:divBdr>
        <w:top w:val="none" w:sz="0" w:space="0" w:color="auto"/>
        <w:left w:val="none" w:sz="0" w:space="0" w:color="auto"/>
        <w:bottom w:val="none" w:sz="0" w:space="0" w:color="auto"/>
        <w:right w:val="none" w:sz="0" w:space="0" w:color="auto"/>
      </w:divBdr>
    </w:div>
    <w:div w:id="529874014">
      <w:bodyDiv w:val="1"/>
      <w:marLeft w:val="0"/>
      <w:marRight w:val="0"/>
      <w:marTop w:val="0"/>
      <w:marBottom w:val="0"/>
      <w:divBdr>
        <w:top w:val="none" w:sz="0" w:space="0" w:color="auto"/>
        <w:left w:val="none" w:sz="0" w:space="0" w:color="auto"/>
        <w:bottom w:val="none" w:sz="0" w:space="0" w:color="auto"/>
        <w:right w:val="none" w:sz="0" w:space="0" w:color="auto"/>
      </w:divBdr>
    </w:div>
    <w:div w:id="530649237">
      <w:bodyDiv w:val="1"/>
      <w:marLeft w:val="0"/>
      <w:marRight w:val="0"/>
      <w:marTop w:val="0"/>
      <w:marBottom w:val="0"/>
      <w:divBdr>
        <w:top w:val="none" w:sz="0" w:space="0" w:color="auto"/>
        <w:left w:val="none" w:sz="0" w:space="0" w:color="auto"/>
        <w:bottom w:val="none" w:sz="0" w:space="0" w:color="auto"/>
        <w:right w:val="none" w:sz="0" w:space="0" w:color="auto"/>
      </w:divBdr>
    </w:div>
    <w:div w:id="530847110">
      <w:bodyDiv w:val="1"/>
      <w:marLeft w:val="0"/>
      <w:marRight w:val="0"/>
      <w:marTop w:val="0"/>
      <w:marBottom w:val="0"/>
      <w:divBdr>
        <w:top w:val="none" w:sz="0" w:space="0" w:color="auto"/>
        <w:left w:val="none" w:sz="0" w:space="0" w:color="auto"/>
        <w:bottom w:val="none" w:sz="0" w:space="0" w:color="auto"/>
        <w:right w:val="none" w:sz="0" w:space="0" w:color="auto"/>
      </w:divBdr>
      <w:divsChild>
        <w:div w:id="1144011104">
          <w:marLeft w:val="0"/>
          <w:marRight w:val="0"/>
          <w:marTop w:val="0"/>
          <w:marBottom w:val="0"/>
          <w:divBdr>
            <w:top w:val="none" w:sz="0" w:space="0" w:color="auto"/>
            <w:left w:val="none" w:sz="0" w:space="0" w:color="auto"/>
            <w:bottom w:val="none" w:sz="0" w:space="0" w:color="auto"/>
            <w:right w:val="none" w:sz="0" w:space="0" w:color="auto"/>
          </w:divBdr>
          <w:divsChild>
            <w:div w:id="2119525008">
              <w:marLeft w:val="0"/>
              <w:marRight w:val="0"/>
              <w:marTop w:val="0"/>
              <w:marBottom w:val="0"/>
              <w:divBdr>
                <w:top w:val="none" w:sz="0" w:space="0" w:color="auto"/>
                <w:left w:val="none" w:sz="0" w:space="0" w:color="auto"/>
                <w:bottom w:val="none" w:sz="0" w:space="0" w:color="auto"/>
                <w:right w:val="none" w:sz="0" w:space="0" w:color="auto"/>
              </w:divBdr>
              <w:divsChild>
                <w:div w:id="2058044087">
                  <w:marLeft w:val="0"/>
                  <w:marRight w:val="0"/>
                  <w:marTop w:val="0"/>
                  <w:marBottom w:val="0"/>
                  <w:divBdr>
                    <w:top w:val="none" w:sz="0" w:space="0" w:color="auto"/>
                    <w:left w:val="none" w:sz="0" w:space="0" w:color="auto"/>
                    <w:bottom w:val="none" w:sz="0" w:space="0" w:color="auto"/>
                    <w:right w:val="none" w:sz="0" w:space="0" w:color="auto"/>
                  </w:divBdr>
                  <w:divsChild>
                    <w:div w:id="611323940">
                      <w:marLeft w:val="0"/>
                      <w:marRight w:val="0"/>
                      <w:marTop w:val="0"/>
                      <w:marBottom w:val="0"/>
                      <w:divBdr>
                        <w:top w:val="none" w:sz="0" w:space="0" w:color="auto"/>
                        <w:left w:val="none" w:sz="0" w:space="0" w:color="auto"/>
                        <w:bottom w:val="none" w:sz="0" w:space="0" w:color="auto"/>
                        <w:right w:val="none" w:sz="0" w:space="0" w:color="auto"/>
                      </w:divBdr>
                      <w:divsChild>
                        <w:div w:id="1671329848">
                          <w:marLeft w:val="0"/>
                          <w:marRight w:val="0"/>
                          <w:marTop w:val="0"/>
                          <w:marBottom w:val="0"/>
                          <w:divBdr>
                            <w:top w:val="none" w:sz="0" w:space="0" w:color="auto"/>
                            <w:left w:val="none" w:sz="0" w:space="0" w:color="auto"/>
                            <w:bottom w:val="none" w:sz="0" w:space="0" w:color="auto"/>
                            <w:right w:val="none" w:sz="0" w:space="0" w:color="auto"/>
                          </w:divBdr>
                          <w:divsChild>
                            <w:div w:id="633561855">
                              <w:marLeft w:val="0"/>
                              <w:marRight w:val="0"/>
                              <w:marTop w:val="0"/>
                              <w:marBottom w:val="0"/>
                              <w:divBdr>
                                <w:top w:val="none" w:sz="0" w:space="0" w:color="auto"/>
                                <w:left w:val="none" w:sz="0" w:space="0" w:color="auto"/>
                                <w:bottom w:val="none" w:sz="0" w:space="0" w:color="auto"/>
                                <w:right w:val="none" w:sz="0" w:space="0" w:color="auto"/>
                              </w:divBdr>
                              <w:divsChild>
                                <w:div w:id="1921282844">
                                  <w:marLeft w:val="0"/>
                                  <w:marRight w:val="0"/>
                                  <w:marTop w:val="0"/>
                                  <w:marBottom w:val="0"/>
                                  <w:divBdr>
                                    <w:top w:val="none" w:sz="0" w:space="0" w:color="auto"/>
                                    <w:left w:val="none" w:sz="0" w:space="0" w:color="auto"/>
                                    <w:bottom w:val="none" w:sz="0" w:space="0" w:color="auto"/>
                                    <w:right w:val="none" w:sz="0" w:space="0" w:color="auto"/>
                                  </w:divBdr>
                                  <w:divsChild>
                                    <w:div w:id="7136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657108">
                      <w:marLeft w:val="0"/>
                      <w:marRight w:val="0"/>
                      <w:marTop w:val="0"/>
                      <w:marBottom w:val="0"/>
                      <w:divBdr>
                        <w:top w:val="none" w:sz="0" w:space="0" w:color="auto"/>
                        <w:left w:val="none" w:sz="0" w:space="0" w:color="auto"/>
                        <w:bottom w:val="none" w:sz="0" w:space="0" w:color="auto"/>
                        <w:right w:val="none" w:sz="0" w:space="0" w:color="auto"/>
                      </w:divBdr>
                      <w:divsChild>
                        <w:div w:id="10496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455074">
      <w:bodyDiv w:val="1"/>
      <w:marLeft w:val="0"/>
      <w:marRight w:val="0"/>
      <w:marTop w:val="0"/>
      <w:marBottom w:val="0"/>
      <w:divBdr>
        <w:top w:val="none" w:sz="0" w:space="0" w:color="auto"/>
        <w:left w:val="none" w:sz="0" w:space="0" w:color="auto"/>
        <w:bottom w:val="none" w:sz="0" w:space="0" w:color="auto"/>
        <w:right w:val="none" w:sz="0" w:space="0" w:color="auto"/>
      </w:divBdr>
    </w:div>
    <w:div w:id="531498841">
      <w:bodyDiv w:val="1"/>
      <w:marLeft w:val="0"/>
      <w:marRight w:val="0"/>
      <w:marTop w:val="0"/>
      <w:marBottom w:val="0"/>
      <w:divBdr>
        <w:top w:val="none" w:sz="0" w:space="0" w:color="auto"/>
        <w:left w:val="none" w:sz="0" w:space="0" w:color="auto"/>
        <w:bottom w:val="none" w:sz="0" w:space="0" w:color="auto"/>
        <w:right w:val="none" w:sz="0" w:space="0" w:color="auto"/>
      </w:divBdr>
    </w:div>
    <w:div w:id="533619792">
      <w:bodyDiv w:val="1"/>
      <w:marLeft w:val="0"/>
      <w:marRight w:val="0"/>
      <w:marTop w:val="0"/>
      <w:marBottom w:val="0"/>
      <w:divBdr>
        <w:top w:val="none" w:sz="0" w:space="0" w:color="auto"/>
        <w:left w:val="none" w:sz="0" w:space="0" w:color="auto"/>
        <w:bottom w:val="none" w:sz="0" w:space="0" w:color="auto"/>
        <w:right w:val="none" w:sz="0" w:space="0" w:color="auto"/>
      </w:divBdr>
    </w:div>
    <w:div w:id="533888040">
      <w:bodyDiv w:val="1"/>
      <w:marLeft w:val="0"/>
      <w:marRight w:val="0"/>
      <w:marTop w:val="0"/>
      <w:marBottom w:val="0"/>
      <w:divBdr>
        <w:top w:val="none" w:sz="0" w:space="0" w:color="auto"/>
        <w:left w:val="none" w:sz="0" w:space="0" w:color="auto"/>
        <w:bottom w:val="none" w:sz="0" w:space="0" w:color="auto"/>
        <w:right w:val="none" w:sz="0" w:space="0" w:color="auto"/>
      </w:divBdr>
    </w:div>
    <w:div w:id="533929721">
      <w:bodyDiv w:val="1"/>
      <w:marLeft w:val="0"/>
      <w:marRight w:val="0"/>
      <w:marTop w:val="0"/>
      <w:marBottom w:val="0"/>
      <w:divBdr>
        <w:top w:val="none" w:sz="0" w:space="0" w:color="auto"/>
        <w:left w:val="none" w:sz="0" w:space="0" w:color="auto"/>
        <w:bottom w:val="none" w:sz="0" w:space="0" w:color="auto"/>
        <w:right w:val="none" w:sz="0" w:space="0" w:color="auto"/>
      </w:divBdr>
    </w:div>
    <w:div w:id="534512452">
      <w:bodyDiv w:val="1"/>
      <w:marLeft w:val="0"/>
      <w:marRight w:val="0"/>
      <w:marTop w:val="0"/>
      <w:marBottom w:val="0"/>
      <w:divBdr>
        <w:top w:val="none" w:sz="0" w:space="0" w:color="auto"/>
        <w:left w:val="none" w:sz="0" w:space="0" w:color="auto"/>
        <w:bottom w:val="none" w:sz="0" w:space="0" w:color="auto"/>
        <w:right w:val="none" w:sz="0" w:space="0" w:color="auto"/>
      </w:divBdr>
    </w:div>
    <w:div w:id="535772666">
      <w:bodyDiv w:val="1"/>
      <w:marLeft w:val="0"/>
      <w:marRight w:val="0"/>
      <w:marTop w:val="0"/>
      <w:marBottom w:val="0"/>
      <w:divBdr>
        <w:top w:val="none" w:sz="0" w:space="0" w:color="auto"/>
        <w:left w:val="none" w:sz="0" w:space="0" w:color="auto"/>
        <w:bottom w:val="none" w:sz="0" w:space="0" w:color="auto"/>
        <w:right w:val="none" w:sz="0" w:space="0" w:color="auto"/>
      </w:divBdr>
    </w:div>
    <w:div w:id="537355780">
      <w:bodyDiv w:val="1"/>
      <w:marLeft w:val="0"/>
      <w:marRight w:val="0"/>
      <w:marTop w:val="0"/>
      <w:marBottom w:val="0"/>
      <w:divBdr>
        <w:top w:val="none" w:sz="0" w:space="0" w:color="auto"/>
        <w:left w:val="none" w:sz="0" w:space="0" w:color="auto"/>
        <w:bottom w:val="none" w:sz="0" w:space="0" w:color="auto"/>
        <w:right w:val="none" w:sz="0" w:space="0" w:color="auto"/>
      </w:divBdr>
    </w:div>
    <w:div w:id="538321645">
      <w:bodyDiv w:val="1"/>
      <w:marLeft w:val="0"/>
      <w:marRight w:val="0"/>
      <w:marTop w:val="0"/>
      <w:marBottom w:val="0"/>
      <w:divBdr>
        <w:top w:val="none" w:sz="0" w:space="0" w:color="auto"/>
        <w:left w:val="none" w:sz="0" w:space="0" w:color="auto"/>
        <w:bottom w:val="none" w:sz="0" w:space="0" w:color="auto"/>
        <w:right w:val="none" w:sz="0" w:space="0" w:color="auto"/>
      </w:divBdr>
    </w:div>
    <w:div w:id="540023159">
      <w:bodyDiv w:val="1"/>
      <w:marLeft w:val="0"/>
      <w:marRight w:val="0"/>
      <w:marTop w:val="0"/>
      <w:marBottom w:val="0"/>
      <w:divBdr>
        <w:top w:val="none" w:sz="0" w:space="0" w:color="auto"/>
        <w:left w:val="none" w:sz="0" w:space="0" w:color="auto"/>
        <w:bottom w:val="none" w:sz="0" w:space="0" w:color="auto"/>
        <w:right w:val="none" w:sz="0" w:space="0" w:color="auto"/>
      </w:divBdr>
    </w:div>
    <w:div w:id="542132954">
      <w:bodyDiv w:val="1"/>
      <w:marLeft w:val="0"/>
      <w:marRight w:val="0"/>
      <w:marTop w:val="0"/>
      <w:marBottom w:val="0"/>
      <w:divBdr>
        <w:top w:val="none" w:sz="0" w:space="0" w:color="auto"/>
        <w:left w:val="none" w:sz="0" w:space="0" w:color="auto"/>
        <w:bottom w:val="none" w:sz="0" w:space="0" w:color="auto"/>
        <w:right w:val="none" w:sz="0" w:space="0" w:color="auto"/>
      </w:divBdr>
    </w:div>
    <w:div w:id="543717693">
      <w:bodyDiv w:val="1"/>
      <w:marLeft w:val="0"/>
      <w:marRight w:val="0"/>
      <w:marTop w:val="0"/>
      <w:marBottom w:val="0"/>
      <w:divBdr>
        <w:top w:val="none" w:sz="0" w:space="0" w:color="auto"/>
        <w:left w:val="none" w:sz="0" w:space="0" w:color="auto"/>
        <w:bottom w:val="none" w:sz="0" w:space="0" w:color="auto"/>
        <w:right w:val="none" w:sz="0" w:space="0" w:color="auto"/>
      </w:divBdr>
      <w:divsChild>
        <w:div w:id="793408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028792">
      <w:bodyDiv w:val="1"/>
      <w:marLeft w:val="0"/>
      <w:marRight w:val="0"/>
      <w:marTop w:val="0"/>
      <w:marBottom w:val="0"/>
      <w:divBdr>
        <w:top w:val="none" w:sz="0" w:space="0" w:color="auto"/>
        <w:left w:val="none" w:sz="0" w:space="0" w:color="auto"/>
        <w:bottom w:val="none" w:sz="0" w:space="0" w:color="auto"/>
        <w:right w:val="none" w:sz="0" w:space="0" w:color="auto"/>
      </w:divBdr>
    </w:div>
    <w:div w:id="544290637">
      <w:bodyDiv w:val="1"/>
      <w:marLeft w:val="0"/>
      <w:marRight w:val="0"/>
      <w:marTop w:val="0"/>
      <w:marBottom w:val="0"/>
      <w:divBdr>
        <w:top w:val="none" w:sz="0" w:space="0" w:color="auto"/>
        <w:left w:val="none" w:sz="0" w:space="0" w:color="auto"/>
        <w:bottom w:val="none" w:sz="0" w:space="0" w:color="auto"/>
        <w:right w:val="none" w:sz="0" w:space="0" w:color="auto"/>
      </w:divBdr>
    </w:div>
    <w:div w:id="547032769">
      <w:bodyDiv w:val="1"/>
      <w:marLeft w:val="0"/>
      <w:marRight w:val="0"/>
      <w:marTop w:val="0"/>
      <w:marBottom w:val="0"/>
      <w:divBdr>
        <w:top w:val="none" w:sz="0" w:space="0" w:color="auto"/>
        <w:left w:val="none" w:sz="0" w:space="0" w:color="auto"/>
        <w:bottom w:val="none" w:sz="0" w:space="0" w:color="auto"/>
        <w:right w:val="none" w:sz="0" w:space="0" w:color="auto"/>
      </w:divBdr>
    </w:div>
    <w:div w:id="549729265">
      <w:bodyDiv w:val="1"/>
      <w:marLeft w:val="0"/>
      <w:marRight w:val="0"/>
      <w:marTop w:val="0"/>
      <w:marBottom w:val="0"/>
      <w:divBdr>
        <w:top w:val="none" w:sz="0" w:space="0" w:color="auto"/>
        <w:left w:val="none" w:sz="0" w:space="0" w:color="auto"/>
        <w:bottom w:val="none" w:sz="0" w:space="0" w:color="auto"/>
        <w:right w:val="none" w:sz="0" w:space="0" w:color="auto"/>
      </w:divBdr>
    </w:div>
    <w:div w:id="553128353">
      <w:bodyDiv w:val="1"/>
      <w:marLeft w:val="0"/>
      <w:marRight w:val="0"/>
      <w:marTop w:val="0"/>
      <w:marBottom w:val="0"/>
      <w:divBdr>
        <w:top w:val="none" w:sz="0" w:space="0" w:color="auto"/>
        <w:left w:val="none" w:sz="0" w:space="0" w:color="auto"/>
        <w:bottom w:val="none" w:sz="0" w:space="0" w:color="auto"/>
        <w:right w:val="none" w:sz="0" w:space="0" w:color="auto"/>
      </w:divBdr>
    </w:div>
    <w:div w:id="553662840">
      <w:bodyDiv w:val="1"/>
      <w:marLeft w:val="0"/>
      <w:marRight w:val="0"/>
      <w:marTop w:val="0"/>
      <w:marBottom w:val="0"/>
      <w:divBdr>
        <w:top w:val="none" w:sz="0" w:space="0" w:color="auto"/>
        <w:left w:val="none" w:sz="0" w:space="0" w:color="auto"/>
        <w:bottom w:val="none" w:sz="0" w:space="0" w:color="auto"/>
        <w:right w:val="none" w:sz="0" w:space="0" w:color="auto"/>
      </w:divBdr>
    </w:div>
    <w:div w:id="554321016">
      <w:bodyDiv w:val="1"/>
      <w:marLeft w:val="0"/>
      <w:marRight w:val="0"/>
      <w:marTop w:val="0"/>
      <w:marBottom w:val="0"/>
      <w:divBdr>
        <w:top w:val="none" w:sz="0" w:space="0" w:color="auto"/>
        <w:left w:val="none" w:sz="0" w:space="0" w:color="auto"/>
        <w:bottom w:val="none" w:sz="0" w:space="0" w:color="auto"/>
        <w:right w:val="none" w:sz="0" w:space="0" w:color="auto"/>
      </w:divBdr>
    </w:div>
    <w:div w:id="554661410">
      <w:bodyDiv w:val="1"/>
      <w:marLeft w:val="0"/>
      <w:marRight w:val="0"/>
      <w:marTop w:val="0"/>
      <w:marBottom w:val="0"/>
      <w:divBdr>
        <w:top w:val="none" w:sz="0" w:space="0" w:color="auto"/>
        <w:left w:val="none" w:sz="0" w:space="0" w:color="auto"/>
        <w:bottom w:val="none" w:sz="0" w:space="0" w:color="auto"/>
        <w:right w:val="none" w:sz="0" w:space="0" w:color="auto"/>
      </w:divBdr>
    </w:div>
    <w:div w:id="558788699">
      <w:bodyDiv w:val="1"/>
      <w:marLeft w:val="0"/>
      <w:marRight w:val="0"/>
      <w:marTop w:val="0"/>
      <w:marBottom w:val="0"/>
      <w:divBdr>
        <w:top w:val="none" w:sz="0" w:space="0" w:color="auto"/>
        <w:left w:val="none" w:sz="0" w:space="0" w:color="auto"/>
        <w:bottom w:val="none" w:sz="0" w:space="0" w:color="auto"/>
        <w:right w:val="none" w:sz="0" w:space="0" w:color="auto"/>
      </w:divBdr>
    </w:div>
    <w:div w:id="558827672">
      <w:bodyDiv w:val="1"/>
      <w:marLeft w:val="0"/>
      <w:marRight w:val="0"/>
      <w:marTop w:val="0"/>
      <w:marBottom w:val="0"/>
      <w:divBdr>
        <w:top w:val="none" w:sz="0" w:space="0" w:color="auto"/>
        <w:left w:val="none" w:sz="0" w:space="0" w:color="auto"/>
        <w:bottom w:val="none" w:sz="0" w:space="0" w:color="auto"/>
        <w:right w:val="none" w:sz="0" w:space="0" w:color="auto"/>
      </w:divBdr>
    </w:div>
    <w:div w:id="559291739">
      <w:bodyDiv w:val="1"/>
      <w:marLeft w:val="0"/>
      <w:marRight w:val="0"/>
      <w:marTop w:val="0"/>
      <w:marBottom w:val="0"/>
      <w:divBdr>
        <w:top w:val="none" w:sz="0" w:space="0" w:color="auto"/>
        <w:left w:val="none" w:sz="0" w:space="0" w:color="auto"/>
        <w:bottom w:val="none" w:sz="0" w:space="0" w:color="auto"/>
        <w:right w:val="none" w:sz="0" w:space="0" w:color="auto"/>
      </w:divBdr>
    </w:div>
    <w:div w:id="560557834">
      <w:bodyDiv w:val="1"/>
      <w:marLeft w:val="0"/>
      <w:marRight w:val="0"/>
      <w:marTop w:val="0"/>
      <w:marBottom w:val="0"/>
      <w:divBdr>
        <w:top w:val="none" w:sz="0" w:space="0" w:color="auto"/>
        <w:left w:val="none" w:sz="0" w:space="0" w:color="auto"/>
        <w:bottom w:val="none" w:sz="0" w:space="0" w:color="auto"/>
        <w:right w:val="none" w:sz="0" w:space="0" w:color="auto"/>
      </w:divBdr>
    </w:div>
    <w:div w:id="561332365">
      <w:bodyDiv w:val="1"/>
      <w:marLeft w:val="0"/>
      <w:marRight w:val="0"/>
      <w:marTop w:val="0"/>
      <w:marBottom w:val="0"/>
      <w:divBdr>
        <w:top w:val="none" w:sz="0" w:space="0" w:color="auto"/>
        <w:left w:val="none" w:sz="0" w:space="0" w:color="auto"/>
        <w:bottom w:val="none" w:sz="0" w:space="0" w:color="auto"/>
        <w:right w:val="none" w:sz="0" w:space="0" w:color="auto"/>
      </w:divBdr>
    </w:div>
    <w:div w:id="569854572">
      <w:bodyDiv w:val="1"/>
      <w:marLeft w:val="0"/>
      <w:marRight w:val="0"/>
      <w:marTop w:val="0"/>
      <w:marBottom w:val="0"/>
      <w:divBdr>
        <w:top w:val="none" w:sz="0" w:space="0" w:color="auto"/>
        <w:left w:val="none" w:sz="0" w:space="0" w:color="auto"/>
        <w:bottom w:val="none" w:sz="0" w:space="0" w:color="auto"/>
        <w:right w:val="none" w:sz="0" w:space="0" w:color="auto"/>
      </w:divBdr>
    </w:div>
    <w:div w:id="570308165">
      <w:bodyDiv w:val="1"/>
      <w:marLeft w:val="0"/>
      <w:marRight w:val="0"/>
      <w:marTop w:val="0"/>
      <w:marBottom w:val="0"/>
      <w:divBdr>
        <w:top w:val="none" w:sz="0" w:space="0" w:color="auto"/>
        <w:left w:val="none" w:sz="0" w:space="0" w:color="auto"/>
        <w:bottom w:val="none" w:sz="0" w:space="0" w:color="auto"/>
        <w:right w:val="none" w:sz="0" w:space="0" w:color="auto"/>
      </w:divBdr>
    </w:div>
    <w:div w:id="571081008">
      <w:bodyDiv w:val="1"/>
      <w:marLeft w:val="0"/>
      <w:marRight w:val="0"/>
      <w:marTop w:val="0"/>
      <w:marBottom w:val="0"/>
      <w:divBdr>
        <w:top w:val="none" w:sz="0" w:space="0" w:color="auto"/>
        <w:left w:val="none" w:sz="0" w:space="0" w:color="auto"/>
        <w:bottom w:val="none" w:sz="0" w:space="0" w:color="auto"/>
        <w:right w:val="none" w:sz="0" w:space="0" w:color="auto"/>
      </w:divBdr>
    </w:div>
    <w:div w:id="573978281">
      <w:bodyDiv w:val="1"/>
      <w:marLeft w:val="0"/>
      <w:marRight w:val="0"/>
      <w:marTop w:val="0"/>
      <w:marBottom w:val="0"/>
      <w:divBdr>
        <w:top w:val="none" w:sz="0" w:space="0" w:color="auto"/>
        <w:left w:val="none" w:sz="0" w:space="0" w:color="auto"/>
        <w:bottom w:val="none" w:sz="0" w:space="0" w:color="auto"/>
        <w:right w:val="none" w:sz="0" w:space="0" w:color="auto"/>
      </w:divBdr>
    </w:div>
    <w:div w:id="579828464">
      <w:bodyDiv w:val="1"/>
      <w:marLeft w:val="0"/>
      <w:marRight w:val="0"/>
      <w:marTop w:val="0"/>
      <w:marBottom w:val="0"/>
      <w:divBdr>
        <w:top w:val="none" w:sz="0" w:space="0" w:color="auto"/>
        <w:left w:val="none" w:sz="0" w:space="0" w:color="auto"/>
        <w:bottom w:val="none" w:sz="0" w:space="0" w:color="auto"/>
        <w:right w:val="none" w:sz="0" w:space="0" w:color="auto"/>
      </w:divBdr>
    </w:div>
    <w:div w:id="582222778">
      <w:bodyDiv w:val="1"/>
      <w:marLeft w:val="0"/>
      <w:marRight w:val="0"/>
      <w:marTop w:val="0"/>
      <w:marBottom w:val="0"/>
      <w:divBdr>
        <w:top w:val="none" w:sz="0" w:space="0" w:color="auto"/>
        <w:left w:val="none" w:sz="0" w:space="0" w:color="auto"/>
        <w:bottom w:val="none" w:sz="0" w:space="0" w:color="auto"/>
        <w:right w:val="none" w:sz="0" w:space="0" w:color="auto"/>
      </w:divBdr>
    </w:div>
    <w:div w:id="582641806">
      <w:bodyDiv w:val="1"/>
      <w:marLeft w:val="0"/>
      <w:marRight w:val="0"/>
      <w:marTop w:val="0"/>
      <w:marBottom w:val="0"/>
      <w:divBdr>
        <w:top w:val="none" w:sz="0" w:space="0" w:color="auto"/>
        <w:left w:val="none" w:sz="0" w:space="0" w:color="auto"/>
        <w:bottom w:val="none" w:sz="0" w:space="0" w:color="auto"/>
        <w:right w:val="none" w:sz="0" w:space="0" w:color="auto"/>
      </w:divBdr>
    </w:div>
    <w:div w:id="587234456">
      <w:bodyDiv w:val="1"/>
      <w:marLeft w:val="0"/>
      <w:marRight w:val="0"/>
      <w:marTop w:val="0"/>
      <w:marBottom w:val="0"/>
      <w:divBdr>
        <w:top w:val="none" w:sz="0" w:space="0" w:color="auto"/>
        <w:left w:val="none" w:sz="0" w:space="0" w:color="auto"/>
        <w:bottom w:val="none" w:sz="0" w:space="0" w:color="auto"/>
        <w:right w:val="none" w:sz="0" w:space="0" w:color="auto"/>
      </w:divBdr>
    </w:div>
    <w:div w:id="587810911">
      <w:bodyDiv w:val="1"/>
      <w:marLeft w:val="0"/>
      <w:marRight w:val="0"/>
      <w:marTop w:val="0"/>
      <w:marBottom w:val="0"/>
      <w:divBdr>
        <w:top w:val="none" w:sz="0" w:space="0" w:color="auto"/>
        <w:left w:val="none" w:sz="0" w:space="0" w:color="auto"/>
        <w:bottom w:val="none" w:sz="0" w:space="0" w:color="auto"/>
        <w:right w:val="none" w:sz="0" w:space="0" w:color="auto"/>
      </w:divBdr>
    </w:div>
    <w:div w:id="590553081">
      <w:bodyDiv w:val="1"/>
      <w:marLeft w:val="0"/>
      <w:marRight w:val="0"/>
      <w:marTop w:val="0"/>
      <w:marBottom w:val="0"/>
      <w:divBdr>
        <w:top w:val="none" w:sz="0" w:space="0" w:color="auto"/>
        <w:left w:val="none" w:sz="0" w:space="0" w:color="auto"/>
        <w:bottom w:val="none" w:sz="0" w:space="0" w:color="auto"/>
        <w:right w:val="none" w:sz="0" w:space="0" w:color="auto"/>
      </w:divBdr>
    </w:div>
    <w:div w:id="591209643">
      <w:bodyDiv w:val="1"/>
      <w:marLeft w:val="0"/>
      <w:marRight w:val="0"/>
      <w:marTop w:val="0"/>
      <w:marBottom w:val="0"/>
      <w:divBdr>
        <w:top w:val="none" w:sz="0" w:space="0" w:color="auto"/>
        <w:left w:val="none" w:sz="0" w:space="0" w:color="auto"/>
        <w:bottom w:val="none" w:sz="0" w:space="0" w:color="auto"/>
        <w:right w:val="none" w:sz="0" w:space="0" w:color="auto"/>
      </w:divBdr>
    </w:div>
    <w:div w:id="592321720">
      <w:bodyDiv w:val="1"/>
      <w:marLeft w:val="0"/>
      <w:marRight w:val="0"/>
      <w:marTop w:val="0"/>
      <w:marBottom w:val="0"/>
      <w:divBdr>
        <w:top w:val="none" w:sz="0" w:space="0" w:color="auto"/>
        <w:left w:val="none" w:sz="0" w:space="0" w:color="auto"/>
        <w:bottom w:val="none" w:sz="0" w:space="0" w:color="auto"/>
        <w:right w:val="none" w:sz="0" w:space="0" w:color="auto"/>
      </w:divBdr>
    </w:div>
    <w:div w:id="593324536">
      <w:bodyDiv w:val="1"/>
      <w:marLeft w:val="0"/>
      <w:marRight w:val="0"/>
      <w:marTop w:val="0"/>
      <w:marBottom w:val="0"/>
      <w:divBdr>
        <w:top w:val="none" w:sz="0" w:space="0" w:color="auto"/>
        <w:left w:val="none" w:sz="0" w:space="0" w:color="auto"/>
        <w:bottom w:val="none" w:sz="0" w:space="0" w:color="auto"/>
        <w:right w:val="none" w:sz="0" w:space="0" w:color="auto"/>
      </w:divBdr>
    </w:div>
    <w:div w:id="595209535">
      <w:bodyDiv w:val="1"/>
      <w:marLeft w:val="0"/>
      <w:marRight w:val="0"/>
      <w:marTop w:val="0"/>
      <w:marBottom w:val="0"/>
      <w:divBdr>
        <w:top w:val="none" w:sz="0" w:space="0" w:color="auto"/>
        <w:left w:val="none" w:sz="0" w:space="0" w:color="auto"/>
        <w:bottom w:val="none" w:sz="0" w:space="0" w:color="auto"/>
        <w:right w:val="none" w:sz="0" w:space="0" w:color="auto"/>
      </w:divBdr>
    </w:div>
    <w:div w:id="597718359">
      <w:bodyDiv w:val="1"/>
      <w:marLeft w:val="0"/>
      <w:marRight w:val="0"/>
      <w:marTop w:val="0"/>
      <w:marBottom w:val="0"/>
      <w:divBdr>
        <w:top w:val="none" w:sz="0" w:space="0" w:color="auto"/>
        <w:left w:val="none" w:sz="0" w:space="0" w:color="auto"/>
        <w:bottom w:val="none" w:sz="0" w:space="0" w:color="auto"/>
        <w:right w:val="none" w:sz="0" w:space="0" w:color="auto"/>
      </w:divBdr>
    </w:div>
    <w:div w:id="598490251">
      <w:bodyDiv w:val="1"/>
      <w:marLeft w:val="0"/>
      <w:marRight w:val="0"/>
      <w:marTop w:val="0"/>
      <w:marBottom w:val="0"/>
      <w:divBdr>
        <w:top w:val="none" w:sz="0" w:space="0" w:color="auto"/>
        <w:left w:val="none" w:sz="0" w:space="0" w:color="auto"/>
        <w:bottom w:val="none" w:sz="0" w:space="0" w:color="auto"/>
        <w:right w:val="none" w:sz="0" w:space="0" w:color="auto"/>
      </w:divBdr>
    </w:div>
    <w:div w:id="599261561">
      <w:bodyDiv w:val="1"/>
      <w:marLeft w:val="0"/>
      <w:marRight w:val="0"/>
      <w:marTop w:val="0"/>
      <w:marBottom w:val="0"/>
      <w:divBdr>
        <w:top w:val="none" w:sz="0" w:space="0" w:color="auto"/>
        <w:left w:val="none" w:sz="0" w:space="0" w:color="auto"/>
        <w:bottom w:val="none" w:sz="0" w:space="0" w:color="auto"/>
        <w:right w:val="none" w:sz="0" w:space="0" w:color="auto"/>
      </w:divBdr>
    </w:div>
    <w:div w:id="600649051">
      <w:bodyDiv w:val="1"/>
      <w:marLeft w:val="0"/>
      <w:marRight w:val="0"/>
      <w:marTop w:val="0"/>
      <w:marBottom w:val="0"/>
      <w:divBdr>
        <w:top w:val="none" w:sz="0" w:space="0" w:color="auto"/>
        <w:left w:val="none" w:sz="0" w:space="0" w:color="auto"/>
        <w:bottom w:val="none" w:sz="0" w:space="0" w:color="auto"/>
        <w:right w:val="none" w:sz="0" w:space="0" w:color="auto"/>
      </w:divBdr>
    </w:div>
    <w:div w:id="602954494">
      <w:bodyDiv w:val="1"/>
      <w:marLeft w:val="0"/>
      <w:marRight w:val="0"/>
      <w:marTop w:val="0"/>
      <w:marBottom w:val="0"/>
      <w:divBdr>
        <w:top w:val="none" w:sz="0" w:space="0" w:color="auto"/>
        <w:left w:val="none" w:sz="0" w:space="0" w:color="auto"/>
        <w:bottom w:val="none" w:sz="0" w:space="0" w:color="auto"/>
        <w:right w:val="none" w:sz="0" w:space="0" w:color="auto"/>
      </w:divBdr>
    </w:div>
    <w:div w:id="604464262">
      <w:bodyDiv w:val="1"/>
      <w:marLeft w:val="0"/>
      <w:marRight w:val="0"/>
      <w:marTop w:val="0"/>
      <w:marBottom w:val="0"/>
      <w:divBdr>
        <w:top w:val="none" w:sz="0" w:space="0" w:color="auto"/>
        <w:left w:val="none" w:sz="0" w:space="0" w:color="auto"/>
        <w:bottom w:val="none" w:sz="0" w:space="0" w:color="auto"/>
        <w:right w:val="none" w:sz="0" w:space="0" w:color="auto"/>
      </w:divBdr>
    </w:div>
    <w:div w:id="607389292">
      <w:bodyDiv w:val="1"/>
      <w:marLeft w:val="0"/>
      <w:marRight w:val="0"/>
      <w:marTop w:val="0"/>
      <w:marBottom w:val="0"/>
      <w:divBdr>
        <w:top w:val="none" w:sz="0" w:space="0" w:color="auto"/>
        <w:left w:val="none" w:sz="0" w:space="0" w:color="auto"/>
        <w:bottom w:val="none" w:sz="0" w:space="0" w:color="auto"/>
        <w:right w:val="none" w:sz="0" w:space="0" w:color="auto"/>
      </w:divBdr>
    </w:div>
    <w:div w:id="612712843">
      <w:bodyDiv w:val="1"/>
      <w:marLeft w:val="0"/>
      <w:marRight w:val="0"/>
      <w:marTop w:val="0"/>
      <w:marBottom w:val="0"/>
      <w:divBdr>
        <w:top w:val="none" w:sz="0" w:space="0" w:color="auto"/>
        <w:left w:val="none" w:sz="0" w:space="0" w:color="auto"/>
        <w:bottom w:val="none" w:sz="0" w:space="0" w:color="auto"/>
        <w:right w:val="none" w:sz="0" w:space="0" w:color="auto"/>
      </w:divBdr>
    </w:div>
    <w:div w:id="614992944">
      <w:bodyDiv w:val="1"/>
      <w:marLeft w:val="0"/>
      <w:marRight w:val="0"/>
      <w:marTop w:val="0"/>
      <w:marBottom w:val="0"/>
      <w:divBdr>
        <w:top w:val="none" w:sz="0" w:space="0" w:color="auto"/>
        <w:left w:val="none" w:sz="0" w:space="0" w:color="auto"/>
        <w:bottom w:val="none" w:sz="0" w:space="0" w:color="auto"/>
        <w:right w:val="none" w:sz="0" w:space="0" w:color="auto"/>
      </w:divBdr>
    </w:div>
    <w:div w:id="617643144">
      <w:bodyDiv w:val="1"/>
      <w:marLeft w:val="0"/>
      <w:marRight w:val="0"/>
      <w:marTop w:val="0"/>
      <w:marBottom w:val="0"/>
      <w:divBdr>
        <w:top w:val="none" w:sz="0" w:space="0" w:color="auto"/>
        <w:left w:val="none" w:sz="0" w:space="0" w:color="auto"/>
        <w:bottom w:val="none" w:sz="0" w:space="0" w:color="auto"/>
        <w:right w:val="none" w:sz="0" w:space="0" w:color="auto"/>
      </w:divBdr>
    </w:div>
    <w:div w:id="619728270">
      <w:bodyDiv w:val="1"/>
      <w:marLeft w:val="0"/>
      <w:marRight w:val="0"/>
      <w:marTop w:val="0"/>
      <w:marBottom w:val="0"/>
      <w:divBdr>
        <w:top w:val="none" w:sz="0" w:space="0" w:color="auto"/>
        <w:left w:val="none" w:sz="0" w:space="0" w:color="auto"/>
        <w:bottom w:val="none" w:sz="0" w:space="0" w:color="auto"/>
        <w:right w:val="none" w:sz="0" w:space="0" w:color="auto"/>
      </w:divBdr>
    </w:div>
    <w:div w:id="620307529">
      <w:bodyDiv w:val="1"/>
      <w:marLeft w:val="0"/>
      <w:marRight w:val="0"/>
      <w:marTop w:val="0"/>
      <w:marBottom w:val="0"/>
      <w:divBdr>
        <w:top w:val="none" w:sz="0" w:space="0" w:color="auto"/>
        <w:left w:val="none" w:sz="0" w:space="0" w:color="auto"/>
        <w:bottom w:val="none" w:sz="0" w:space="0" w:color="auto"/>
        <w:right w:val="none" w:sz="0" w:space="0" w:color="auto"/>
      </w:divBdr>
    </w:div>
    <w:div w:id="621114862">
      <w:bodyDiv w:val="1"/>
      <w:marLeft w:val="0"/>
      <w:marRight w:val="0"/>
      <w:marTop w:val="0"/>
      <w:marBottom w:val="0"/>
      <w:divBdr>
        <w:top w:val="none" w:sz="0" w:space="0" w:color="auto"/>
        <w:left w:val="none" w:sz="0" w:space="0" w:color="auto"/>
        <w:bottom w:val="none" w:sz="0" w:space="0" w:color="auto"/>
        <w:right w:val="none" w:sz="0" w:space="0" w:color="auto"/>
      </w:divBdr>
    </w:div>
    <w:div w:id="621378840">
      <w:bodyDiv w:val="1"/>
      <w:marLeft w:val="0"/>
      <w:marRight w:val="0"/>
      <w:marTop w:val="0"/>
      <w:marBottom w:val="0"/>
      <w:divBdr>
        <w:top w:val="none" w:sz="0" w:space="0" w:color="auto"/>
        <w:left w:val="none" w:sz="0" w:space="0" w:color="auto"/>
        <w:bottom w:val="none" w:sz="0" w:space="0" w:color="auto"/>
        <w:right w:val="none" w:sz="0" w:space="0" w:color="auto"/>
      </w:divBdr>
    </w:div>
    <w:div w:id="622464579">
      <w:bodyDiv w:val="1"/>
      <w:marLeft w:val="0"/>
      <w:marRight w:val="0"/>
      <w:marTop w:val="0"/>
      <w:marBottom w:val="0"/>
      <w:divBdr>
        <w:top w:val="none" w:sz="0" w:space="0" w:color="auto"/>
        <w:left w:val="none" w:sz="0" w:space="0" w:color="auto"/>
        <w:bottom w:val="none" w:sz="0" w:space="0" w:color="auto"/>
        <w:right w:val="none" w:sz="0" w:space="0" w:color="auto"/>
      </w:divBdr>
    </w:div>
    <w:div w:id="623652876">
      <w:bodyDiv w:val="1"/>
      <w:marLeft w:val="0"/>
      <w:marRight w:val="0"/>
      <w:marTop w:val="0"/>
      <w:marBottom w:val="0"/>
      <w:divBdr>
        <w:top w:val="none" w:sz="0" w:space="0" w:color="auto"/>
        <w:left w:val="none" w:sz="0" w:space="0" w:color="auto"/>
        <w:bottom w:val="none" w:sz="0" w:space="0" w:color="auto"/>
        <w:right w:val="none" w:sz="0" w:space="0" w:color="auto"/>
      </w:divBdr>
    </w:div>
    <w:div w:id="625088404">
      <w:bodyDiv w:val="1"/>
      <w:marLeft w:val="0"/>
      <w:marRight w:val="0"/>
      <w:marTop w:val="0"/>
      <w:marBottom w:val="0"/>
      <w:divBdr>
        <w:top w:val="none" w:sz="0" w:space="0" w:color="auto"/>
        <w:left w:val="none" w:sz="0" w:space="0" w:color="auto"/>
        <w:bottom w:val="none" w:sz="0" w:space="0" w:color="auto"/>
        <w:right w:val="none" w:sz="0" w:space="0" w:color="auto"/>
      </w:divBdr>
    </w:div>
    <w:div w:id="626474783">
      <w:bodyDiv w:val="1"/>
      <w:marLeft w:val="0"/>
      <w:marRight w:val="0"/>
      <w:marTop w:val="0"/>
      <w:marBottom w:val="0"/>
      <w:divBdr>
        <w:top w:val="none" w:sz="0" w:space="0" w:color="auto"/>
        <w:left w:val="none" w:sz="0" w:space="0" w:color="auto"/>
        <w:bottom w:val="none" w:sz="0" w:space="0" w:color="auto"/>
        <w:right w:val="none" w:sz="0" w:space="0" w:color="auto"/>
      </w:divBdr>
    </w:div>
    <w:div w:id="627398934">
      <w:bodyDiv w:val="1"/>
      <w:marLeft w:val="0"/>
      <w:marRight w:val="0"/>
      <w:marTop w:val="0"/>
      <w:marBottom w:val="0"/>
      <w:divBdr>
        <w:top w:val="none" w:sz="0" w:space="0" w:color="auto"/>
        <w:left w:val="none" w:sz="0" w:space="0" w:color="auto"/>
        <w:bottom w:val="none" w:sz="0" w:space="0" w:color="auto"/>
        <w:right w:val="none" w:sz="0" w:space="0" w:color="auto"/>
      </w:divBdr>
    </w:div>
    <w:div w:id="629475728">
      <w:bodyDiv w:val="1"/>
      <w:marLeft w:val="0"/>
      <w:marRight w:val="0"/>
      <w:marTop w:val="0"/>
      <w:marBottom w:val="0"/>
      <w:divBdr>
        <w:top w:val="none" w:sz="0" w:space="0" w:color="auto"/>
        <w:left w:val="none" w:sz="0" w:space="0" w:color="auto"/>
        <w:bottom w:val="none" w:sz="0" w:space="0" w:color="auto"/>
        <w:right w:val="none" w:sz="0" w:space="0" w:color="auto"/>
      </w:divBdr>
    </w:div>
    <w:div w:id="633868561">
      <w:bodyDiv w:val="1"/>
      <w:marLeft w:val="0"/>
      <w:marRight w:val="0"/>
      <w:marTop w:val="0"/>
      <w:marBottom w:val="0"/>
      <w:divBdr>
        <w:top w:val="none" w:sz="0" w:space="0" w:color="auto"/>
        <w:left w:val="none" w:sz="0" w:space="0" w:color="auto"/>
        <w:bottom w:val="none" w:sz="0" w:space="0" w:color="auto"/>
        <w:right w:val="none" w:sz="0" w:space="0" w:color="auto"/>
      </w:divBdr>
    </w:div>
    <w:div w:id="634213390">
      <w:bodyDiv w:val="1"/>
      <w:marLeft w:val="0"/>
      <w:marRight w:val="0"/>
      <w:marTop w:val="0"/>
      <w:marBottom w:val="0"/>
      <w:divBdr>
        <w:top w:val="none" w:sz="0" w:space="0" w:color="auto"/>
        <w:left w:val="none" w:sz="0" w:space="0" w:color="auto"/>
        <w:bottom w:val="none" w:sz="0" w:space="0" w:color="auto"/>
        <w:right w:val="none" w:sz="0" w:space="0" w:color="auto"/>
      </w:divBdr>
    </w:div>
    <w:div w:id="635531664">
      <w:bodyDiv w:val="1"/>
      <w:marLeft w:val="0"/>
      <w:marRight w:val="0"/>
      <w:marTop w:val="0"/>
      <w:marBottom w:val="0"/>
      <w:divBdr>
        <w:top w:val="none" w:sz="0" w:space="0" w:color="auto"/>
        <w:left w:val="none" w:sz="0" w:space="0" w:color="auto"/>
        <w:bottom w:val="none" w:sz="0" w:space="0" w:color="auto"/>
        <w:right w:val="none" w:sz="0" w:space="0" w:color="auto"/>
      </w:divBdr>
    </w:div>
    <w:div w:id="635911747">
      <w:bodyDiv w:val="1"/>
      <w:marLeft w:val="0"/>
      <w:marRight w:val="0"/>
      <w:marTop w:val="0"/>
      <w:marBottom w:val="0"/>
      <w:divBdr>
        <w:top w:val="none" w:sz="0" w:space="0" w:color="auto"/>
        <w:left w:val="none" w:sz="0" w:space="0" w:color="auto"/>
        <w:bottom w:val="none" w:sz="0" w:space="0" w:color="auto"/>
        <w:right w:val="none" w:sz="0" w:space="0" w:color="auto"/>
      </w:divBdr>
    </w:div>
    <w:div w:id="640422184">
      <w:bodyDiv w:val="1"/>
      <w:marLeft w:val="0"/>
      <w:marRight w:val="0"/>
      <w:marTop w:val="0"/>
      <w:marBottom w:val="0"/>
      <w:divBdr>
        <w:top w:val="none" w:sz="0" w:space="0" w:color="auto"/>
        <w:left w:val="none" w:sz="0" w:space="0" w:color="auto"/>
        <w:bottom w:val="none" w:sz="0" w:space="0" w:color="auto"/>
        <w:right w:val="none" w:sz="0" w:space="0" w:color="auto"/>
      </w:divBdr>
    </w:div>
    <w:div w:id="641616679">
      <w:bodyDiv w:val="1"/>
      <w:marLeft w:val="0"/>
      <w:marRight w:val="0"/>
      <w:marTop w:val="0"/>
      <w:marBottom w:val="0"/>
      <w:divBdr>
        <w:top w:val="none" w:sz="0" w:space="0" w:color="auto"/>
        <w:left w:val="none" w:sz="0" w:space="0" w:color="auto"/>
        <w:bottom w:val="none" w:sz="0" w:space="0" w:color="auto"/>
        <w:right w:val="none" w:sz="0" w:space="0" w:color="auto"/>
      </w:divBdr>
    </w:div>
    <w:div w:id="643434401">
      <w:bodyDiv w:val="1"/>
      <w:marLeft w:val="0"/>
      <w:marRight w:val="0"/>
      <w:marTop w:val="0"/>
      <w:marBottom w:val="0"/>
      <w:divBdr>
        <w:top w:val="none" w:sz="0" w:space="0" w:color="auto"/>
        <w:left w:val="none" w:sz="0" w:space="0" w:color="auto"/>
        <w:bottom w:val="none" w:sz="0" w:space="0" w:color="auto"/>
        <w:right w:val="none" w:sz="0" w:space="0" w:color="auto"/>
      </w:divBdr>
    </w:div>
    <w:div w:id="643900384">
      <w:bodyDiv w:val="1"/>
      <w:marLeft w:val="0"/>
      <w:marRight w:val="0"/>
      <w:marTop w:val="0"/>
      <w:marBottom w:val="0"/>
      <w:divBdr>
        <w:top w:val="none" w:sz="0" w:space="0" w:color="auto"/>
        <w:left w:val="none" w:sz="0" w:space="0" w:color="auto"/>
        <w:bottom w:val="none" w:sz="0" w:space="0" w:color="auto"/>
        <w:right w:val="none" w:sz="0" w:space="0" w:color="auto"/>
      </w:divBdr>
    </w:div>
    <w:div w:id="644047517">
      <w:bodyDiv w:val="1"/>
      <w:marLeft w:val="0"/>
      <w:marRight w:val="0"/>
      <w:marTop w:val="0"/>
      <w:marBottom w:val="0"/>
      <w:divBdr>
        <w:top w:val="none" w:sz="0" w:space="0" w:color="auto"/>
        <w:left w:val="none" w:sz="0" w:space="0" w:color="auto"/>
        <w:bottom w:val="none" w:sz="0" w:space="0" w:color="auto"/>
        <w:right w:val="none" w:sz="0" w:space="0" w:color="auto"/>
      </w:divBdr>
    </w:div>
    <w:div w:id="645427591">
      <w:bodyDiv w:val="1"/>
      <w:marLeft w:val="0"/>
      <w:marRight w:val="0"/>
      <w:marTop w:val="0"/>
      <w:marBottom w:val="0"/>
      <w:divBdr>
        <w:top w:val="none" w:sz="0" w:space="0" w:color="auto"/>
        <w:left w:val="none" w:sz="0" w:space="0" w:color="auto"/>
        <w:bottom w:val="none" w:sz="0" w:space="0" w:color="auto"/>
        <w:right w:val="none" w:sz="0" w:space="0" w:color="auto"/>
      </w:divBdr>
    </w:div>
    <w:div w:id="646133749">
      <w:bodyDiv w:val="1"/>
      <w:marLeft w:val="0"/>
      <w:marRight w:val="0"/>
      <w:marTop w:val="0"/>
      <w:marBottom w:val="0"/>
      <w:divBdr>
        <w:top w:val="none" w:sz="0" w:space="0" w:color="auto"/>
        <w:left w:val="none" w:sz="0" w:space="0" w:color="auto"/>
        <w:bottom w:val="none" w:sz="0" w:space="0" w:color="auto"/>
        <w:right w:val="none" w:sz="0" w:space="0" w:color="auto"/>
      </w:divBdr>
    </w:div>
    <w:div w:id="650914796">
      <w:bodyDiv w:val="1"/>
      <w:marLeft w:val="0"/>
      <w:marRight w:val="0"/>
      <w:marTop w:val="0"/>
      <w:marBottom w:val="0"/>
      <w:divBdr>
        <w:top w:val="none" w:sz="0" w:space="0" w:color="auto"/>
        <w:left w:val="none" w:sz="0" w:space="0" w:color="auto"/>
        <w:bottom w:val="none" w:sz="0" w:space="0" w:color="auto"/>
        <w:right w:val="none" w:sz="0" w:space="0" w:color="auto"/>
      </w:divBdr>
    </w:div>
    <w:div w:id="652610615">
      <w:bodyDiv w:val="1"/>
      <w:marLeft w:val="0"/>
      <w:marRight w:val="0"/>
      <w:marTop w:val="0"/>
      <w:marBottom w:val="0"/>
      <w:divBdr>
        <w:top w:val="none" w:sz="0" w:space="0" w:color="auto"/>
        <w:left w:val="none" w:sz="0" w:space="0" w:color="auto"/>
        <w:bottom w:val="none" w:sz="0" w:space="0" w:color="auto"/>
        <w:right w:val="none" w:sz="0" w:space="0" w:color="auto"/>
      </w:divBdr>
    </w:div>
    <w:div w:id="655887743">
      <w:bodyDiv w:val="1"/>
      <w:marLeft w:val="0"/>
      <w:marRight w:val="0"/>
      <w:marTop w:val="0"/>
      <w:marBottom w:val="0"/>
      <w:divBdr>
        <w:top w:val="none" w:sz="0" w:space="0" w:color="auto"/>
        <w:left w:val="none" w:sz="0" w:space="0" w:color="auto"/>
        <w:bottom w:val="none" w:sz="0" w:space="0" w:color="auto"/>
        <w:right w:val="none" w:sz="0" w:space="0" w:color="auto"/>
      </w:divBdr>
    </w:div>
    <w:div w:id="660043137">
      <w:bodyDiv w:val="1"/>
      <w:marLeft w:val="0"/>
      <w:marRight w:val="0"/>
      <w:marTop w:val="0"/>
      <w:marBottom w:val="0"/>
      <w:divBdr>
        <w:top w:val="none" w:sz="0" w:space="0" w:color="auto"/>
        <w:left w:val="none" w:sz="0" w:space="0" w:color="auto"/>
        <w:bottom w:val="none" w:sz="0" w:space="0" w:color="auto"/>
        <w:right w:val="none" w:sz="0" w:space="0" w:color="auto"/>
      </w:divBdr>
    </w:div>
    <w:div w:id="661933489">
      <w:bodyDiv w:val="1"/>
      <w:marLeft w:val="0"/>
      <w:marRight w:val="0"/>
      <w:marTop w:val="0"/>
      <w:marBottom w:val="0"/>
      <w:divBdr>
        <w:top w:val="none" w:sz="0" w:space="0" w:color="auto"/>
        <w:left w:val="none" w:sz="0" w:space="0" w:color="auto"/>
        <w:bottom w:val="none" w:sz="0" w:space="0" w:color="auto"/>
        <w:right w:val="none" w:sz="0" w:space="0" w:color="auto"/>
      </w:divBdr>
    </w:div>
    <w:div w:id="663121419">
      <w:bodyDiv w:val="1"/>
      <w:marLeft w:val="0"/>
      <w:marRight w:val="0"/>
      <w:marTop w:val="0"/>
      <w:marBottom w:val="0"/>
      <w:divBdr>
        <w:top w:val="none" w:sz="0" w:space="0" w:color="auto"/>
        <w:left w:val="none" w:sz="0" w:space="0" w:color="auto"/>
        <w:bottom w:val="none" w:sz="0" w:space="0" w:color="auto"/>
        <w:right w:val="none" w:sz="0" w:space="0" w:color="auto"/>
      </w:divBdr>
    </w:div>
    <w:div w:id="663168351">
      <w:bodyDiv w:val="1"/>
      <w:marLeft w:val="0"/>
      <w:marRight w:val="0"/>
      <w:marTop w:val="0"/>
      <w:marBottom w:val="0"/>
      <w:divBdr>
        <w:top w:val="none" w:sz="0" w:space="0" w:color="auto"/>
        <w:left w:val="none" w:sz="0" w:space="0" w:color="auto"/>
        <w:bottom w:val="none" w:sz="0" w:space="0" w:color="auto"/>
        <w:right w:val="none" w:sz="0" w:space="0" w:color="auto"/>
      </w:divBdr>
    </w:div>
    <w:div w:id="664088898">
      <w:bodyDiv w:val="1"/>
      <w:marLeft w:val="0"/>
      <w:marRight w:val="0"/>
      <w:marTop w:val="0"/>
      <w:marBottom w:val="0"/>
      <w:divBdr>
        <w:top w:val="none" w:sz="0" w:space="0" w:color="auto"/>
        <w:left w:val="none" w:sz="0" w:space="0" w:color="auto"/>
        <w:bottom w:val="none" w:sz="0" w:space="0" w:color="auto"/>
        <w:right w:val="none" w:sz="0" w:space="0" w:color="auto"/>
      </w:divBdr>
    </w:div>
    <w:div w:id="665938838">
      <w:bodyDiv w:val="1"/>
      <w:marLeft w:val="0"/>
      <w:marRight w:val="0"/>
      <w:marTop w:val="0"/>
      <w:marBottom w:val="0"/>
      <w:divBdr>
        <w:top w:val="none" w:sz="0" w:space="0" w:color="auto"/>
        <w:left w:val="none" w:sz="0" w:space="0" w:color="auto"/>
        <w:bottom w:val="none" w:sz="0" w:space="0" w:color="auto"/>
        <w:right w:val="none" w:sz="0" w:space="0" w:color="auto"/>
      </w:divBdr>
    </w:div>
    <w:div w:id="670521136">
      <w:bodyDiv w:val="1"/>
      <w:marLeft w:val="0"/>
      <w:marRight w:val="0"/>
      <w:marTop w:val="0"/>
      <w:marBottom w:val="0"/>
      <w:divBdr>
        <w:top w:val="none" w:sz="0" w:space="0" w:color="auto"/>
        <w:left w:val="none" w:sz="0" w:space="0" w:color="auto"/>
        <w:bottom w:val="none" w:sz="0" w:space="0" w:color="auto"/>
        <w:right w:val="none" w:sz="0" w:space="0" w:color="auto"/>
      </w:divBdr>
    </w:div>
    <w:div w:id="675114912">
      <w:bodyDiv w:val="1"/>
      <w:marLeft w:val="0"/>
      <w:marRight w:val="0"/>
      <w:marTop w:val="0"/>
      <w:marBottom w:val="0"/>
      <w:divBdr>
        <w:top w:val="none" w:sz="0" w:space="0" w:color="auto"/>
        <w:left w:val="none" w:sz="0" w:space="0" w:color="auto"/>
        <w:bottom w:val="none" w:sz="0" w:space="0" w:color="auto"/>
        <w:right w:val="none" w:sz="0" w:space="0" w:color="auto"/>
      </w:divBdr>
    </w:div>
    <w:div w:id="676225031">
      <w:bodyDiv w:val="1"/>
      <w:marLeft w:val="0"/>
      <w:marRight w:val="0"/>
      <w:marTop w:val="0"/>
      <w:marBottom w:val="0"/>
      <w:divBdr>
        <w:top w:val="none" w:sz="0" w:space="0" w:color="auto"/>
        <w:left w:val="none" w:sz="0" w:space="0" w:color="auto"/>
        <w:bottom w:val="none" w:sz="0" w:space="0" w:color="auto"/>
        <w:right w:val="none" w:sz="0" w:space="0" w:color="auto"/>
      </w:divBdr>
    </w:div>
    <w:div w:id="678586862">
      <w:bodyDiv w:val="1"/>
      <w:marLeft w:val="0"/>
      <w:marRight w:val="0"/>
      <w:marTop w:val="0"/>
      <w:marBottom w:val="0"/>
      <w:divBdr>
        <w:top w:val="none" w:sz="0" w:space="0" w:color="auto"/>
        <w:left w:val="none" w:sz="0" w:space="0" w:color="auto"/>
        <w:bottom w:val="none" w:sz="0" w:space="0" w:color="auto"/>
        <w:right w:val="none" w:sz="0" w:space="0" w:color="auto"/>
      </w:divBdr>
    </w:div>
    <w:div w:id="679284810">
      <w:bodyDiv w:val="1"/>
      <w:marLeft w:val="0"/>
      <w:marRight w:val="0"/>
      <w:marTop w:val="0"/>
      <w:marBottom w:val="0"/>
      <w:divBdr>
        <w:top w:val="none" w:sz="0" w:space="0" w:color="auto"/>
        <w:left w:val="none" w:sz="0" w:space="0" w:color="auto"/>
        <w:bottom w:val="none" w:sz="0" w:space="0" w:color="auto"/>
        <w:right w:val="none" w:sz="0" w:space="0" w:color="auto"/>
      </w:divBdr>
    </w:div>
    <w:div w:id="681778474">
      <w:bodyDiv w:val="1"/>
      <w:marLeft w:val="0"/>
      <w:marRight w:val="0"/>
      <w:marTop w:val="0"/>
      <w:marBottom w:val="0"/>
      <w:divBdr>
        <w:top w:val="none" w:sz="0" w:space="0" w:color="auto"/>
        <w:left w:val="none" w:sz="0" w:space="0" w:color="auto"/>
        <w:bottom w:val="none" w:sz="0" w:space="0" w:color="auto"/>
        <w:right w:val="none" w:sz="0" w:space="0" w:color="auto"/>
      </w:divBdr>
    </w:div>
    <w:div w:id="683362671">
      <w:bodyDiv w:val="1"/>
      <w:marLeft w:val="0"/>
      <w:marRight w:val="0"/>
      <w:marTop w:val="0"/>
      <w:marBottom w:val="0"/>
      <w:divBdr>
        <w:top w:val="none" w:sz="0" w:space="0" w:color="auto"/>
        <w:left w:val="none" w:sz="0" w:space="0" w:color="auto"/>
        <w:bottom w:val="none" w:sz="0" w:space="0" w:color="auto"/>
        <w:right w:val="none" w:sz="0" w:space="0" w:color="auto"/>
      </w:divBdr>
    </w:div>
    <w:div w:id="685137101">
      <w:bodyDiv w:val="1"/>
      <w:marLeft w:val="0"/>
      <w:marRight w:val="0"/>
      <w:marTop w:val="0"/>
      <w:marBottom w:val="0"/>
      <w:divBdr>
        <w:top w:val="none" w:sz="0" w:space="0" w:color="auto"/>
        <w:left w:val="none" w:sz="0" w:space="0" w:color="auto"/>
        <w:bottom w:val="none" w:sz="0" w:space="0" w:color="auto"/>
        <w:right w:val="none" w:sz="0" w:space="0" w:color="auto"/>
      </w:divBdr>
    </w:div>
    <w:div w:id="687953329">
      <w:bodyDiv w:val="1"/>
      <w:marLeft w:val="0"/>
      <w:marRight w:val="0"/>
      <w:marTop w:val="0"/>
      <w:marBottom w:val="0"/>
      <w:divBdr>
        <w:top w:val="none" w:sz="0" w:space="0" w:color="auto"/>
        <w:left w:val="none" w:sz="0" w:space="0" w:color="auto"/>
        <w:bottom w:val="none" w:sz="0" w:space="0" w:color="auto"/>
        <w:right w:val="none" w:sz="0" w:space="0" w:color="auto"/>
      </w:divBdr>
    </w:div>
    <w:div w:id="690834622">
      <w:bodyDiv w:val="1"/>
      <w:marLeft w:val="0"/>
      <w:marRight w:val="0"/>
      <w:marTop w:val="0"/>
      <w:marBottom w:val="0"/>
      <w:divBdr>
        <w:top w:val="none" w:sz="0" w:space="0" w:color="auto"/>
        <w:left w:val="none" w:sz="0" w:space="0" w:color="auto"/>
        <w:bottom w:val="none" w:sz="0" w:space="0" w:color="auto"/>
        <w:right w:val="none" w:sz="0" w:space="0" w:color="auto"/>
      </w:divBdr>
    </w:div>
    <w:div w:id="691034246">
      <w:bodyDiv w:val="1"/>
      <w:marLeft w:val="0"/>
      <w:marRight w:val="0"/>
      <w:marTop w:val="0"/>
      <w:marBottom w:val="0"/>
      <w:divBdr>
        <w:top w:val="none" w:sz="0" w:space="0" w:color="auto"/>
        <w:left w:val="none" w:sz="0" w:space="0" w:color="auto"/>
        <w:bottom w:val="none" w:sz="0" w:space="0" w:color="auto"/>
        <w:right w:val="none" w:sz="0" w:space="0" w:color="auto"/>
      </w:divBdr>
    </w:div>
    <w:div w:id="692919928">
      <w:bodyDiv w:val="1"/>
      <w:marLeft w:val="0"/>
      <w:marRight w:val="0"/>
      <w:marTop w:val="0"/>
      <w:marBottom w:val="0"/>
      <w:divBdr>
        <w:top w:val="none" w:sz="0" w:space="0" w:color="auto"/>
        <w:left w:val="none" w:sz="0" w:space="0" w:color="auto"/>
        <w:bottom w:val="none" w:sz="0" w:space="0" w:color="auto"/>
        <w:right w:val="none" w:sz="0" w:space="0" w:color="auto"/>
      </w:divBdr>
    </w:div>
    <w:div w:id="696390530">
      <w:bodyDiv w:val="1"/>
      <w:marLeft w:val="0"/>
      <w:marRight w:val="0"/>
      <w:marTop w:val="0"/>
      <w:marBottom w:val="0"/>
      <w:divBdr>
        <w:top w:val="none" w:sz="0" w:space="0" w:color="auto"/>
        <w:left w:val="none" w:sz="0" w:space="0" w:color="auto"/>
        <w:bottom w:val="none" w:sz="0" w:space="0" w:color="auto"/>
        <w:right w:val="none" w:sz="0" w:space="0" w:color="auto"/>
      </w:divBdr>
    </w:div>
    <w:div w:id="696547246">
      <w:bodyDiv w:val="1"/>
      <w:marLeft w:val="0"/>
      <w:marRight w:val="0"/>
      <w:marTop w:val="0"/>
      <w:marBottom w:val="0"/>
      <w:divBdr>
        <w:top w:val="none" w:sz="0" w:space="0" w:color="auto"/>
        <w:left w:val="none" w:sz="0" w:space="0" w:color="auto"/>
        <w:bottom w:val="none" w:sz="0" w:space="0" w:color="auto"/>
        <w:right w:val="none" w:sz="0" w:space="0" w:color="auto"/>
      </w:divBdr>
    </w:div>
    <w:div w:id="700204234">
      <w:bodyDiv w:val="1"/>
      <w:marLeft w:val="0"/>
      <w:marRight w:val="0"/>
      <w:marTop w:val="0"/>
      <w:marBottom w:val="0"/>
      <w:divBdr>
        <w:top w:val="none" w:sz="0" w:space="0" w:color="auto"/>
        <w:left w:val="none" w:sz="0" w:space="0" w:color="auto"/>
        <w:bottom w:val="none" w:sz="0" w:space="0" w:color="auto"/>
        <w:right w:val="none" w:sz="0" w:space="0" w:color="auto"/>
      </w:divBdr>
    </w:div>
    <w:div w:id="702175851">
      <w:bodyDiv w:val="1"/>
      <w:marLeft w:val="0"/>
      <w:marRight w:val="0"/>
      <w:marTop w:val="0"/>
      <w:marBottom w:val="0"/>
      <w:divBdr>
        <w:top w:val="none" w:sz="0" w:space="0" w:color="auto"/>
        <w:left w:val="none" w:sz="0" w:space="0" w:color="auto"/>
        <w:bottom w:val="none" w:sz="0" w:space="0" w:color="auto"/>
        <w:right w:val="none" w:sz="0" w:space="0" w:color="auto"/>
      </w:divBdr>
    </w:div>
    <w:div w:id="702365017">
      <w:bodyDiv w:val="1"/>
      <w:marLeft w:val="0"/>
      <w:marRight w:val="0"/>
      <w:marTop w:val="0"/>
      <w:marBottom w:val="0"/>
      <w:divBdr>
        <w:top w:val="none" w:sz="0" w:space="0" w:color="auto"/>
        <w:left w:val="none" w:sz="0" w:space="0" w:color="auto"/>
        <w:bottom w:val="none" w:sz="0" w:space="0" w:color="auto"/>
        <w:right w:val="none" w:sz="0" w:space="0" w:color="auto"/>
      </w:divBdr>
    </w:div>
    <w:div w:id="703873770">
      <w:bodyDiv w:val="1"/>
      <w:marLeft w:val="0"/>
      <w:marRight w:val="0"/>
      <w:marTop w:val="0"/>
      <w:marBottom w:val="0"/>
      <w:divBdr>
        <w:top w:val="none" w:sz="0" w:space="0" w:color="auto"/>
        <w:left w:val="none" w:sz="0" w:space="0" w:color="auto"/>
        <w:bottom w:val="none" w:sz="0" w:space="0" w:color="auto"/>
        <w:right w:val="none" w:sz="0" w:space="0" w:color="auto"/>
      </w:divBdr>
    </w:div>
    <w:div w:id="705109102">
      <w:bodyDiv w:val="1"/>
      <w:marLeft w:val="0"/>
      <w:marRight w:val="0"/>
      <w:marTop w:val="0"/>
      <w:marBottom w:val="0"/>
      <w:divBdr>
        <w:top w:val="none" w:sz="0" w:space="0" w:color="auto"/>
        <w:left w:val="none" w:sz="0" w:space="0" w:color="auto"/>
        <w:bottom w:val="none" w:sz="0" w:space="0" w:color="auto"/>
        <w:right w:val="none" w:sz="0" w:space="0" w:color="auto"/>
      </w:divBdr>
    </w:div>
    <w:div w:id="705452356">
      <w:bodyDiv w:val="1"/>
      <w:marLeft w:val="0"/>
      <w:marRight w:val="0"/>
      <w:marTop w:val="0"/>
      <w:marBottom w:val="0"/>
      <w:divBdr>
        <w:top w:val="none" w:sz="0" w:space="0" w:color="auto"/>
        <w:left w:val="none" w:sz="0" w:space="0" w:color="auto"/>
        <w:bottom w:val="none" w:sz="0" w:space="0" w:color="auto"/>
        <w:right w:val="none" w:sz="0" w:space="0" w:color="auto"/>
      </w:divBdr>
    </w:div>
    <w:div w:id="707340166">
      <w:bodyDiv w:val="1"/>
      <w:marLeft w:val="0"/>
      <w:marRight w:val="0"/>
      <w:marTop w:val="0"/>
      <w:marBottom w:val="0"/>
      <w:divBdr>
        <w:top w:val="none" w:sz="0" w:space="0" w:color="auto"/>
        <w:left w:val="none" w:sz="0" w:space="0" w:color="auto"/>
        <w:bottom w:val="none" w:sz="0" w:space="0" w:color="auto"/>
        <w:right w:val="none" w:sz="0" w:space="0" w:color="auto"/>
      </w:divBdr>
    </w:div>
    <w:div w:id="709304287">
      <w:bodyDiv w:val="1"/>
      <w:marLeft w:val="0"/>
      <w:marRight w:val="0"/>
      <w:marTop w:val="0"/>
      <w:marBottom w:val="0"/>
      <w:divBdr>
        <w:top w:val="none" w:sz="0" w:space="0" w:color="auto"/>
        <w:left w:val="none" w:sz="0" w:space="0" w:color="auto"/>
        <w:bottom w:val="none" w:sz="0" w:space="0" w:color="auto"/>
        <w:right w:val="none" w:sz="0" w:space="0" w:color="auto"/>
      </w:divBdr>
    </w:div>
    <w:div w:id="711927079">
      <w:bodyDiv w:val="1"/>
      <w:marLeft w:val="0"/>
      <w:marRight w:val="0"/>
      <w:marTop w:val="0"/>
      <w:marBottom w:val="0"/>
      <w:divBdr>
        <w:top w:val="none" w:sz="0" w:space="0" w:color="auto"/>
        <w:left w:val="none" w:sz="0" w:space="0" w:color="auto"/>
        <w:bottom w:val="none" w:sz="0" w:space="0" w:color="auto"/>
        <w:right w:val="none" w:sz="0" w:space="0" w:color="auto"/>
      </w:divBdr>
    </w:div>
    <w:div w:id="713775308">
      <w:bodyDiv w:val="1"/>
      <w:marLeft w:val="0"/>
      <w:marRight w:val="0"/>
      <w:marTop w:val="0"/>
      <w:marBottom w:val="0"/>
      <w:divBdr>
        <w:top w:val="none" w:sz="0" w:space="0" w:color="auto"/>
        <w:left w:val="none" w:sz="0" w:space="0" w:color="auto"/>
        <w:bottom w:val="none" w:sz="0" w:space="0" w:color="auto"/>
        <w:right w:val="none" w:sz="0" w:space="0" w:color="auto"/>
      </w:divBdr>
    </w:div>
    <w:div w:id="713889959">
      <w:bodyDiv w:val="1"/>
      <w:marLeft w:val="0"/>
      <w:marRight w:val="0"/>
      <w:marTop w:val="0"/>
      <w:marBottom w:val="0"/>
      <w:divBdr>
        <w:top w:val="none" w:sz="0" w:space="0" w:color="auto"/>
        <w:left w:val="none" w:sz="0" w:space="0" w:color="auto"/>
        <w:bottom w:val="none" w:sz="0" w:space="0" w:color="auto"/>
        <w:right w:val="none" w:sz="0" w:space="0" w:color="auto"/>
      </w:divBdr>
    </w:div>
    <w:div w:id="714045792">
      <w:bodyDiv w:val="1"/>
      <w:marLeft w:val="0"/>
      <w:marRight w:val="0"/>
      <w:marTop w:val="0"/>
      <w:marBottom w:val="0"/>
      <w:divBdr>
        <w:top w:val="none" w:sz="0" w:space="0" w:color="auto"/>
        <w:left w:val="none" w:sz="0" w:space="0" w:color="auto"/>
        <w:bottom w:val="none" w:sz="0" w:space="0" w:color="auto"/>
        <w:right w:val="none" w:sz="0" w:space="0" w:color="auto"/>
      </w:divBdr>
    </w:div>
    <w:div w:id="714693456">
      <w:bodyDiv w:val="1"/>
      <w:marLeft w:val="0"/>
      <w:marRight w:val="0"/>
      <w:marTop w:val="0"/>
      <w:marBottom w:val="0"/>
      <w:divBdr>
        <w:top w:val="none" w:sz="0" w:space="0" w:color="auto"/>
        <w:left w:val="none" w:sz="0" w:space="0" w:color="auto"/>
        <w:bottom w:val="none" w:sz="0" w:space="0" w:color="auto"/>
        <w:right w:val="none" w:sz="0" w:space="0" w:color="auto"/>
      </w:divBdr>
    </w:div>
    <w:div w:id="716853676">
      <w:bodyDiv w:val="1"/>
      <w:marLeft w:val="0"/>
      <w:marRight w:val="0"/>
      <w:marTop w:val="0"/>
      <w:marBottom w:val="0"/>
      <w:divBdr>
        <w:top w:val="none" w:sz="0" w:space="0" w:color="auto"/>
        <w:left w:val="none" w:sz="0" w:space="0" w:color="auto"/>
        <w:bottom w:val="none" w:sz="0" w:space="0" w:color="auto"/>
        <w:right w:val="none" w:sz="0" w:space="0" w:color="auto"/>
      </w:divBdr>
    </w:div>
    <w:div w:id="717121228">
      <w:bodyDiv w:val="1"/>
      <w:marLeft w:val="0"/>
      <w:marRight w:val="0"/>
      <w:marTop w:val="0"/>
      <w:marBottom w:val="0"/>
      <w:divBdr>
        <w:top w:val="none" w:sz="0" w:space="0" w:color="auto"/>
        <w:left w:val="none" w:sz="0" w:space="0" w:color="auto"/>
        <w:bottom w:val="none" w:sz="0" w:space="0" w:color="auto"/>
        <w:right w:val="none" w:sz="0" w:space="0" w:color="auto"/>
      </w:divBdr>
    </w:div>
    <w:div w:id="721827169">
      <w:bodyDiv w:val="1"/>
      <w:marLeft w:val="0"/>
      <w:marRight w:val="0"/>
      <w:marTop w:val="0"/>
      <w:marBottom w:val="0"/>
      <w:divBdr>
        <w:top w:val="none" w:sz="0" w:space="0" w:color="auto"/>
        <w:left w:val="none" w:sz="0" w:space="0" w:color="auto"/>
        <w:bottom w:val="none" w:sz="0" w:space="0" w:color="auto"/>
        <w:right w:val="none" w:sz="0" w:space="0" w:color="auto"/>
      </w:divBdr>
    </w:div>
    <w:div w:id="725371589">
      <w:bodyDiv w:val="1"/>
      <w:marLeft w:val="0"/>
      <w:marRight w:val="0"/>
      <w:marTop w:val="0"/>
      <w:marBottom w:val="0"/>
      <w:divBdr>
        <w:top w:val="none" w:sz="0" w:space="0" w:color="auto"/>
        <w:left w:val="none" w:sz="0" w:space="0" w:color="auto"/>
        <w:bottom w:val="none" w:sz="0" w:space="0" w:color="auto"/>
        <w:right w:val="none" w:sz="0" w:space="0" w:color="auto"/>
      </w:divBdr>
    </w:div>
    <w:div w:id="725642486">
      <w:bodyDiv w:val="1"/>
      <w:marLeft w:val="0"/>
      <w:marRight w:val="0"/>
      <w:marTop w:val="0"/>
      <w:marBottom w:val="0"/>
      <w:divBdr>
        <w:top w:val="none" w:sz="0" w:space="0" w:color="auto"/>
        <w:left w:val="none" w:sz="0" w:space="0" w:color="auto"/>
        <w:bottom w:val="none" w:sz="0" w:space="0" w:color="auto"/>
        <w:right w:val="none" w:sz="0" w:space="0" w:color="auto"/>
      </w:divBdr>
    </w:div>
    <w:div w:id="726227429">
      <w:bodyDiv w:val="1"/>
      <w:marLeft w:val="0"/>
      <w:marRight w:val="0"/>
      <w:marTop w:val="0"/>
      <w:marBottom w:val="0"/>
      <w:divBdr>
        <w:top w:val="none" w:sz="0" w:space="0" w:color="auto"/>
        <w:left w:val="none" w:sz="0" w:space="0" w:color="auto"/>
        <w:bottom w:val="none" w:sz="0" w:space="0" w:color="auto"/>
        <w:right w:val="none" w:sz="0" w:space="0" w:color="auto"/>
      </w:divBdr>
    </w:div>
    <w:div w:id="726336717">
      <w:bodyDiv w:val="1"/>
      <w:marLeft w:val="0"/>
      <w:marRight w:val="0"/>
      <w:marTop w:val="0"/>
      <w:marBottom w:val="0"/>
      <w:divBdr>
        <w:top w:val="none" w:sz="0" w:space="0" w:color="auto"/>
        <w:left w:val="none" w:sz="0" w:space="0" w:color="auto"/>
        <w:bottom w:val="none" w:sz="0" w:space="0" w:color="auto"/>
        <w:right w:val="none" w:sz="0" w:space="0" w:color="auto"/>
      </w:divBdr>
    </w:div>
    <w:div w:id="726874310">
      <w:bodyDiv w:val="1"/>
      <w:marLeft w:val="0"/>
      <w:marRight w:val="0"/>
      <w:marTop w:val="0"/>
      <w:marBottom w:val="0"/>
      <w:divBdr>
        <w:top w:val="none" w:sz="0" w:space="0" w:color="auto"/>
        <w:left w:val="none" w:sz="0" w:space="0" w:color="auto"/>
        <w:bottom w:val="none" w:sz="0" w:space="0" w:color="auto"/>
        <w:right w:val="none" w:sz="0" w:space="0" w:color="auto"/>
      </w:divBdr>
    </w:div>
    <w:div w:id="730038207">
      <w:bodyDiv w:val="1"/>
      <w:marLeft w:val="0"/>
      <w:marRight w:val="0"/>
      <w:marTop w:val="0"/>
      <w:marBottom w:val="0"/>
      <w:divBdr>
        <w:top w:val="none" w:sz="0" w:space="0" w:color="auto"/>
        <w:left w:val="none" w:sz="0" w:space="0" w:color="auto"/>
        <w:bottom w:val="none" w:sz="0" w:space="0" w:color="auto"/>
        <w:right w:val="none" w:sz="0" w:space="0" w:color="auto"/>
      </w:divBdr>
    </w:div>
    <w:div w:id="730884319">
      <w:bodyDiv w:val="1"/>
      <w:marLeft w:val="0"/>
      <w:marRight w:val="0"/>
      <w:marTop w:val="0"/>
      <w:marBottom w:val="0"/>
      <w:divBdr>
        <w:top w:val="none" w:sz="0" w:space="0" w:color="auto"/>
        <w:left w:val="none" w:sz="0" w:space="0" w:color="auto"/>
        <w:bottom w:val="none" w:sz="0" w:space="0" w:color="auto"/>
        <w:right w:val="none" w:sz="0" w:space="0" w:color="auto"/>
      </w:divBdr>
    </w:div>
    <w:div w:id="731392406">
      <w:bodyDiv w:val="1"/>
      <w:marLeft w:val="0"/>
      <w:marRight w:val="0"/>
      <w:marTop w:val="0"/>
      <w:marBottom w:val="0"/>
      <w:divBdr>
        <w:top w:val="none" w:sz="0" w:space="0" w:color="auto"/>
        <w:left w:val="none" w:sz="0" w:space="0" w:color="auto"/>
        <w:bottom w:val="none" w:sz="0" w:space="0" w:color="auto"/>
        <w:right w:val="none" w:sz="0" w:space="0" w:color="auto"/>
      </w:divBdr>
    </w:div>
    <w:div w:id="731778720">
      <w:bodyDiv w:val="1"/>
      <w:marLeft w:val="0"/>
      <w:marRight w:val="0"/>
      <w:marTop w:val="0"/>
      <w:marBottom w:val="0"/>
      <w:divBdr>
        <w:top w:val="none" w:sz="0" w:space="0" w:color="auto"/>
        <w:left w:val="none" w:sz="0" w:space="0" w:color="auto"/>
        <w:bottom w:val="none" w:sz="0" w:space="0" w:color="auto"/>
        <w:right w:val="none" w:sz="0" w:space="0" w:color="auto"/>
      </w:divBdr>
    </w:div>
    <w:div w:id="732582423">
      <w:bodyDiv w:val="1"/>
      <w:marLeft w:val="0"/>
      <w:marRight w:val="0"/>
      <w:marTop w:val="0"/>
      <w:marBottom w:val="0"/>
      <w:divBdr>
        <w:top w:val="none" w:sz="0" w:space="0" w:color="auto"/>
        <w:left w:val="none" w:sz="0" w:space="0" w:color="auto"/>
        <w:bottom w:val="none" w:sz="0" w:space="0" w:color="auto"/>
        <w:right w:val="none" w:sz="0" w:space="0" w:color="auto"/>
      </w:divBdr>
    </w:div>
    <w:div w:id="735125244">
      <w:bodyDiv w:val="1"/>
      <w:marLeft w:val="0"/>
      <w:marRight w:val="0"/>
      <w:marTop w:val="0"/>
      <w:marBottom w:val="0"/>
      <w:divBdr>
        <w:top w:val="none" w:sz="0" w:space="0" w:color="auto"/>
        <w:left w:val="none" w:sz="0" w:space="0" w:color="auto"/>
        <w:bottom w:val="none" w:sz="0" w:space="0" w:color="auto"/>
        <w:right w:val="none" w:sz="0" w:space="0" w:color="auto"/>
      </w:divBdr>
    </w:div>
    <w:div w:id="738210257">
      <w:bodyDiv w:val="1"/>
      <w:marLeft w:val="0"/>
      <w:marRight w:val="0"/>
      <w:marTop w:val="0"/>
      <w:marBottom w:val="0"/>
      <w:divBdr>
        <w:top w:val="none" w:sz="0" w:space="0" w:color="auto"/>
        <w:left w:val="none" w:sz="0" w:space="0" w:color="auto"/>
        <w:bottom w:val="none" w:sz="0" w:space="0" w:color="auto"/>
        <w:right w:val="none" w:sz="0" w:space="0" w:color="auto"/>
      </w:divBdr>
    </w:div>
    <w:div w:id="738598047">
      <w:bodyDiv w:val="1"/>
      <w:marLeft w:val="0"/>
      <w:marRight w:val="0"/>
      <w:marTop w:val="0"/>
      <w:marBottom w:val="0"/>
      <w:divBdr>
        <w:top w:val="none" w:sz="0" w:space="0" w:color="auto"/>
        <w:left w:val="none" w:sz="0" w:space="0" w:color="auto"/>
        <w:bottom w:val="none" w:sz="0" w:space="0" w:color="auto"/>
        <w:right w:val="none" w:sz="0" w:space="0" w:color="auto"/>
      </w:divBdr>
    </w:div>
    <w:div w:id="739641139">
      <w:bodyDiv w:val="1"/>
      <w:marLeft w:val="0"/>
      <w:marRight w:val="0"/>
      <w:marTop w:val="0"/>
      <w:marBottom w:val="0"/>
      <w:divBdr>
        <w:top w:val="none" w:sz="0" w:space="0" w:color="auto"/>
        <w:left w:val="none" w:sz="0" w:space="0" w:color="auto"/>
        <w:bottom w:val="none" w:sz="0" w:space="0" w:color="auto"/>
        <w:right w:val="none" w:sz="0" w:space="0" w:color="auto"/>
      </w:divBdr>
    </w:div>
    <w:div w:id="744839466">
      <w:bodyDiv w:val="1"/>
      <w:marLeft w:val="0"/>
      <w:marRight w:val="0"/>
      <w:marTop w:val="0"/>
      <w:marBottom w:val="0"/>
      <w:divBdr>
        <w:top w:val="none" w:sz="0" w:space="0" w:color="auto"/>
        <w:left w:val="none" w:sz="0" w:space="0" w:color="auto"/>
        <w:bottom w:val="none" w:sz="0" w:space="0" w:color="auto"/>
        <w:right w:val="none" w:sz="0" w:space="0" w:color="auto"/>
      </w:divBdr>
    </w:div>
    <w:div w:id="745227247">
      <w:bodyDiv w:val="1"/>
      <w:marLeft w:val="0"/>
      <w:marRight w:val="0"/>
      <w:marTop w:val="0"/>
      <w:marBottom w:val="0"/>
      <w:divBdr>
        <w:top w:val="none" w:sz="0" w:space="0" w:color="auto"/>
        <w:left w:val="none" w:sz="0" w:space="0" w:color="auto"/>
        <w:bottom w:val="none" w:sz="0" w:space="0" w:color="auto"/>
        <w:right w:val="none" w:sz="0" w:space="0" w:color="auto"/>
      </w:divBdr>
    </w:div>
    <w:div w:id="745228176">
      <w:bodyDiv w:val="1"/>
      <w:marLeft w:val="0"/>
      <w:marRight w:val="0"/>
      <w:marTop w:val="0"/>
      <w:marBottom w:val="0"/>
      <w:divBdr>
        <w:top w:val="none" w:sz="0" w:space="0" w:color="auto"/>
        <w:left w:val="none" w:sz="0" w:space="0" w:color="auto"/>
        <w:bottom w:val="none" w:sz="0" w:space="0" w:color="auto"/>
        <w:right w:val="none" w:sz="0" w:space="0" w:color="auto"/>
      </w:divBdr>
    </w:div>
    <w:div w:id="747118402">
      <w:bodyDiv w:val="1"/>
      <w:marLeft w:val="0"/>
      <w:marRight w:val="0"/>
      <w:marTop w:val="0"/>
      <w:marBottom w:val="0"/>
      <w:divBdr>
        <w:top w:val="none" w:sz="0" w:space="0" w:color="auto"/>
        <w:left w:val="none" w:sz="0" w:space="0" w:color="auto"/>
        <w:bottom w:val="none" w:sz="0" w:space="0" w:color="auto"/>
        <w:right w:val="none" w:sz="0" w:space="0" w:color="auto"/>
      </w:divBdr>
    </w:div>
    <w:div w:id="747726816">
      <w:bodyDiv w:val="1"/>
      <w:marLeft w:val="0"/>
      <w:marRight w:val="0"/>
      <w:marTop w:val="0"/>
      <w:marBottom w:val="0"/>
      <w:divBdr>
        <w:top w:val="none" w:sz="0" w:space="0" w:color="auto"/>
        <w:left w:val="none" w:sz="0" w:space="0" w:color="auto"/>
        <w:bottom w:val="none" w:sz="0" w:space="0" w:color="auto"/>
        <w:right w:val="none" w:sz="0" w:space="0" w:color="auto"/>
      </w:divBdr>
    </w:div>
    <w:div w:id="751388245">
      <w:bodyDiv w:val="1"/>
      <w:marLeft w:val="0"/>
      <w:marRight w:val="0"/>
      <w:marTop w:val="0"/>
      <w:marBottom w:val="0"/>
      <w:divBdr>
        <w:top w:val="none" w:sz="0" w:space="0" w:color="auto"/>
        <w:left w:val="none" w:sz="0" w:space="0" w:color="auto"/>
        <w:bottom w:val="none" w:sz="0" w:space="0" w:color="auto"/>
        <w:right w:val="none" w:sz="0" w:space="0" w:color="auto"/>
      </w:divBdr>
    </w:div>
    <w:div w:id="751781714">
      <w:bodyDiv w:val="1"/>
      <w:marLeft w:val="0"/>
      <w:marRight w:val="0"/>
      <w:marTop w:val="0"/>
      <w:marBottom w:val="0"/>
      <w:divBdr>
        <w:top w:val="none" w:sz="0" w:space="0" w:color="auto"/>
        <w:left w:val="none" w:sz="0" w:space="0" w:color="auto"/>
        <w:bottom w:val="none" w:sz="0" w:space="0" w:color="auto"/>
        <w:right w:val="none" w:sz="0" w:space="0" w:color="auto"/>
      </w:divBdr>
    </w:div>
    <w:div w:id="752094450">
      <w:bodyDiv w:val="1"/>
      <w:marLeft w:val="0"/>
      <w:marRight w:val="0"/>
      <w:marTop w:val="0"/>
      <w:marBottom w:val="0"/>
      <w:divBdr>
        <w:top w:val="none" w:sz="0" w:space="0" w:color="auto"/>
        <w:left w:val="none" w:sz="0" w:space="0" w:color="auto"/>
        <w:bottom w:val="none" w:sz="0" w:space="0" w:color="auto"/>
        <w:right w:val="none" w:sz="0" w:space="0" w:color="auto"/>
      </w:divBdr>
    </w:div>
    <w:div w:id="753017662">
      <w:bodyDiv w:val="1"/>
      <w:marLeft w:val="0"/>
      <w:marRight w:val="0"/>
      <w:marTop w:val="0"/>
      <w:marBottom w:val="0"/>
      <w:divBdr>
        <w:top w:val="none" w:sz="0" w:space="0" w:color="auto"/>
        <w:left w:val="none" w:sz="0" w:space="0" w:color="auto"/>
        <w:bottom w:val="none" w:sz="0" w:space="0" w:color="auto"/>
        <w:right w:val="none" w:sz="0" w:space="0" w:color="auto"/>
      </w:divBdr>
    </w:div>
    <w:div w:id="754593917">
      <w:bodyDiv w:val="1"/>
      <w:marLeft w:val="0"/>
      <w:marRight w:val="0"/>
      <w:marTop w:val="0"/>
      <w:marBottom w:val="0"/>
      <w:divBdr>
        <w:top w:val="none" w:sz="0" w:space="0" w:color="auto"/>
        <w:left w:val="none" w:sz="0" w:space="0" w:color="auto"/>
        <w:bottom w:val="none" w:sz="0" w:space="0" w:color="auto"/>
        <w:right w:val="none" w:sz="0" w:space="0" w:color="auto"/>
      </w:divBdr>
    </w:div>
    <w:div w:id="756444666">
      <w:bodyDiv w:val="1"/>
      <w:marLeft w:val="0"/>
      <w:marRight w:val="0"/>
      <w:marTop w:val="0"/>
      <w:marBottom w:val="0"/>
      <w:divBdr>
        <w:top w:val="none" w:sz="0" w:space="0" w:color="auto"/>
        <w:left w:val="none" w:sz="0" w:space="0" w:color="auto"/>
        <w:bottom w:val="none" w:sz="0" w:space="0" w:color="auto"/>
        <w:right w:val="none" w:sz="0" w:space="0" w:color="auto"/>
      </w:divBdr>
    </w:div>
    <w:div w:id="759374772">
      <w:bodyDiv w:val="1"/>
      <w:marLeft w:val="0"/>
      <w:marRight w:val="0"/>
      <w:marTop w:val="0"/>
      <w:marBottom w:val="0"/>
      <w:divBdr>
        <w:top w:val="none" w:sz="0" w:space="0" w:color="auto"/>
        <w:left w:val="none" w:sz="0" w:space="0" w:color="auto"/>
        <w:bottom w:val="none" w:sz="0" w:space="0" w:color="auto"/>
        <w:right w:val="none" w:sz="0" w:space="0" w:color="auto"/>
      </w:divBdr>
    </w:div>
    <w:div w:id="761727120">
      <w:bodyDiv w:val="1"/>
      <w:marLeft w:val="0"/>
      <w:marRight w:val="0"/>
      <w:marTop w:val="0"/>
      <w:marBottom w:val="0"/>
      <w:divBdr>
        <w:top w:val="none" w:sz="0" w:space="0" w:color="auto"/>
        <w:left w:val="none" w:sz="0" w:space="0" w:color="auto"/>
        <w:bottom w:val="none" w:sz="0" w:space="0" w:color="auto"/>
        <w:right w:val="none" w:sz="0" w:space="0" w:color="auto"/>
      </w:divBdr>
    </w:div>
    <w:div w:id="765729332">
      <w:bodyDiv w:val="1"/>
      <w:marLeft w:val="0"/>
      <w:marRight w:val="0"/>
      <w:marTop w:val="0"/>
      <w:marBottom w:val="0"/>
      <w:divBdr>
        <w:top w:val="none" w:sz="0" w:space="0" w:color="auto"/>
        <w:left w:val="none" w:sz="0" w:space="0" w:color="auto"/>
        <w:bottom w:val="none" w:sz="0" w:space="0" w:color="auto"/>
        <w:right w:val="none" w:sz="0" w:space="0" w:color="auto"/>
      </w:divBdr>
    </w:div>
    <w:div w:id="768768711">
      <w:bodyDiv w:val="1"/>
      <w:marLeft w:val="0"/>
      <w:marRight w:val="0"/>
      <w:marTop w:val="0"/>
      <w:marBottom w:val="0"/>
      <w:divBdr>
        <w:top w:val="none" w:sz="0" w:space="0" w:color="auto"/>
        <w:left w:val="none" w:sz="0" w:space="0" w:color="auto"/>
        <w:bottom w:val="none" w:sz="0" w:space="0" w:color="auto"/>
        <w:right w:val="none" w:sz="0" w:space="0" w:color="auto"/>
      </w:divBdr>
    </w:div>
    <w:div w:id="769207150">
      <w:bodyDiv w:val="1"/>
      <w:marLeft w:val="0"/>
      <w:marRight w:val="0"/>
      <w:marTop w:val="0"/>
      <w:marBottom w:val="0"/>
      <w:divBdr>
        <w:top w:val="none" w:sz="0" w:space="0" w:color="auto"/>
        <w:left w:val="none" w:sz="0" w:space="0" w:color="auto"/>
        <w:bottom w:val="none" w:sz="0" w:space="0" w:color="auto"/>
        <w:right w:val="none" w:sz="0" w:space="0" w:color="auto"/>
      </w:divBdr>
    </w:div>
    <w:div w:id="769742412">
      <w:bodyDiv w:val="1"/>
      <w:marLeft w:val="0"/>
      <w:marRight w:val="0"/>
      <w:marTop w:val="0"/>
      <w:marBottom w:val="0"/>
      <w:divBdr>
        <w:top w:val="none" w:sz="0" w:space="0" w:color="auto"/>
        <w:left w:val="none" w:sz="0" w:space="0" w:color="auto"/>
        <w:bottom w:val="none" w:sz="0" w:space="0" w:color="auto"/>
        <w:right w:val="none" w:sz="0" w:space="0" w:color="auto"/>
      </w:divBdr>
    </w:div>
    <w:div w:id="771902125">
      <w:bodyDiv w:val="1"/>
      <w:marLeft w:val="0"/>
      <w:marRight w:val="0"/>
      <w:marTop w:val="0"/>
      <w:marBottom w:val="0"/>
      <w:divBdr>
        <w:top w:val="none" w:sz="0" w:space="0" w:color="auto"/>
        <w:left w:val="none" w:sz="0" w:space="0" w:color="auto"/>
        <w:bottom w:val="none" w:sz="0" w:space="0" w:color="auto"/>
        <w:right w:val="none" w:sz="0" w:space="0" w:color="auto"/>
      </w:divBdr>
    </w:div>
    <w:div w:id="773673078">
      <w:bodyDiv w:val="1"/>
      <w:marLeft w:val="0"/>
      <w:marRight w:val="0"/>
      <w:marTop w:val="0"/>
      <w:marBottom w:val="0"/>
      <w:divBdr>
        <w:top w:val="none" w:sz="0" w:space="0" w:color="auto"/>
        <w:left w:val="none" w:sz="0" w:space="0" w:color="auto"/>
        <w:bottom w:val="none" w:sz="0" w:space="0" w:color="auto"/>
        <w:right w:val="none" w:sz="0" w:space="0" w:color="auto"/>
      </w:divBdr>
    </w:div>
    <w:div w:id="775174328">
      <w:bodyDiv w:val="1"/>
      <w:marLeft w:val="0"/>
      <w:marRight w:val="0"/>
      <w:marTop w:val="0"/>
      <w:marBottom w:val="0"/>
      <w:divBdr>
        <w:top w:val="none" w:sz="0" w:space="0" w:color="auto"/>
        <w:left w:val="none" w:sz="0" w:space="0" w:color="auto"/>
        <w:bottom w:val="none" w:sz="0" w:space="0" w:color="auto"/>
        <w:right w:val="none" w:sz="0" w:space="0" w:color="auto"/>
      </w:divBdr>
    </w:div>
    <w:div w:id="775637544">
      <w:bodyDiv w:val="1"/>
      <w:marLeft w:val="0"/>
      <w:marRight w:val="0"/>
      <w:marTop w:val="0"/>
      <w:marBottom w:val="0"/>
      <w:divBdr>
        <w:top w:val="none" w:sz="0" w:space="0" w:color="auto"/>
        <w:left w:val="none" w:sz="0" w:space="0" w:color="auto"/>
        <w:bottom w:val="none" w:sz="0" w:space="0" w:color="auto"/>
        <w:right w:val="none" w:sz="0" w:space="0" w:color="auto"/>
      </w:divBdr>
    </w:div>
    <w:div w:id="777261424">
      <w:bodyDiv w:val="1"/>
      <w:marLeft w:val="0"/>
      <w:marRight w:val="0"/>
      <w:marTop w:val="0"/>
      <w:marBottom w:val="0"/>
      <w:divBdr>
        <w:top w:val="none" w:sz="0" w:space="0" w:color="auto"/>
        <w:left w:val="none" w:sz="0" w:space="0" w:color="auto"/>
        <w:bottom w:val="none" w:sz="0" w:space="0" w:color="auto"/>
        <w:right w:val="none" w:sz="0" w:space="0" w:color="auto"/>
      </w:divBdr>
    </w:div>
    <w:div w:id="778330952">
      <w:bodyDiv w:val="1"/>
      <w:marLeft w:val="0"/>
      <w:marRight w:val="0"/>
      <w:marTop w:val="0"/>
      <w:marBottom w:val="0"/>
      <w:divBdr>
        <w:top w:val="none" w:sz="0" w:space="0" w:color="auto"/>
        <w:left w:val="none" w:sz="0" w:space="0" w:color="auto"/>
        <w:bottom w:val="none" w:sz="0" w:space="0" w:color="auto"/>
        <w:right w:val="none" w:sz="0" w:space="0" w:color="auto"/>
      </w:divBdr>
    </w:div>
    <w:div w:id="780031362">
      <w:bodyDiv w:val="1"/>
      <w:marLeft w:val="0"/>
      <w:marRight w:val="0"/>
      <w:marTop w:val="0"/>
      <w:marBottom w:val="0"/>
      <w:divBdr>
        <w:top w:val="none" w:sz="0" w:space="0" w:color="auto"/>
        <w:left w:val="none" w:sz="0" w:space="0" w:color="auto"/>
        <w:bottom w:val="none" w:sz="0" w:space="0" w:color="auto"/>
        <w:right w:val="none" w:sz="0" w:space="0" w:color="auto"/>
      </w:divBdr>
    </w:div>
    <w:div w:id="784689279">
      <w:bodyDiv w:val="1"/>
      <w:marLeft w:val="0"/>
      <w:marRight w:val="0"/>
      <w:marTop w:val="0"/>
      <w:marBottom w:val="0"/>
      <w:divBdr>
        <w:top w:val="none" w:sz="0" w:space="0" w:color="auto"/>
        <w:left w:val="none" w:sz="0" w:space="0" w:color="auto"/>
        <w:bottom w:val="none" w:sz="0" w:space="0" w:color="auto"/>
        <w:right w:val="none" w:sz="0" w:space="0" w:color="auto"/>
      </w:divBdr>
    </w:div>
    <w:div w:id="787698939">
      <w:bodyDiv w:val="1"/>
      <w:marLeft w:val="0"/>
      <w:marRight w:val="0"/>
      <w:marTop w:val="0"/>
      <w:marBottom w:val="0"/>
      <w:divBdr>
        <w:top w:val="none" w:sz="0" w:space="0" w:color="auto"/>
        <w:left w:val="none" w:sz="0" w:space="0" w:color="auto"/>
        <w:bottom w:val="none" w:sz="0" w:space="0" w:color="auto"/>
        <w:right w:val="none" w:sz="0" w:space="0" w:color="auto"/>
      </w:divBdr>
      <w:divsChild>
        <w:div w:id="1165165099">
          <w:marLeft w:val="0"/>
          <w:marRight w:val="0"/>
          <w:marTop w:val="0"/>
          <w:marBottom w:val="0"/>
          <w:divBdr>
            <w:top w:val="none" w:sz="0" w:space="0" w:color="auto"/>
            <w:left w:val="none" w:sz="0" w:space="0" w:color="auto"/>
            <w:bottom w:val="none" w:sz="0" w:space="0" w:color="auto"/>
            <w:right w:val="none" w:sz="0" w:space="0" w:color="auto"/>
          </w:divBdr>
          <w:divsChild>
            <w:div w:id="1375618758">
              <w:marLeft w:val="0"/>
              <w:marRight w:val="0"/>
              <w:marTop w:val="0"/>
              <w:marBottom w:val="0"/>
              <w:divBdr>
                <w:top w:val="none" w:sz="0" w:space="0" w:color="auto"/>
                <w:left w:val="none" w:sz="0" w:space="0" w:color="auto"/>
                <w:bottom w:val="none" w:sz="0" w:space="0" w:color="auto"/>
                <w:right w:val="none" w:sz="0" w:space="0" w:color="auto"/>
              </w:divBdr>
              <w:divsChild>
                <w:div w:id="964237045">
                  <w:marLeft w:val="0"/>
                  <w:marRight w:val="0"/>
                  <w:marTop w:val="0"/>
                  <w:marBottom w:val="0"/>
                  <w:divBdr>
                    <w:top w:val="none" w:sz="0" w:space="0" w:color="auto"/>
                    <w:left w:val="none" w:sz="0" w:space="0" w:color="auto"/>
                    <w:bottom w:val="none" w:sz="0" w:space="0" w:color="auto"/>
                    <w:right w:val="none" w:sz="0" w:space="0" w:color="auto"/>
                  </w:divBdr>
                  <w:divsChild>
                    <w:div w:id="925460237">
                      <w:marLeft w:val="0"/>
                      <w:marRight w:val="0"/>
                      <w:marTop w:val="0"/>
                      <w:marBottom w:val="0"/>
                      <w:divBdr>
                        <w:top w:val="none" w:sz="0" w:space="0" w:color="auto"/>
                        <w:left w:val="none" w:sz="0" w:space="0" w:color="auto"/>
                        <w:bottom w:val="none" w:sz="0" w:space="0" w:color="auto"/>
                        <w:right w:val="none" w:sz="0" w:space="0" w:color="auto"/>
                      </w:divBdr>
                      <w:divsChild>
                        <w:div w:id="794056615">
                          <w:marLeft w:val="0"/>
                          <w:marRight w:val="0"/>
                          <w:marTop w:val="0"/>
                          <w:marBottom w:val="0"/>
                          <w:divBdr>
                            <w:top w:val="none" w:sz="0" w:space="0" w:color="auto"/>
                            <w:left w:val="none" w:sz="0" w:space="0" w:color="auto"/>
                            <w:bottom w:val="none" w:sz="0" w:space="0" w:color="auto"/>
                            <w:right w:val="none" w:sz="0" w:space="0" w:color="auto"/>
                          </w:divBdr>
                          <w:divsChild>
                            <w:div w:id="611284761">
                              <w:marLeft w:val="0"/>
                              <w:marRight w:val="0"/>
                              <w:marTop w:val="0"/>
                              <w:marBottom w:val="0"/>
                              <w:divBdr>
                                <w:top w:val="none" w:sz="0" w:space="0" w:color="auto"/>
                                <w:left w:val="none" w:sz="0" w:space="0" w:color="auto"/>
                                <w:bottom w:val="none" w:sz="0" w:space="0" w:color="auto"/>
                                <w:right w:val="none" w:sz="0" w:space="0" w:color="auto"/>
                              </w:divBdr>
                              <w:divsChild>
                                <w:div w:id="869344339">
                                  <w:marLeft w:val="0"/>
                                  <w:marRight w:val="0"/>
                                  <w:marTop w:val="0"/>
                                  <w:marBottom w:val="0"/>
                                  <w:divBdr>
                                    <w:top w:val="none" w:sz="0" w:space="0" w:color="auto"/>
                                    <w:left w:val="none" w:sz="0" w:space="0" w:color="auto"/>
                                    <w:bottom w:val="none" w:sz="0" w:space="0" w:color="auto"/>
                                    <w:right w:val="none" w:sz="0" w:space="0" w:color="auto"/>
                                  </w:divBdr>
                                  <w:divsChild>
                                    <w:div w:id="139631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80708">
                      <w:marLeft w:val="0"/>
                      <w:marRight w:val="0"/>
                      <w:marTop w:val="0"/>
                      <w:marBottom w:val="0"/>
                      <w:divBdr>
                        <w:top w:val="none" w:sz="0" w:space="0" w:color="auto"/>
                        <w:left w:val="none" w:sz="0" w:space="0" w:color="auto"/>
                        <w:bottom w:val="none" w:sz="0" w:space="0" w:color="auto"/>
                        <w:right w:val="none" w:sz="0" w:space="0" w:color="auto"/>
                      </w:divBdr>
                      <w:divsChild>
                        <w:div w:id="19263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24301">
      <w:bodyDiv w:val="1"/>
      <w:marLeft w:val="0"/>
      <w:marRight w:val="0"/>
      <w:marTop w:val="0"/>
      <w:marBottom w:val="0"/>
      <w:divBdr>
        <w:top w:val="none" w:sz="0" w:space="0" w:color="auto"/>
        <w:left w:val="none" w:sz="0" w:space="0" w:color="auto"/>
        <w:bottom w:val="none" w:sz="0" w:space="0" w:color="auto"/>
        <w:right w:val="none" w:sz="0" w:space="0" w:color="auto"/>
      </w:divBdr>
    </w:div>
    <w:div w:id="789595672">
      <w:bodyDiv w:val="1"/>
      <w:marLeft w:val="0"/>
      <w:marRight w:val="0"/>
      <w:marTop w:val="0"/>
      <w:marBottom w:val="0"/>
      <w:divBdr>
        <w:top w:val="none" w:sz="0" w:space="0" w:color="auto"/>
        <w:left w:val="none" w:sz="0" w:space="0" w:color="auto"/>
        <w:bottom w:val="none" w:sz="0" w:space="0" w:color="auto"/>
        <w:right w:val="none" w:sz="0" w:space="0" w:color="auto"/>
      </w:divBdr>
    </w:div>
    <w:div w:id="789709734">
      <w:bodyDiv w:val="1"/>
      <w:marLeft w:val="0"/>
      <w:marRight w:val="0"/>
      <w:marTop w:val="0"/>
      <w:marBottom w:val="0"/>
      <w:divBdr>
        <w:top w:val="none" w:sz="0" w:space="0" w:color="auto"/>
        <w:left w:val="none" w:sz="0" w:space="0" w:color="auto"/>
        <w:bottom w:val="none" w:sz="0" w:space="0" w:color="auto"/>
        <w:right w:val="none" w:sz="0" w:space="0" w:color="auto"/>
      </w:divBdr>
    </w:div>
    <w:div w:id="790784724">
      <w:bodyDiv w:val="1"/>
      <w:marLeft w:val="0"/>
      <w:marRight w:val="0"/>
      <w:marTop w:val="0"/>
      <w:marBottom w:val="0"/>
      <w:divBdr>
        <w:top w:val="none" w:sz="0" w:space="0" w:color="auto"/>
        <w:left w:val="none" w:sz="0" w:space="0" w:color="auto"/>
        <w:bottom w:val="none" w:sz="0" w:space="0" w:color="auto"/>
        <w:right w:val="none" w:sz="0" w:space="0" w:color="auto"/>
      </w:divBdr>
    </w:div>
    <w:div w:id="792599398">
      <w:bodyDiv w:val="1"/>
      <w:marLeft w:val="0"/>
      <w:marRight w:val="0"/>
      <w:marTop w:val="0"/>
      <w:marBottom w:val="0"/>
      <w:divBdr>
        <w:top w:val="none" w:sz="0" w:space="0" w:color="auto"/>
        <w:left w:val="none" w:sz="0" w:space="0" w:color="auto"/>
        <w:bottom w:val="none" w:sz="0" w:space="0" w:color="auto"/>
        <w:right w:val="none" w:sz="0" w:space="0" w:color="auto"/>
      </w:divBdr>
    </w:div>
    <w:div w:id="794757879">
      <w:bodyDiv w:val="1"/>
      <w:marLeft w:val="0"/>
      <w:marRight w:val="0"/>
      <w:marTop w:val="0"/>
      <w:marBottom w:val="0"/>
      <w:divBdr>
        <w:top w:val="none" w:sz="0" w:space="0" w:color="auto"/>
        <w:left w:val="none" w:sz="0" w:space="0" w:color="auto"/>
        <w:bottom w:val="none" w:sz="0" w:space="0" w:color="auto"/>
        <w:right w:val="none" w:sz="0" w:space="0" w:color="auto"/>
      </w:divBdr>
    </w:div>
    <w:div w:id="797841830">
      <w:bodyDiv w:val="1"/>
      <w:marLeft w:val="0"/>
      <w:marRight w:val="0"/>
      <w:marTop w:val="0"/>
      <w:marBottom w:val="0"/>
      <w:divBdr>
        <w:top w:val="none" w:sz="0" w:space="0" w:color="auto"/>
        <w:left w:val="none" w:sz="0" w:space="0" w:color="auto"/>
        <w:bottom w:val="none" w:sz="0" w:space="0" w:color="auto"/>
        <w:right w:val="none" w:sz="0" w:space="0" w:color="auto"/>
      </w:divBdr>
    </w:div>
    <w:div w:id="799491844">
      <w:bodyDiv w:val="1"/>
      <w:marLeft w:val="0"/>
      <w:marRight w:val="0"/>
      <w:marTop w:val="0"/>
      <w:marBottom w:val="0"/>
      <w:divBdr>
        <w:top w:val="none" w:sz="0" w:space="0" w:color="auto"/>
        <w:left w:val="none" w:sz="0" w:space="0" w:color="auto"/>
        <w:bottom w:val="none" w:sz="0" w:space="0" w:color="auto"/>
        <w:right w:val="none" w:sz="0" w:space="0" w:color="auto"/>
      </w:divBdr>
    </w:div>
    <w:div w:id="800461355">
      <w:bodyDiv w:val="1"/>
      <w:marLeft w:val="0"/>
      <w:marRight w:val="0"/>
      <w:marTop w:val="0"/>
      <w:marBottom w:val="0"/>
      <w:divBdr>
        <w:top w:val="none" w:sz="0" w:space="0" w:color="auto"/>
        <w:left w:val="none" w:sz="0" w:space="0" w:color="auto"/>
        <w:bottom w:val="none" w:sz="0" w:space="0" w:color="auto"/>
        <w:right w:val="none" w:sz="0" w:space="0" w:color="auto"/>
      </w:divBdr>
    </w:div>
    <w:div w:id="801967877">
      <w:bodyDiv w:val="1"/>
      <w:marLeft w:val="0"/>
      <w:marRight w:val="0"/>
      <w:marTop w:val="0"/>
      <w:marBottom w:val="0"/>
      <w:divBdr>
        <w:top w:val="none" w:sz="0" w:space="0" w:color="auto"/>
        <w:left w:val="none" w:sz="0" w:space="0" w:color="auto"/>
        <w:bottom w:val="none" w:sz="0" w:space="0" w:color="auto"/>
        <w:right w:val="none" w:sz="0" w:space="0" w:color="auto"/>
      </w:divBdr>
    </w:div>
    <w:div w:id="802890947">
      <w:bodyDiv w:val="1"/>
      <w:marLeft w:val="0"/>
      <w:marRight w:val="0"/>
      <w:marTop w:val="0"/>
      <w:marBottom w:val="0"/>
      <w:divBdr>
        <w:top w:val="none" w:sz="0" w:space="0" w:color="auto"/>
        <w:left w:val="none" w:sz="0" w:space="0" w:color="auto"/>
        <w:bottom w:val="none" w:sz="0" w:space="0" w:color="auto"/>
        <w:right w:val="none" w:sz="0" w:space="0" w:color="auto"/>
      </w:divBdr>
    </w:div>
    <w:div w:id="803498368">
      <w:bodyDiv w:val="1"/>
      <w:marLeft w:val="0"/>
      <w:marRight w:val="0"/>
      <w:marTop w:val="0"/>
      <w:marBottom w:val="0"/>
      <w:divBdr>
        <w:top w:val="none" w:sz="0" w:space="0" w:color="auto"/>
        <w:left w:val="none" w:sz="0" w:space="0" w:color="auto"/>
        <w:bottom w:val="none" w:sz="0" w:space="0" w:color="auto"/>
        <w:right w:val="none" w:sz="0" w:space="0" w:color="auto"/>
      </w:divBdr>
    </w:div>
    <w:div w:id="803736271">
      <w:bodyDiv w:val="1"/>
      <w:marLeft w:val="0"/>
      <w:marRight w:val="0"/>
      <w:marTop w:val="0"/>
      <w:marBottom w:val="0"/>
      <w:divBdr>
        <w:top w:val="none" w:sz="0" w:space="0" w:color="auto"/>
        <w:left w:val="none" w:sz="0" w:space="0" w:color="auto"/>
        <w:bottom w:val="none" w:sz="0" w:space="0" w:color="auto"/>
        <w:right w:val="none" w:sz="0" w:space="0" w:color="auto"/>
      </w:divBdr>
    </w:div>
    <w:div w:id="803932859">
      <w:bodyDiv w:val="1"/>
      <w:marLeft w:val="0"/>
      <w:marRight w:val="0"/>
      <w:marTop w:val="0"/>
      <w:marBottom w:val="0"/>
      <w:divBdr>
        <w:top w:val="none" w:sz="0" w:space="0" w:color="auto"/>
        <w:left w:val="none" w:sz="0" w:space="0" w:color="auto"/>
        <w:bottom w:val="none" w:sz="0" w:space="0" w:color="auto"/>
        <w:right w:val="none" w:sz="0" w:space="0" w:color="auto"/>
      </w:divBdr>
    </w:div>
    <w:div w:id="806163722">
      <w:bodyDiv w:val="1"/>
      <w:marLeft w:val="0"/>
      <w:marRight w:val="0"/>
      <w:marTop w:val="0"/>
      <w:marBottom w:val="0"/>
      <w:divBdr>
        <w:top w:val="none" w:sz="0" w:space="0" w:color="auto"/>
        <w:left w:val="none" w:sz="0" w:space="0" w:color="auto"/>
        <w:bottom w:val="none" w:sz="0" w:space="0" w:color="auto"/>
        <w:right w:val="none" w:sz="0" w:space="0" w:color="auto"/>
      </w:divBdr>
    </w:div>
    <w:div w:id="809789225">
      <w:bodyDiv w:val="1"/>
      <w:marLeft w:val="0"/>
      <w:marRight w:val="0"/>
      <w:marTop w:val="0"/>
      <w:marBottom w:val="0"/>
      <w:divBdr>
        <w:top w:val="none" w:sz="0" w:space="0" w:color="auto"/>
        <w:left w:val="none" w:sz="0" w:space="0" w:color="auto"/>
        <w:bottom w:val="none" w:sz="0" w:space="0" w:color="auto"/>
        <w:right w:val="none" w:sz="0" w:space="0" w:color="auto"/>
      </w:divBdr>
    </w:div>
    <w:div w:id="810906508">
      <w:bodyDiv w:val="1"/>
      <w:marLeft w:val="0"/>
      <w:marRight w:val="0"/>
      <w:marTop w:val="0"/>
      <w:marBottom w:val="0"/>
      <w:divBdr>
        <w:top w:val="none" w:sz="0" w:space="0" w:color="auto"/>
        <w:left w:val="none" w:sz="0" w:space="0" w:color="auto"/>
        <w:bottom w:val="none" w:sz="0" w:space="0" w:color="auto"/>
        <w:right w:val="none" w:sz="0" w:space="0" w:color="auto"/>
      </w:divBdr>
    </w:div>
    <w:div w:id="813645402">
      <w:bodyDiv w:val="1"/>
      <w:marLeft w:val="0"/>
      <w:marRight w:val="0"/>
      <w:marTop w:val="0"/>
      <w:marBottom w:val="0"/>
      <w:divBdr>
        <w:top w:val="none" w:sz="0" w:space="0" w:color="auto"/>
        <w:left w:val="none" w:sz="0" w:space="0" w:color="auto"/>
        <w:bottom w:val="none" w:sz="0" w:space="0" w:color="auto"/>
        <w:right w:val="none" w:sz="0" w:space="0" w:color="auto"/>
      </w:divBdr>
    </w:div>
    <w:div w:id="813646044">
      <w:bodyDiv w:val="1"/>
      <w:marLeft w:val="0"/>
      <w:marRight w:val="0"/>
      <w:marTop w:val="0"/>
      <w:marBottom w:val="0"/>
      <w:divBdr>
        <w:top w:val="none" w:sz="0" w:space="0" w:color="auto"/>
        <w:left w:val="none" w:sz="0" w:space="0" w:color="auto"/>
        <w:bottom w:val="none" w:sz="0" w:space="0" w:color="auto"/>
        <w:right w:val="none" w:sz="0" w:space="0" w:color="auto"/>
      </w:divBdr>
    </w:div>
    <w:div w:id="816070341">
      <w:bodyDiv w:val="1"/>
      <w:marLeft w:val="0"/>
      <w:marRight w:val="0"/>
      <w:marTop w:val="0"/>
      <w:marBottom w:val="0"/>
      <w:divBdr>
        <w:top w:val="none" w:sz="0" w:space="0" w:color="auto"/>
        <w:left w:val="none" w:sz="0" w:space="0" w:color="auto"/>
        <w:bottom w:val="none" w:sz="0" w:space="0" w:color="auto"/>
        <w:right w:val="none" w:sz="0" w:space="0" w:color="auto"/>
      </w:divBdr>
    </w:div>
    <w:div w:id="816842133">
      <w:bodyDiv w:val="1"/>
      <w:marLeft w:val="0"/>
      <w:marRight w:val="0"/>
      <w:marTop w:val="0"/>
      <w:marBottom w:val="0"/>
      <w:divBdr>
        <w:top w:val="none" w:sz="0" w:space="0" w:color="auto"/>
        <w:left w:val="none" w:sz="0" w:space="0" w:color="auto"/>
        <w:bottom w:val="none" w:sz="0" w:space="0" w:color="auto"/>
        <w:right w:val="none" w:sz="0" w:space="0" w:color="auto"/>
      </w:divBdr>
    </w:div>
    <w:div w:id="820847221">
      <w:bodyDiv w:val="1"/>
      <w:marLeft w:val="0"/>
      <w:marRight w:val="0"/>
      <w:marTop w:val="0"/>
      <w:marBottom w:val="0"/>
      <w:divBdr>
        <w:top w:val="none" w:sz="0" w:space="0" w:color="auto"/>
        <w:left w:val="none" w:sz="0" w:space="0" w:color="auto"/>
        <w:bottom w:val="none" w:sz="0" w:space="0" w:color="auto"/>
        <w:right w:val="none" w:sz="0" w:space="0" w:color="auto"/>
      </w:divBdr>
    </w:div>
    <w:div w:id="822045288">
      <w:bodyDiv w:val="1"/>
      <w:marLeft w:val="0"/>
      <w:marRight w:val="0"/>
      <w:marTop w:val="0"/>
      <w:marBottom w:val="0"/>
      <w:divBdr>
        <w:top w:val="none" w:sz="0" w:space="0" w:color="auto"/>
        <w:left w:val="none" w:sz="0" w:space="0" w:color="auto"/>
        <w:bottom w:val="none" w:sz="0" w:space="0" w:color="auto"/>
        <w:right w:val="none" w:sz="0" w:space="0" w:color="auto"/>
      </w:divBdr>
    </w:div>
    <w:div w:id="822310184">
      <w:bodyDiv w:val="1"/>
      <w:marLeft w:val="0"/>
      <w:marRight w:val="0"/>
      <w:marTop w:val="0"/>
      <w:marBottom w:val="0"/>
      <w:divBdr>
        <w:top w:val="none" w:sz="0" w:space="0" w:color="auto"/>
        <w:left w:val="none" w:sz="0" w:space="0" w:color="auto"/>
        <w:bottom w:val="none" w:sz="0" w:space="0" w:color="auto"/>
        <w:right w:val="none" w:sz="0" w:space="0" w:color="auto"/>
      </w:divBdr>
    </w:div>
    <w:div w:id="825560124">
      <w:bodyDiv w:val="1"/>
      <w:marLeft w:val="0"/>
      <w:marRight w:val="0"/>
      <w:marTop w:val="0"/>
      <w:marBottom w:val="0"/>
      <w:divBdr>
        <w:top w:val="none" w:sz="0" w:space="0" w:color="auto"/>
        <w:left w:val="none" w:sz="0" w:space="0" w:color="auto"/>
        <w:bottom w:val="none" w:sz="0" w:space="0" w:color="auto"/>
        <w:right w:val="none" w:sz="0" w:space="0" w:color="auto"/>
      </w:divBdr>
    </w:div>
    <w:div w:id="826281832">
      <w:bodyDiv w:val="1"/>
      <w:marLeft w:val="0"/>
      <w:marRight w:val="0"/>
      <w:marTop w:val="0"/>
      <w:marBottom w:val="0"/>
      <w:divBdr>
        <w:top w:val="none" w:sz="0" w:space="0" w:color="auto"/>
        <w:left w:val="none" w:sz="0" w:space="0" w:color="auto"/>
        <w:bottom w:val="none" w:sz="0" w:space="0" w:color="auto"/>
        <w:right w:val="none" w:sz="0" w:space="0" w:color="auto"/>
      </w:divBdr>
    </w:div>
    <w:div w:id="827133569">
      <w:bodyDiv w:val="1"/>
      <w:marLeft w:val="0"/>
      <w:marRight w:val="0"/>
      <w:marTop w:val="0"/>
      <w:marBottom w:val="0"/>
      <w:divBdr>
        <w:top w:val="none" w:sz="0" w:space="0" w:color="auto"/>
        <w:left w:val="none" w:sz="0" w:space="0" w:color="auto"/>
        <w:bottom w:val="none" w:sz="0" w:space="0" w:color="auto"/>
        <w:right w:val="none" w:sz="0" w:space="0" w:color="auto"/>
      </w:divBdr>
    </w:div>
    <w:div w:id="834220188">
      <w:bodyDiv w:val="1"/>
      <w:marLeft w:val="0"/>
      <w:marRight w:val="0"/>
      <w:marTop w:val="0"/>
      <w:marBottom w:val="0"/>
      <w:divBdr>
        <w:top w:val="none" w:sz="0" w:space="0" w:color="auto"/>
        <w:left w:val="none" w:sz="0" w:space="0" w:color="auto"/>
        <w:bottom w:val="none" w:sz="0" w:space="0" w:color="auto"/>
        <w:right w:val="none" w:sz="0" w:space="0" w:color="auto"/>
      </w:divBdr>
    </w:div>
    <w:div w:id="834491159">
      <w:bodyDiv w:val="1"/>
      <w:marLeft w:val="0"/>
      <w:marRight w:val="0"/>
      <w:marTop w:val="0"/>
      <w:marBottom w:val="0"/>
      <w:divBdr>
        <w:top w:val="none" w:sz="0" w:space="0" w:color="auto"/>
        <w:left w:val="none" w:sz="0" w:space="0" w:color="auto"/>
        <w:bottom w:val="none" w:sz="0" w:space="0" w:color="auto"/>
        <w:right w:val="none" w:sz="0" w:space="0" w:color="auto"/>
      </w:divBdr>
    </w:div>
    <w:div w:id="835807312">
      <w:bodyDiv w:val="1"/>
      <w:marLeft w:val="0"/>
      <w:marRight w:val="0"/>
      <w:marTop w:val="0"/>
      <w:marBottom w:val="0"/>
      <w:divBdr>
        <w:top w:val="none" w:sz="0" w:space="0" w:color="auto"/>
        <w:left w:val="none" w:sz="0" w:space="0" w:color="auto"/>
        <w:bottom w:val="none" w:sz="0" w:space="0" w:color="auto"/>
        <w:right w:val="none" w:sz="0" w:space="0" w:color="auto"/>
      </w:divBdr>
    </w:div>
    <w:div w:id="836917995">
      <w:bodyDiv w:val="1"/>
      <w:marLeft w:val="0"/>
      <w:marRight w:val="0"/>
      <w:marTop w:val="0"/>
      <w:marBottom w:val="0"/>
      <w:divBdr>
        <w:top w:val="none" w:sz="0" w:space="0" w:color="auto"/>
        <w:left w:val="none" w:sz="0" w:space="0" w:color="auto"/>
        <w:bottom w:val="none" w:sz="0" w:space="0" w:color="auto"/>
        <w:right w:val="none" w:sz="0" w:space="0" w:color="auto"/>
      </w:divBdr>
    </w:div>
    <w:div w:id="839320759">
      <w:bodyDiv w:val="1"/>
      <w:marLeft w:val="0"/>
      <w:marRight w:val="0"/>
      <w:marTop w:val="0"/>
      <w:marBottom w:val="0"/>
      <w:divBdr>
        <w:top w:val="none" w:sz="0" w:space="0" w:color="auto"/>
        <w:left w:val="none" w:sz="0" w:space="0" w:color="auto"/>
        <w:bottom w:val="none" w:sz="0" w:space="0" w:color="auto"/>
        <w:right w:val="none" w:sz="0" w:space="0" w:color="auto"/>
      </w:divBdr>
    </w:div>
    <w:div w:id="840781700">
      <w:bodyDiv w:val="1"/>
      <w:marLeft w:val="0"/>
      <w:marRight w:val="0"/>
      <w:marTop w:val="0"/>
      <w:marBottom w:val="0"/>
      <w:divBdr>
        <w:top w:val="none" w:sz="0" w:space="0" w:color="auto"/>
        <w:left w:val="none" w:sz="0" w:space="0" w:color="auto"/>
        <w:bottom w:val="none" w:sz="0" w:space="0" w:color="auto"/>
        <w:right w:val="none" w:sz="0" w:space="0" w:color="auto"/>
      </w:divBdr>
    </w:div>
    <w:div w:id="841090036">
      <w:bodyDiv w:val="1"/>
      <w:marLeft w:val="0"/>
      <w:marRight w:val="0"/>
      <w:marTop w:val="0"/>
      <w:marBottom w:val="0"/>
      <w:divBdr>
        <w:top w:val="none" w:sz="0" w:space="0" w:color="auto"/>
        <w:left w:val="none" w:sz="0" w:space="0" w:color="auto"/>
        <w:bottom w:val="none" w:sz="0" w:space="0" w:color="auto"/>
        <w:right w:val="none" w:sz="0" w:space="0" w:color="auto"/>
      </w:divBdr>
    </w:div>
    <w:div w:id="842863585">
      <w:bodyDiv w:val="1"/>
      <w:marLeft w:val="0"/>
      <w:marRight w:val="0"/>
      <w:marTop w:val="0"/>
      <w:marBottom w:val="0"/>
      <w:divBdr>
        <w:top w:val="none" w:sz="0" w:space="0" w:color="auto"/>
        <w:left w:val="none" w:sz="0" w:space="0" w:color="auto"/>
        <w:bottom w:val="none" w:sz="0" w:space="0" w:color="auto"/>
        <w:right w:val="none" w:sz="0" w:space="0" w:color="auto"/>
      </w:divBdr>
    </w:div>
    <w:div w:id="843670007">
      <w:bodyDiv w:val="1"/>
      <w:marLeft w:val="0"/>
      <w:marRight w:val="0"/>
      <w:marTop w:val="0"/>
      <w:marBottom w:val="0"/>
      <w:divBdr>
        <w:top w:val="none" w:sz="0" w:space="0" w:color="auto"/>
        <w:left w:val="none" w:sz="0" w:space="0" w:color="auto"/>
        <w:bottom w:val="none" w:sz="0" w:space="0" w:color="auto"/>
        <w:right w:val="none" w:sz="0" w:space="0" w:color="auto"/>
      </w:divBdr>
    </w:div>
    <w:div w:id="844173397">
      <w:bodyDiv w:val="1"/>
      <w:marLeft w:val="0"/>
      <w:marRight w:val="0"/>
      <w:marTop w:val="0"/>
      <w:marBottom w:val="0"/>
      <w:divBdr>
        <w:top w:val="none" w:sz="0" w:space="0" w:color="auto"/>
        <w:left w:val="none" w:sz="0" w:space="0" w:color="auto"/>
        <w:bottom w:val="none" w:sz="0" w:space="0" w:color="auto"/>
        <w:right w:val="none" w:sz="0" w:space="0" w:color="auto"/>
      </w:divBdr>
    </w:div>
    <w:div w:id="846286472">
      <w:bodyDiv w:val="1"/>
      <w:marLeft w:val="0"/>
      <w:marRight w:val="0"/>
      <w:marTop w:val="0"/>
      <w:marBottom w:val="0"/>
      <w:divBdr>
        <w:top w:val="none" w:sz="0" w:space="0" w:color="auto"/>
        <w:left w:val="none" w:sz="0" w:space="0" w:color="auto"/>
        <w:bottom w:val="none" w:sz="0" w:space="0" w:color="auto"/>
        <w:right w:val="none" w:sz="0" w:space="0" w:color="auto"/>
      </w:divBdr>
    </w:div>
    <w:div w:id="848640208">
      <w:bodyDiv w:val="1"/>
      <w:marLeft w:val="0"/>
      <w:marRight w:val="0"/>
      <w:marTop w:val="0"/>
      <w:marBottom w:val="0"/>
      <w:divBdr>
        <w:top w:val="none" w:sz="0" w:space="0" w:color="auto"/>
        <w:left w:val="none" w:sz="0" w:space="0" w:color="auto"/>
        <w:bottom w:val="none" w:sz="0" w:space="0" w:color="auto"/>
        <w:right w:val="none" w:sz="0" w:space="0" w:color="auto"/>
      </w:divBdr>
    </w:div>
    <w:div w:id="849872774">
      <w:bodyDiv w:val="1"/>
      <w:marLeft w:val="0"/>
      <w:marRight w:val="0"/>
      <w:marTop w:val="0"/>
      <w:marBottom w:val="0"/>
      <w:divBdr>
        <w:top w:val="none" w:sz="0" w:space="0" w:color="auto"/>
        <w:left w:val="none" w:sz="0" w:space="0" w:color="auto"/>
        <w:bottom w:val="none" w:sz="0" w:space="0" w:color="auto"/>
        <w:right w:val="none" w:sz="0" w:space="0" w:color="auto"/>
      </w:divBdr>
    </w:div>
    <w:div w:id="852692912">
      <w:bodyDiv w:val="1"/>
      <w:marLeft w:val="0"/>
      <w:marRight w:val="0"/>
      <w:marTop w:val="0"/>
      <w:marBottom w:val="0"/>
      <w:divBdr>
        <w:top w:val="none" w:sz="0" w:space="0" w:color="auto"/>
        <w:left w:val="none" w:sz="0" w:space="0" w:color="auto"/>
        <w:bottom w:val="none" w:sz="0" w:space="0" w:color="auto"/>
        <w:right w:val="none" w:sz="0" w:space="0" w:color="auto"/>
      </w:divBdr>
    </w:div>
    <w:div w:id="852842179">
      <w:bodyDiv w:val="1"/>
      <w:marLeft w:val="0"/>
      <w:marRight w:val="0"/>
      <w:marTop w:val="0"/>
      <w:marBottom w:val="0"/>
      <w:divBdr>
        <w:top w:val="none" w:sz="0" w:space="0" w:color="auto"/>
        <w:left w:val="none" w:sz="0" w:space="0" w:color="auto"/>
        <w:bottom w:val="none" w:sz="0" w:space="0" w:color="auto"/>
        <w:right w:val="none" w:sz="0" w:space="0" w:color="auto"/>
      </w:divBdr>
    </w:div>
    <w:div w:id="853150019">
      <w:bodyDiv w:val="1"/>
      <w:marLeft w:val="0"/>
      <w:marRight w:val="0"/>
      <w:marTop w:val="0"/>
      <w:marBottom w:val="0"/>
      <w:divBdr>
        <w:top w:val="none" w:sz="0" w:space="0" w:color="auto"/>
        <w:left w:val="none" w:sz="0" w:space="0" w:color="auto"/>
        <w:bottom w:val="none" w:sz="0" w:space="0" w:color="auto"/>
        <w:right w:val="none" w:sz="0" w:space="0" w:color="auto"/>
      </w:divBdr>
    </w:div>
    <w:div w:id="856696693">
      <w:bodyDiv w:val="1"/>
      <w:marLeft w:val="0"/>
      <w:marRight w:val="0"/>
      <w:marTop w:val="0"/>
      <w:marBottom w:val="0"/>
      <w:divBdr>
        <w:top w:val="none" w:sz="0" w:space="0" w:color="auto"/>
        <w:left w:val="none" w:sz="0" w:space="0" w:color="auto"/>
        <w:bottom w:val="none" w:sz="0" w:space="0" w:color="auto"/>
        <w:right w:val="none" w:sz="0" w:space="0" w:color="auto"/>
      </w:divBdr>
    </w:div>
    <w:div w:id="856889107">
      <w:bodyDiv w:val="1"/>
      <w:marLeft w:val="0"/>
      <w:marRight w:val="0"/>
      <w:marTop w:val="0"/>
      <w:marBottom w:val="0"/>
      <w:divBdr>
        <w:top w:val="none" w:sz="0" w:space="0" w:color="auto"/>
        <w:left w:val="none" w:sz="0" w:space="0" w:color="auto"/>
        <w:bottom w:val="none" w:sz="0" w:space="0" w:color="auto"/>
        <w:right w:val="none" w:sz="0" w:space="0" w:color="auto"/>
      </w:divBdr>
    </w:div>
    <w:div w:id="856890179">
      <w:bodyDiv w:val="1"/>
      <w:marLeft w:val="0"/>
      <w:marRight w:val="0"/>
      <w:marTop w:val="0"/>
      <w:marBottom w:val="0"/>
      <w:divBdr>
        <w:top w:val="none" w:sz="0" w:space="0" w:color="auto"/>
        <w:left w:val="none" w:sz="0" w:space="0" w:color="auto"/>
        <w:bottom w:val="none" w:sz="0" w:space="0" w:color="auto"/>
        <w:right w:val="none" w:sz="0" w:space="0" w:color="auto"/>
      </w:divBdr>
    </w:div>
    <w:div w:id="858737931">
      <w:bodyDiv w:val="1"/>
      <w:marLeft w:val="0"/>
      <w:marRight w:val="0"/>
      <w:marTop w:val="0"/>
      <w:marBottom w:val="0"/>
      <w:divBdr>
        <w:top w:val="none" w:sz="0" w:space="0" w:color="auto"/>
        <w:left w:val="none" w:sz="0" w:space="0" w:color="auto"/>
        <w:bottom w:val="none" w:sz="0" w:space="0" w:color="auto"/>
        <w:right w:val="none" w:sz="0" w:space="0" w:color="auto"/>
      </w:divBdr>
    </w:div>
    <w:div w:id="859397407">
      <w:bodyDiv w:val="1"/>
      <w:marLeft w:val="0"/>
      <w:marRight w:val="0"/>
      <w:marTop w:val="0"/>
      <w:marBottom w:val="0"/>
      <w:divBdr>
        <w:top w:val="none" w:sz="0" w:space="0" w:color="auto"/>
        <w:left w:val="none" w:sz="0" w:space="0" w:color="auto"/>
        <w:bottom w:val="none" w:sz="0" w:space="0" w:color="auto"/>
        <w:right w:val="none" w:sz="0" w:space="0" w:color="auto"/>
      </w:divBdr>
    </w:div>
    <w:div w:id="860973201">
      <w:bodyDiv w:val="1"/>
      <w:marLeft w:val="0"/>
      <w:marRight w:val="0"/>
      <w:marTop w:val="0"/>
      <w:marBottom w:val="0"/>
      <w:divBdr>
        <w:top w:val="none" w:sz="0" w:space="0" w:color="auto"/>
        <w:left w:val="none" w:sz="0" w:space="0" w:color="auto"/>
        <w:bottom w:val="none" w:sz="0" w:space="0" w:color="auto"/>
        <w:right w:val="none" w:sz="0" w:space="0" w:color="auto"/>
      </w:divBdr>
    </w:div>
    <w:div w:id="862480572">
      <w:bodyDiv w:val="1"/>
      <w:marLeft w:val="0"/>
      <w:marRight w:val="0"/>
      <w:marTop w:val="0"/>
      <w:marBottom w:val="0"/>
      <w:divBdr>
        <w:top w:val="none" w:sz="0" w:space="0" w:color="auto"/>
        <w:left w:val="none" w:sz="0" w:space="0" w:color="auto"/>
        <w:bottom w:val="none" w:sz="0" w:space="0" w:color="auto"/>
        <w:right w:val="none" w:sz="0" w:space="0" w:color="auto"/>
      </w:divBdr>
    </w:div>
    <w:div w:id="862519971">
      <w:bodyDiv w:val="1"/>
      <w:marLeft w:val="0"/>
      <w:marRight w:val="0"/>
      <w:marTop w:val="0"/>
      <w:marBottom w:val="0"/>
      <w:divBdr>
        <w:top w:val="none" w:sz="0" w:space="0" w:color="auto"/>
        <w:left w:val="none" w:sz="0" w:space="0" w:color="auto"/>
        <w:bottom w:val="none" w:sz="0" w:space="0" w:color="auto"/>
        <w:right w:val="none" w:sz="0" w:space="0" w:color="auto"/>
      </w:divBdr>
    </w:div>
    <w:div w:id="867640738">
      <w:bodyDiv w:val="1"/>
      <w:marLeft w:val="0"/>
      <w:marRight w:val="0"/>
      <w:marTop w:val="0"/>
      <w:marBottom w:val="0"/>
      <w:divBdr>
        <w:top w:val="none" w:sz="0" w:space="0" w:color="auto"/>
        <w:left w:val="none" w:sz="0" w:space="0" w:color="auto"/>
        <w:bottom w:val="none" w:sz="0" w:space="0" w:color="auto"/>
        <w:right w:val="none" w:sz="0" w:space="0" w:color="auto"/>
      </w:divBdr>
    </w:div>
    <w:div w:id="868372546">
      <w:bodyDiv w:val="1"/>
      <w:marLeft w:val="0"/>
      <w:marRight w:val="0"/>
      <w:marTop w:val="0"/>
      <w:marBottom w:val="0"/>
      <w:divBdr>
        <w:top w:val="none" w:sz="0" w:space="0" w:color="auto"/>
        <w:left w:val="none" w:sz="0" w:space="0" w:color="auto"/>
        <w:bottom w:val="none" w:sz="0" w:space="0" w:color="auto"/>
        <w:right w:val="none" w:sz="0" w:space="0" w:color="auto"/>
      </w:divBdr>
    </w:div>
    <w:div w:id="871647803">
      <w:bodyDiv w:val="1"/>
      <w:marLeft w:val="0"/>
      <w:marRight w:val="0"/>
      <w:marTop w:val="0"/>
      <w:marBottom w:val="0"/>
      <w:divBdr>
        <w:top w:val="none" w:sz="0" w:space="0" w:color="auto"/>
        <w:left w:val="none" w:sz="0" w:space="0" w:color="auto"/>
        <w:bottom w:val="none" w:sz="0" w:space="0" w:color="auto"/>
        <w:right w:val="none" w:sz="0" w:space="0" w:color="auto"/>
      </w:divBdr>
    </w:div>
    <w:div w:id="884029250">
      <w:bodyDiv w:val="1"/>
      <w:marLeft w:val="0"/>
      <w:marRight w:val="0"/>
      <w:marTop w:val="0"/>
      <w:marBottom w:val="0"/>
      <w:divBdr>
        <w:top w:val="none" w:sz="0" w:space="0" w:color="auto"/>
        <w:left w:val="none" w:sz="0" w:space="0" w:color="auto"/>
        <w:bottom w:val="none" w:sz="0" w:space="0" w:color="auto"/>
        <w:right w:val="none" w:sz="0" w:space="0" w:color="auto"/>
      </w:divBdr>
    </w:div>
    <w:div w:id="884214084">
      <w:bodyDiv w:val="1"/>
      <w:marLeft w:val="0"/>
      <w:marRight w:val="0"/>
      <w:marTop w:val="0"/>
      <w:marBottom w:val="0"/>
      <w:divBdr>
        <w:top w:val="none" w:sz="0" w:space="0" w:color="auto"/>
        <w:left w:val="none" w:sz="0" w:space="0" w:color="auto"/>
        <w:bottom w:val="none" w:sz="0" w:space="0" w:color="auto"/>
        <w:right w:val="none" w:sz="0" w:space="0" w:color="auto"/>
      </w:divBdr>
    </w:div>
    <w:div w:id="884217056">
      <w:bodyDiv w:val="1"/>
      <w:marLeft w:val="0"/>
      <w:marRight w:val="0"/>
      <w:marTop w:val="0"/>
      <w:marBottom w:val="0"/>
      <w:divBdr>
        <w:top w:val="none" w:sz="0" w:space="0" w:color="auto"/>
        <w:left w:val="none" w:sz="0" w:space="0" w:color="auto"/>
        <w:bottom w:val="none" w:sz="0" w:space="0" w:color="auto"/>
        <w:right w:val="none" w:sz="0" w:space="0" w:color="auto"/>
      </w:divBdr>
    </w:div>
    <w:div w:id="888033264">
      <w:bodyDiv w:val="1"/>
      <w:marLeft w:val="0"/>
      <w:marRight w:val="0"/>
      <w:marTop w:val="0"/>
      <w:marBottom w:val="0"/>
      <w:divBdr>
        <w:top w:val="none" w:sz="0" w:space="0" w:color="auto"/>
        <w:left w:val="none" w:sz="0" w:space="0" w:color="auto"/>
        <w:bottom w:val="none" w:sz="0" w:space="0" w:color="auto"/>
        <w:right w:val="none" w:sz="0" w:space="0" w:color="auto"/>
      </w:divBdr>
    </w:div>
    <w:div w:id="889995330">
      <w:bodyDiv w:val="1"/>
      <w:marLeft w:val="0"/>
      <w:marRight w:val="0"/>
      <w:marTop w:val="0"/>
      <w:marBottom w:val="0"/>
      <w:divBdr>
        <w:top w:val="none" w:sz="0" w:space="0" w:color="auto"/>
        <w:left w:val="none" w:sz="0" w:space="0" w:color="auto"/>
        <w:bottom w:val="none" w:sz="0" w:space="0" w:color="auto"/>
        <w:right w:val="none" w:sz="0" w:space="0" w:color="auto"/>
      </w:divBdr>
    </w:div>
    <w:div w:id="891815551">
      <w:bodyDiv w:val="1"/>
      <w:marLeft w:val="0"/>
      <w:marRight w:val="0"/>
      <w:marTop w:val="0"/>
      <w:marBottom w:val="0"/>
      <w:divBdr>
        <w:top w:val="none" w:sz="0" w:space="0" w:color="auto"/>
        <w:left w:val="none" w:sz="0" w:space="0" w:color="auto"/>
        <w:bottom w:val="none" w:sz="0" w:space="0" w:color="auto"/>
        <w:right w:val="none" w:sz="0" w:space="0" w:color="auto"/>
      </w:divBdr>
    </w:div>
    <w:div w:id="891961040">
      <w:bodyDiv w:val="1"/>
      <w:marLeft w:val="0"/>
      <w:marRight w:val="0"/>
      <w:marTop w:val="0"/>
      <w:marBottom w:val="0"/>
      <w:divBdr>
        <w:top w:val="none" w:sz="0" w:space="0" w:color="auto"/>
        <w:left w:val="none" w:sz="0" w:space="0" w:color="auto"/>
        <w:bottom w:val="none" w:sz="0" w:space="0" w:color="auto"/>
        <w:right w:val="none" w:sz="0" w:space="0" w:color="auto"/>
      </w:divBdr>
    </w:div>
    <w:div w:id="895360759">
      <w:bodyDiv w:val="1"/>
      <w:marLeft w:val="0"/>
      <w:marRight w:val="0"/>
      <w:marTop w:val="0"/>
      <w:marBottom w:val="0"/>
      <w:divBdr>
        <w:top w:val="none" w:sz="0" w:space="0" w:color="auto"/>
        <w:left w:val="none" w:sz="0" w:space="0" w:color="auto"/>
        <w:bottom w:val="none" w:sz="0" w:space="0" w:color="auto"/>
        <w:right w:val="none" w:sz="0" w:space="0" w:color="auto"/>
      </w:divBdr>
    </w:div>
    <w:div w:id="896283144">
      <w:bodyDiv w:val="1"/>
      <w:marLeft w:val="0"/>
      <w:marRight w:val="0"/>
      <w:marTop w:val="0"/>
      <w:marBottom w:val="0"/>
      <w:divBdr>
        <w:top w:val="none" w:sz="0" w:space="0" w:color="auto"/>
        <w:left w:val="none" w:sz="0" w:space="0" w:color="auto"/>
        <w:bottom w:val="none" w:sz="0" w:space="0" w:color="auto"/>
        <w:right w:val="none" w:sz="0" w:space="0" w:color="auto"/>
      </w:divBdr>
    </w:div>
    <w:div w:id="896670842">
      <w:bodyDiv w:val="1"/>
      <w:marLeft w:val="0"/>
      <w:marRight w:val="0"/>
      <w:marTop w:val="0"/>
      <w:marBottom w:val="0"/>
      <w:divBdr>
        <w:top w:val="none" w:sz="0" w:space="0" w:color="auto"/>
        <w:left w:val="none" w:sz="0" w:space="0" w:color="auto"/>
        <w:bottom w:val="none" w:sz="0" w:space="0" w:color="auto"/>
        <w:right w:val="none" w:sz="0" w:space="0" w:color="auto"/>
      </w:divBdr>
    </w:div>
    <w:div w:id="900558419">
      <w:bodyDiv w:val="1"/>
      <w:marLeft w:val="0"/>
      <w:marRight w:val="0"/>
      <w:marTop w:val="0"/>
      <w:marBottom w:val="0"/>
      <w:divBdr>
        <w:top w:val="none" w:sz="0" w:space="0" w:color="auto"/>
        <w:left w:val="none" w:sz="0" w:space="0" w:color="auto"/>
        <w:bottom w:val="none" w:sz="0" w:space="0" w:color="auto"/>
        <w:right w:val="none" w:sz="0" w:space="0" w:color="auto"/>
      </w:divBdr>
    </w:div>
    <w:div w:id="901528247">
      <w:bodyDiv w:val="1"/>
      <w:marLeft w:val="0"/>
      <w:marRight w:val="0"/>
      <w:marTop w:val="0"/>
      <w:marBottom w:val="0"/>
      <w:divBdr>
        <w:top w:val="none" w:sz="0" w:space="0" w:color="auto"/>
        <w:left w:val="none" w:sz="0" w:space="0" w:color="auto"/>
        <w:bottom w:val="none" w:sz="0" w:space="0" w:color="auto"/>
        <w:right w:val="none" w:sz="0" w:space="0" w:color="auto"/>
      </w:divBdr>
    </w:div>
    <w:div w:id="903106953">
      <w:bodyDiv w:val="1"/>
      <w:marLeft w:val="0"/>
      <w:marRight w:val="0"/>
      <w:marTop w:val="0"/>
      <w:marBottom w:val="0"/>
      <w:divBdr>
        <w:top w:val="none" w:sz="0" w:space="0" w:color="auto"/>
        <w:left w:val="none" w:sz="0" w:space="0" w:color="auto"/>
        <w:bottom w:val="none" w:sz="0" w:space="0" w:color="auto"/>
        <w:right w:val="none" w:sz="0" w:space="0" w:color="auto"/>
      </w:divBdr>
    </w:div>
    <w:div w:id="905534473">
      <w:bodyDiv w:val="1"/>
      <w:marLeft w:val="0"/>
      <w:marRight w:val="0"/>
      <w:marTop w:val="0"/>
      <w:marBottom w:val="0"/>
      <w:divBdr>
        <w:top w:val="none" w:sz="0" w:space="0" w:color="auto"/>
        <w:left w:val="none" w:sz="0" w:space="0" w:color="auto"/>
        <w:bottom w:val="none" w:sz="0" w:space="0" w:color="auto"/>
        <w:right w:val="none" w:sz="0" w:space="0" w:color="auto"/>
      </w:divBdr>
    </w:div>
    <w:div w:id="907883615">
      <w:bodyDiv w:val="1"/>
      <w:marLeft w:val="0"/>
      <w:marRight w:val="0"/>
      <w:marTop w:val="0"/>
      <w:marBottom w:val="0"/>
      <w:divBdr>
        <w:top w:val="none" w:sz="0" w:space="0" w:color="auto"/>
        <w:left w:val="none" w:sz="0" w:space="0" w:color="auto"/>
        <w:bottom w:val="none" w:sz="0" w:space="0" w:color="auto"/>
        <w:right w:val="none" w:sz="0" w:space="0" w:color="auto"/>
      </w:divBdr>
    </w:div>
    <w:div w:id="908732169">
      <w:bodyDiv w:val="1"/>
      <w:marLeft w:val="0"/>
      <w:marRight w:val="0"/>
      <w:marTop w:val="0"/>
      <w:marBottom w:val="0"/>
      <w:divBdr>
        <w:top w:val="none" w:sz="0" w:space="0" w:color="auto"/>
        <w:left w:val="none" w:sz="0" w:space="0" w:color="auto"/>
        <w:bottom w:val="none" w:sz="0" w:space="0" w:color="auto"/>
        <w:right w:val="none" w:sz="0" w:space="0" w:color="auto"/>
      </w:divBdr>
    </w:div>
    <w:div w:id="911087829">
      <w:bodyDiv w:val="1"/>
      <w:marLeft w:val="0"/>
      <w:marRight w:val="0"/>
      <w:marTop w:val="0"/>
      <w:marBottom w:val="0"/>
      <w:divBdr>
        <w:top w:val="none" w:sz="0" w:space="0" w:color="auto"/>
        <w:left w:val="none" w:sz="0" w:space="0" w:color="auto"/>
        <w:bottom w:val="none" w:sz="0" w:space="0" w:color="auto"/>
        <w:right w:val="none" w:sz="0" w:space="0" w:color="auto"/>
      </w:divBdr>
    </w:div>
    <w:div w:id="914171763">
      <w:bodyDiv w:val="1"/>
      <w:marLeft w:val="0"/>
      <w:marRight w:val="0"/>
      <w:marTop w:val="0"/>
      <w:marBottom w:val="0"/>
      <w:divBdr>
        <w:top w:val="none" w:sz="0" w:space="0" w:color="auto"/>
        <w:left w:val="none" w:sz="0" w:space="0" w:color="auto"/>
        <w:bottom w:val="none" w:sz="0" w:space="0" w:color="auto"/>
        <w:right w:val="none" w:sz="0" w:space="0" w:color="auto"/>
      </w:divBdr>
    </w:div>
    <w:div w:id="915825425">
      <w:bodyDiv w:val="1"/>
      <w:marLeft w:val="0"/>
      <w:marRight w:val="0"/>
      <w:marTop w:val="0"/>
      <w:marBottom w:val="0"/>
      <w:divBdr>
        <w:top w:val="none" w:sz="0" w:space="0" w:color="auto"/>
        <w:left w:val="none" w:sz="0" w:space="0" w:color="auto"/>
        <w:bottom w:val="none" w:sz="0" w:space="0" w:color="auto"/>
        <w:right w:val="none" w:sz="0" w:space="0" w:color="auto"/>
      </w:divBdr>
    </w:div>
    <w:div w:id="916011306">
      <w:bodyDiv w:val="1"/>
      <w:marLeft w:val="0"/>
      <w:marRight w:val="0"/>
      <w:marTop w:val="0"/>
      <w:marBottom w:val="0"/>
      <w:divBdr>
        <w:top w:val="none" w:sz="0" w:space="0" w:color="auto"/>
        <w:left w:val="none" w:sz="0" w:space="0" w:color="auto"/>
        <w:bottom w:val="none" w:sz="0" w:space="0" w:color="auto"/>
        <w:right w:val="none" w:sz="0" w:space="0" w:color="auto"/>
      </w:divBdr>
    </w:div>
    <w:div w:id="916091273">
      <w:bodyDiv w:val="1"/>
      <w:marLeft w:val="0"/>
      <w:marRight w:val="0"/>
      <w:marTop w:val="0"/>
      <w:marBottom w:val="0"/>
      <w:divBdr>
        <w:top w:val="none" w:sz="0" w:space="0" w:color="auto"/>
        <w:left w:val="none" w:sz="0" w:space="0" w:color="auto"/>
        <w:bottom w:val="none" w:sz="0" w:space="0" w:color="auto"/>
        <w:right w:val="none" w:sz="0" w:space="0" w:color="auto"/>
      </w:divBdr>
    </w:div>
    <w:div w:id="916205732">
      <w:bodyDiv w:val="1"/>
      <w:marLeft w:val="0"/>
      <w:marRight w:val="0"/>
      <w:marTop w:val="0"/>
      <w:marBottom w:val="0"/>
      <w:divBdr>
        <w:top w:val="none" w:sz="0" w:space="0" w:color="auto"/>
        <w:left w:val="none" w:sz="0" w:space="0" w:color="auto"/>
        <w:bottom w:val="none" w:sz="0" w:space="0" w:color="auto"/>
        <w:right w:val="none" w:sz="0" w:space="0" w:color="auto"/>
      </w:divBdr>
    </w:div>
    <w:div w:id="917255639">
      <w:bodyDiv w:val="1"/>
      <w:marLeft w:val="0"/>
      <w:marRight w:val="0"/>
      <w:marTop w:val="0"/>
      <w:marBottom w:val="0"/>
      <w:divBdr>
        <w:top w:val="none" w:sz="0" w:space="0" w:color="auto"/>
        <w:left w:val="none" w:sz="0" w:space="0" w:color="auto"/>
        <w:bottom w:val="none" w:sz="0" w:space="0" w:color="auto"/>
        <w:right w:val="none" w:sz="0" w:space="0" w:color="auto"/>
      </w:divBdr>
    </w:div>
    <w:div w:id="918490395">
      <w:bodyDiv w:val="1"/>
      <w:marLeft w:val="0"/>
      <w:marRight w:val="0"/>
      <w:marTop w:val="0"/>
      <w:marBottom w:val="0"/>
      <w:divBdr>
        <w:top w:val="none" w:sz="0" w:space="0" w:color="auto"/>
        <w:left w:val="none" w:sz="0" w:space="0" w:color="auto"/>
        <w:bottom w:val="none" w:sz="0" w:space="0" w:color="auto"/>
        <w:right w:val="none" w:sz="0" w:space="0" w:color="auto"/>
      </w:divBdr>
    </w:div>
    <w:div w:id="920678318">
      <w:bodyDiv w:val="1"/>
      <w:marLeft w:val="0"/>
      <w:marRight w:val="0"/>
      <w:marTop w:val="0"/>
      <w:marBottom w:val="0"/>
      <w:divBdr>
        <w:top w:val="none" w:sz="0" w:space="0" w:color="auto"/>
        <w:left w:val="none" w:sz="0" w:space="0" w:color="auto"/>
        <w:bottom w:val="none" w:sz="0" w:space="0" w:color="auto"/>
        <w:right w:val="none" w:sz="0" w:space="0" w:color="auto"/>
      </w:divBdr>
    </w:div>
    <w:div w:id="920721749">
      <w:bodyDiv w:val="1"/>
      <w:marLeft w:val="0"/>
      <w:marRight w:val="0"/>
      <w:marTop w:val="0"/>
      <w:marBottom w:val="0"/>
      <w:divBdr>
        <w:top w:val="none" w:sz="0" w:space="0" w:color="auto"/>
        <w:left w:val="none" w:sz="0" w:space="0" w:color="auto"/>
        <w:bottom w:val="none" w:sz="0" w:space="0" w:color="auto"/>
        <w:right w:val="none" w:sz="0" w:space="0" w:color="auto"/>
      </w:divBdr>
    </w:div>
    <w:div w:id="922376293">
      <w:bodyDiv w:val="1"/>
      <w:marLeft w:val="0"/>
      <w:marRight w:val="0"/>
      <w:marTop w:val="0"/>
      <w:marBottom w:val="0"/>
      <w:divBdr>
        <w:top w:val="none" w:sz="0" w:space="0" w:color="auto"/>
        <w:left w:val="none" w:sz="0" w:space="0" w:color="auto"/>
        <w:bottom w:val="none" w:sz="0" w:space="0" w:color="auto"/>
        <w:right w:val="none" w:sz="0" w:space="0" w:color="auto"/>
      </w:divBdr>
    </w:div>
    <w:div w:id="923762180">
      <w:bodyDiv w:val="1"/>
      <w:marLeft w:val="0"/>
      <w:marRight w:val="0"/>
      <w:marTop w:val="0"/>
      <w:marBottom w:val="0"/>
      <w:divBdr>
        <w:top w:val="none" w:sz="0" w:space="0" w:color="auto"/>
        <w:left w:val="none" w:sz="0" w:space="0" w:color="auto"/>
        <w:bottom w:val="none" w:sz="0" w:space="0" w:color="auto"/>
        <w:right w:val="none" w:sz="0" w:space="0" w:color="auto"/>
      </w:divBdr>
    </w:div>
    <w:div w:id="928199309">
      <w:bodyDiv w:val="1"/>
      <w:marLeft w:val="0"/>
      <w:marRight w:val="0"/>
      <w:marTop w:val="0"/>
      <w:marBottom w:val="0"/>
      <w:divBdr>
        <w:top w:val="none" w:sz="0" w:space="0" w:color="auto"/>
        <w:left w:val="none" w:sz="0" w:space="0" w:color="auto"/>
        <w:bottom w:val="none" w:sz="0" w:space="0" w:color="auto"/>
        <w:right w:val="none" w:sz="0" w:space="0" w:color="auto"/>
      </w:divBdr>
    </w:div>
    <w:div w:id="931086886">
      <w:bodyDiv w:val="1"/>
      <w:marLeft w:val="0"/>
      <w:marRight w:val="0"/>
      <w:marTop w:val="0"/>
      <w:marBottom w:val="0"/>
      <w:divBdr>
        <w:top w:val="none" w:sz="0" w:space="0" w:color="auto"/>
        <w:left w:val="none" w:sz="0" w:space="0" w:color="auto"/>
        <w:bottom w:val="none" w:sz="0" w:space="0" w:color="auto"/>
        <w:right w:val="none" w:sz="0" w:space="0" w:color="auto"/>
      </w:divBdr>
    </w:div>
    <w:div w:id="931619324">
      <w:bodyDiv w:val="1"/>
      <w:marLeft w:val="0"/>
      <w:marRight w:val="0"/>
      <w:marTop w:val="0"/>
      <w:marBottom w:val="0"/>
      <w:divBdr>
        <w:top w:val="none" w:sz="0" w:space="0" w:color="auto"/>
        <w:left w:val="none" w:sz="0" w:space="0" w:color="auto"/>
        <w:bottom w:val="none" w:sz="0" w:space="0" w:color="auto"/>
        <w:right w:val="none" w:sz="0" w:space="0" w:color="auto"/>
      </w:divBdr>
    </w:div>
    <w:div w:id="931938581">
      <w:bodyDiv w:val="1"/>
      <w:marLeft w:val="0"/>
      <w:marRight w:val="0"/>
      <w:marTop w:val="0"/>
      <w:marBottom w:val="0"/>
      <w:divBdr>
        <w:top w:val="none" w:sz="0" w:space="0" w:color="auto"/>
        <w:left w:val="none" w:sz="0" w:space="0" w:color="auto"/>
        <w:bottom w:val="none" w:sz="0" w:space="0" w:color="auto"/>
        <w:right w:val="none" w:sz="0" w:space="0" w:color="auto"/>
      </w:divBdr>
    </w:div>
    <w:div w:id="932592708">
      <w:bodyDiv w:val="1"/>
      <w:marLeft w:val="0"/>
      <w:marRight w:val="0"/>
      <w:marTop w:val="0"/>
      <w:marBottom w:val="0"/>
      <w:divBdr>
        <w:top w:val="none" w:sz="0" w:space="0" w:color="auto"/>
        <w:left w:val="none" w:sz="0" w:space="0" w:color="auto"/>
        <w:bottom w:val="none" w:sz="0" w:space="0" w:color="auto"/>
        <w:right w:val="none" w:sz="0" w:space="0" w:color="auto"/>
      </w:divBdr>
    </w:div>
    <w:div w:id="937445420">
      <w:bodyDiv w:val="1"/>
      <w:marLeft w:val="0"/>
      <w:marRight w:val="0"/>
      <w:marTop w:val="0"/>
      <w:marBottom w:val="0"/>
      <w:divBdr>
        <w:top w:val="none" w:sz="0" w:space="0" w:color="auto"/>
        <w:left w:val="none" w:sz="0" w:space="0" w:color="auto"/>
        <w:bottom w:val="none" w:sz="0" w:space="0" w:color="auto"/>
        <w:right w:val="none" w:sz="0" w:space="0" w:color="auto"/>
      </w:divBdr>
    </w:div>
    <w:div w:id="939482615">
      <w:bodyDiv w:val="1"/>
      <w:marLeft w:val="0"/>
      <w:marRight w:val="0"/>
      <w:marTop w:val="0"/>
      <w:marBottom w:val="0"/>
      <w:divBdr>
        <w:top w:val="none" w:sz="0" w:space="0" w:color="auto"/>
        <w:left w:val="none" w:sz="0" w:space="0" w:color="auto"/>
        <w:bottom w:val="none" w:sz="0" w:space="0" w:color="auto"/>
        <w:right w:val="none" w:sz="0" w:space="0" w:color="auto"/>
      </w:divBdr>
    </w:div>
    <w:div w:id="942346955">
      <w:bodyDiv w:val="1"/>
      <w:marLeft w:val="0"/>
      <w:marRight w:val="0"/>
      <w:marTop w:val="0"/>
      <w:marBottom w:val="0"/>
      <w:divBdr>
        <w:top w:val="none" w:sz="0" w:space="0" w:color="auto"/>
        <w:left w:val="none" w:sz="0" w:space="0" w:color="auto"/>
        <w:bottom w:val="none" w:sz="0" w:space="0" w:color="auto"/>
        <w:right w:val="none" w:sz="0" w:space="0" w:color="auto"/>
      </w:divBdr>
    </w:div>
    <w:div w:id="942539379">
      <w:bodyDiv w:val="1"/>
      <w:marLeft w:val="0"/>
      <w:marRight w:val="0"/>
      <w:marTop w:val="0"/>
      <w:marBottom w:val="0"/>
      <w:divBdr>
        <w:top w:val="none" w:sz="0" w:space="0" w:color="auto"/>
        <w:left w:val="none" w:sz="0" w:space="0" w:color="auto"/>
        <w:bottom w:val="none" w:sz="0" w:space="0" w:color="auto"/>
        <w:right w:val="none" w:sz="0" w:space="0" w:color="auto"/>
      </w:divBdr>
    </w:div>
    <w:div w:id="943270239">
      <w:bodyDiv w:val="1"/>
      <w:marLeft w:val="0"/>
      <w:marRight w:val="0"/>
      <w:marTop w:val="0"/>
      <w:marBottom w:val="0"/>
      <w:divBdr>
        <w:top w:val="none" w:sz="0" w:space="0" w:color="auto"/>
        <w:left w:val="none" w:sz="0" w:space="0" w:color="auto"/>
        <w:bottom w:val="none" w:sz="0" w:space="0" w:color="auto"/>
        <w:right w:val="none" w:sz="0" w:space="0" w:color="auto"/>
      </w:divBdr>
    </w:div>
    <w:div w:id="945649903">
      <w:bodyDiv w:val="1"/>
      <w:marLeft w:val="0"/>
      <w:marRight w:val="0"/>
      <w:marTop w:val="0"/>
      <w:marBottom w:val="0"/>
      <w:divBdr>
        <w:top w:val="none" w:sz="0" w:space="0" w:color="auto"/>
        <w:left w:val="none" w:sz="0" w:space="0" w:color="auto"/>
        <w:bottom w:val="none" w:sz="0" w:space="0" w:color="auto"/>
        <w:right w:val="none" w:sz="0" w:space="0" w:color="auto"/>
      </w:divBdr>
    </w:div>
    <w:div w:id="947808192">
      <w:bodyDiv w:val="1"/>
      <w:marLeft w:val="0"/>
      <w:marRight w:val="0"/>
      <w:marTop w:val="0"/>
      <w:marBottom w:val="0"/>
      <w:divBdr>
        <w:top w:val="none" w:sz="0" w:space="0" w:color="auto"/>
        <w:left w:val="none" w:sz="0" w:space="0" w:color="auto"/>
        <w:bottom w:val="none" w:sz="0" w:space="0" w:color="auto"/>
        <w:right w:val="none" w:sz="0" w:space="0" w:color="auto"/>
      </w:divBdr>
    </w:div>
    <w:div w:id="947813685">
      <w:bodyDiv w:val="1"/>
      <w:marLeft w:val="0"/>
      <w:marRight w:val="0"/>
      <w:marTop w:val="0"/>
      <w:marBottom w:val="0"/>
      <w:divBdr>
        <w:top w:val="none" w:sz="0" w:space="0" w:color="auto"/>
        <w:left w:val="none" w:sz="0" w:space="0" w:color="auto"/>
        <w:bottom w:val="none" w:sz="0" w:space="0" w:color="auto"/>
        <w:right w:val="none" w:sz="0" w:space="0" w:color="auto"/>
      </w:divBdr>
    </w:div>
    <w:div w:id="949780235">
      <w:bodyDiv w:val="1"/>
      <w:marLeft w:val="0"/>
      <w:marRight w:val="0"/>
      <w:marTop w:val="0"/>
      <w:marBottom w:val="0"/>
      <w:divBdr>
        <w:top w:val="none" w:sz="0" w:space="0" w:color="auto"/>
        <w:left w:val="none" w:sz="0" w:space="0" w:color="auto"/>
        <w:bottom w:val="none" w:sz="0" w:space="0" w:color="auto"/>
        <w:right w:val="none" w:sz="0" w:space="0" w:color="auto"/>
      </w:divBdr>
    </w:div>
    <w:div w:id="952134436">
      <w:bodyDiv w:val="1"/>
      <w:marLeft w:val="0"/>
      <w:marRight w:val="0"/>
      <w:marTop w:val="0"/>
      <w:marBottom w:val="0"/>
      <w:divBdr>
        <w:top w:val="none" w:sz="0" w:space="0" w:color="auto"/>
        <w:left w:val="none" w:sz="0" w:space="0" w:color="auto"/>
        <w:bottom w:val="none" w:sz="0" w:space="0" w:color="auto"/>
        <w:right w:val="none" w:sz="0" w:space="0" w:color="auto"/>
      </w:divBdr>
    </w:div>
    <w:div w:id="953486024">
      <w:bodyDiv w:val="1"/>
      <w:marLeft w:val="0"/>
      <w:marRight w:val="0"/>
      <w:marTop w:val="0"/>
      <w:marBottom w:val="0"/>
      <w:divBdr>
        <w:top w:val="none" w:sz="0" w:space="0" w:color="auto"/>
        <w:left w:val="none" w:sz="0" w:space="0" w:color="auto"/>
        <w:bottom w:val="none" w:sz="0" w:space="0" w:color="auto"/>
        <w:right w:val="none" w:sz="0" w:space="0" w:color="auto"/>
      </w:divBdr>
    </w:div>
    <w:div w:id="954798823">
      <w:bodyDiv w:val="1"/>
      <w:marLeft w:val="0"/>
      <w:marRight w:val="0"/>
      <w:marTop w:val="0"/>
      <w:marBottom w:val="0"/>
      <w:divBdr>
        <w:top w:val="none" w:sz="0" w:space="0" w:color="auto"/>
        <w:left w:val="none" w:sz="0" w:space="0" w:color="auto"/>
        <w:bottom w:val="none" w:sz="0" w:space="0" w:color="auto"/>
        <w:right w:val="none" w:sz="0" w:space="0" w:color="auto"/>
      </w:divBdr>
    </w:div>
    <w:div w:id="955257821">
      <w:bodyDiv w:val="1"/>
      <w:marLeft w:val="0"/>
      <w:marRight w:val="0"/>
      <w:marTop w:val="0"/>
      <w:marBottom w:val="0"/>
      <w:divBdr>
        <w:top w:val="none" w:sz="0" w:space="0" w:color="auto"/>
        <w:left w:val="none" w:sz="0" w:space="0" w:color="auto"/>
        <w:bottom w:val="none" w:sz="0" w:space="0" w:color="auto"/>
        <w:right w:val="none" w:sz="0" w:space="0" w:color="auto"/>
      </w:divBdr>
    </w:div>
    <w:div w:id="956326827">
      <w:bodyDiv w:val="1"/>
      <w:marLeft w:val="0"/>
      <w:marRight w:val="0"/>
      <w:marTop w:val="0"/>
      <w:marBottom w:val="0"/>
      <w:divBdr>
        <w:top w:val="none" w:sz="0" w:space="0" w:color="auto"/>
        <w:left w:val="none" w:sz="0" w:space="0" w:color="auto"/>
        <w:bottom w:val="none" w:sz="0" w:space="0" w:color="auto"/>
        <w:right w:val="none" w:sz="0" w:space="0" w:color="auto"/>
      </w:divBdr>
    </w:div>
    <w:div w:id="958099321">
      <w:bodyDiv w:val="1"/>
      <w:marLeft w:val="0"/>
      <w:marRight w:val="0"/>
      <w:marTop w:val="0"/>
      <w:marBottom w:val="0"/>
      <w:divBdr>
        <w:top w:val="none" w:sz="0" w:space="0" w:color="auto"/>
        <w:left w:val="none" w:sz="0" w:space="0" w:color="auto"/>
        <w:bottom w:val="none" w:sz="0" w:space="0" w:color="auto"/>
        <w:right w:val="none" w:sz="0" w:space="0" w:color="auto"/>
      </w:divBdr>
    </w:div>
    <w:div w:id="962032698">
      <w:bodyDiv w:val="1"/>
      <w:marLeft w:val="0"/>
      <w:marRight w:val="0"/>
      <w:marTop w:val="0"/>
      <w:marBottom w:val="0"/>
      <w:divBdr>
        <w:top w:val="none" w:sz="0" w:space="0" w:color="auto"/>
        <w:left w:val="none" w:sz="0" w:space="0" w:color="auto"/>
        <w:bottom w:val="none" w:sz="0" w:space="0" w:color="auto"/>
        <w:right w:val="none" w:sz="0" w:space="0" w:color="auto"/>
      </w:divBdr>
    </w:div>
    <w:div w:id="962342263">
      <w:bodyDiv w:val="1"/>
      <w:marLeft w:val="0"/>
      <w:marRight w:val="0"/>
      <w:marTop w:val="0"/>
      <w:marBottom w:val="0"/>
      <w:divBdr>
        <w:top w:val="none" w:sz="0" w:space="0" w:color="auto"/>
        <w:left w:val="none" w:sz="0" w:space="0" w:color="auto"/>
        <w:bottom w:val="none" w:sz="0" w:space="0" w:color="auto"/>
        <w:right w:val="none" w:sz="0" w:space="0" w:color="auto"/>
      </w:divBdr>
    </w:div>
    <w:div w:id="963274237">
      <w:bodyDiv w:val="1"/>
      <w:marLeft w:val="0"/>
      <w:marRight w:val="0"/>
      <w:marTop w:val="0"/>
      <w:marBottom w:val="0"/>
      <w:divBdr>
        <w:top w:val="none" w:sz="0" w:space="0" w:color="auto"/>
        <w:left w:val="none" w:sz="0" w:space="0" w:color="auto"/>
        <w:bottom w:val="none" w:sz="0" w:space="0" w:color="auto"/>
        <w:right w:val="none" w:sz="0" w:space="0" w:color="auto"/>
      </w:divBdr>
    </w:div>
    <w:div w:id="964118921">
      <w:bodyDiv w:val="1"/>
      <w:marLeft w:val="0"/>
      <w:marRight w:val="0"/>
      <w:marTop w:val="0"/>
      <w:marBottom w:val="0"/>
      <w:divBdr>
        <w:top w:val="none" w:sz="0" w:space="0" w:color="auto"/>
        <w:left w:val="none" w:sz="0" w:space="0" w:color="auto"/>
        <w:bottom w:val="none" w:sz="0" w:space="0" w:color="auto"/>
        <w:right w:val="none" w:sz="0" w:space="0" w:color="auto"/>
      </w:divBdr>
    </w:div>
    <w:div w:id="967973954">
      <w:bodyDiv w:val="1"/>
      <w:marLeft w:val="0"/>
      <w:marRight w:val="0"/>
      <w:marTop w:val="0"/>
      <w:marBottom w:val="0"/>
      <w:divBdr>
        <w:top w:val="none" w:sz="0" w:space="0" w:color="auto"/>
        <w:left w:val="none" w:sz="0" w:space="0" w:color="auto"/>
        <w:bottom w:val="none" w:sz="0" w:space="0" w:color="auto"/>
        <w:right w:val="none" w:sz="0" w:space="0" w:color="auto"/>
      </w:divBdr>
    </w:div>
    <w:div w:id="971011492">
      <w:bodyDiv w:val="1"/>
      <w:marLeft w:val="0"/>
      <w:marRight w:val="0"/>
      <w:marTop w:val="0"/>
      <w:marBottom w:val="0"/>
      <w:divBdr>
        <w:top w:val="none" w:sz="0" w:space="0" w:color="auto"/>
        <w:left w:val="none" w:sz="0" w:space="0" w:color="auto"/>
        <w:bottom w:val="none" w:sz="0" w:space="0" w:color="auto"/>
        <w:right w:val="none" w:sz="0" w:space="0" w:color="auto"/>
      </w:divBdr>
    </w:div>
    <w:div w:id="974217740">
      <w:bodyDiv w:val="1"/>
      <w:marLeft w:val="0"/>
      <w:marRight w:val="0"/>
      <w:marTop w:val="0"/>
      <w:marBottom w:val="0"/>
      <w:divBdr>
        <w:top w:val="none" w:sz="0" w:space="0" w:color="auto"/>
        <w:left w:val="none" w:sz="0" w:space="0" w:color="auto"/>
        <w:bottom w:val="none" w:sz="0" w:space="0" w:color="auto"/>
        <w:right w:val="none" w:sz="0" w:space="0" w:color="auto"/>
      </w:divBdr>
    </w:div>
    <w:div w:id="974605360">
      <w:bodyDiv w:val="1"/>
      <w:marLeft w:val="0"/>
      <w:marRight w:val="0"/>
      <w:marTop w:val="0"/>
      <w:marBottom w:val="0"/>
      <w:divBdr>
        <w:top w:val="none" w:sz="0" w:space="0" w:color="auto"/>
        <w:left w:val="none" w:sz="0" w:space="0" w:color="auto"/>
        <w:bottom w:val="none" w:sz="0" w:space="0" w:color="auto"/>
        <w:right w:val="none" w:sz="0" w:space="0" w:color="auto"/>
      </w:divBdr>
    </w:div>
    <w:div w:id="974682628">
      <w:bodyDiv w:val="1"/>
      <w:marLeft w:val="0"/>
      <w:marRight w:val="0"/>
      <w:marTop w:val="0"/>
      <w:marBottom w:val="0"/>
      <w:divBdr>
        <w:top w:val="none" w:sz="0" w:space="0" w:color="auto"/>
        <w:left w:val="none" w:sz="0" w:space="0" w:color="auto"/>
        <w:bottom w:val="none" w:sz="0" w:space="0" w:color="auto"/>
        <w:right w:val="none" w:sz="0" w:space="0" w:color="auto"/>
      </w:divBdr>
    </w:div>
    <w:div w:id="978798846">
      <w:bodyDiv w:val="1"/>
      <w:marLeft w:val="0"/>
      <w:marRight w:val="0"/>
      <w:marTop w:val="0"/>
      <w:marBottom w:val="0"/>
      <w:divBdr>
        <w:top w:val="none" w:sz="0" w:space="0" w:color="auto"/>
        <w:left w:val="none" w:sz="0" w:space="0" w:color="auto"/>
        <w:bottom w:val="none" w:sz="0" w:space="0" w:color="auto"/>
        <w:right w:val="none" w:sz="0" w:space="0" w:color="auto"/>
      </w:divBdr>
    </w:div>
    <w:div w:id="978994471">
      <w:bodyDiv w:val="1"/>
      <w:marLeft w:val="0"/>
      <w:marRight w:val="0"/>
      <w:marTop w:val="0"/>
      <w:marBottom w:val="0"/>
      <w:divBdr>
        <w:top w:val="none" w:sz="0" w:space="0" w:color="auto"/>
        <w:left w:val="none" w:sz="0" w:space="0" w:color="auto"/>
        <w:bottom w:val="none" w:sz="0" w:space="0" w:color="auto"/>
        <w:right w:val="none" w:sz="0" w:space="0" w:color="auto"/>
      </w:divBdr>
    </w:div>
    <w:div w:id="979530437">
      <w:bodyDiv w:val="1"/>
      <w:marLeft w:val="0"/>
      <w:marRight w:val="0"/>
      <w:marTop w:val="0"/>
      <w:marBottom w:val="0"/>
      <w:divBdr>
        <w:top w:val="none" w:sz="0" w:space="0" w:color="auto"/>
        <w:left w:val="none" w:sz="0" w:space="0" w:color="auto"/>
        <w:bottom w:val="none" w:sz="0" w:space="0" w:color="auto"/>
        <w:right w:val="none" w:sz="0" w:space="0" w:color="auto"/>
      </w:divBdr>
    </w:div>
    <w:div w:id="979729472">
      <w:bodyDiv w:val="1"/>
      <w:marLeft w:val="0"/>
      <w:marRight w:val="0"/>
      <w:marTop w:val="0"/>
      <w:marBottom w:val="0"/>
      <w:divBdr>
        <w:top w:val="none" w:sz="0" w:space="0" w:color="auto"/>
        <w:left w:val="none" w:sz="0" w:space="0" w:color="auto"/>
        <w:bottom w:val="none" w:sz="0" w:space="0" w:color="auto"/>
        <w:right w:val="none" w:sz="0" w:space="0" w:color="auto"/>
      </w:divBdr>
    </w:div>
    <w:div w:id="981420992">
      <w:bodyDiv w:val="1"/>
      <w:marLeft w:val="0"/>
      <w:marRight w:val="0"/>
      <w:marTop w:val="0"/>
      <w:marBottom w:val="0"/>
      <w:divBdr>
        <w:top w:val="none" w:sz="0" w:space="0" w:color="auto"/>
        <w:left w:val="none" w:sz="0" w:space="0" w:color="auto"/>
        <w:bottom w:val="none" w:sz="0" w:space="0" w:color="auto"/>
        <w:right w:val="none" w:sz="0" w:space="0" w:color="auto"/>
      </w:divBdr>
    </w:div>
    <w:div w:id="982390091">
      <w:bodyDiv w:val="1"/>
      <w:marLeft w:val="0"/>
      <w:marRight w:val="0"/>
      <w:marTop w:val="0"/>
      <w:marBottom w:val="0"/>
      <w:divBdr>
        <w:top w:val="none" w:sz="0" w:space="0" w:color="auto"/>
        <w:left w:val="none" w:sz="0" w:space="0" w:color="auto"/>
        <w:bottom w:val="none" w:sz="0" w:space="0" w:color="auto"/>
        <w:right w:val="none" w:sz="0" w:space="0" w:color="auto"/>
      </w:divBdr>
    </w:div>
    <w:div w:id="986397000">
      <w:bodyDiv w:val="1"/>
      <w:marLeft w:val="0"/>
      <w:marRight w:val="0"/>
      <w:marTop w:val="0"/>
      <w:marBottom w:val="0"/>
      <w:divBdr>
        <w:top w:val="none" w:sz="0" w:space="0" w:color="auto"/>
        <w:left w:val="none" w:sz="0" w:space="0" w:color="auto"/>
        <w:bottom w:val="none" w:sz="0" w:space="0" w:color="auto"/>
        <w:right w:val="none" w:sz="0" w:space="0" w:color="auto"/>
      </w:divBdr>
    </w:div>
    <w:div w:id="991248866">
      <w:bodyDiv w:val="1"/>
      <w:marLeft w:val="0"/>
      <w:marRight w:val="0"/>
      <w:marTop w:val="0"/>
      <w:marBottom w:val="0"/>
      <w:divBdr>
        <w:top w:val="none" w:sz="0" w:space="0" w:color="auto"/>
        <w:left w:val="none" w:sz="0" w:space="0" w:color="auto"/>
        <w:bottom w:val="none" w:sz="0" w:space="0" w:color="auto"/>
        <w:right w:val="none" w:sz="0" w:space="0" w:color="auto"/>
      </w:divBdr>
    </w:div>
    <w:div w:id="991836859">
      <w:bodyDiv w:val="1"/>
      <w:marLeft w:val="0"/>
      <w:marRight w:val="0"/>
      <w:marTop w:val="0"/>
      <w:marBottom w:val="0"/>
      <w:divBdr>
        <w:top w:val="none" w:sz="0" w:space="0" w:color="auto"/>
        <w:left w:val="none" w:sz="0" w:space="0" w:color="auto"/>
        <w:bottom w:val="none" w:sz="0" w:space="0" w:color="auto"/>
        <w:right w:val="none" w:sz="0" w:space="0" w:color="auto"/>
      </w:divBdr>
    </w:div>
    <w:div w:id="991912633">
      <w:bodyDiv w:val="1"/>
      <w:marLeft w:val="0"/>
      <w:marRight w:val="0"/>
      <w:marTop w:val="0"/>
      <w:marBottom w:val="0"/>
      <w:divBdr>
        <w:top w:val="none" w:sz="0" w:space="0" w:color="auto"/>
        <w:left w:val="none" w:sz="0" w:space="0" w:color="auto"/>
        <w:bottom w:val="none" w:sz="0" w:space="0" w:color="auto"/>
        <w:right w:val="none" w:sz="0" w:space="0" w:color="auto"/>
      </w:divBdr>
    </w:div>
    <w:div w:id="995259299">
      <w:bodyDiv w:val="1"/>
      <w:marLeft w:val="0"/>
      <w:marRight w:val="0"/>
      <w:marTop w:val="0"/>
      <w:marBottom w:val="0"/>
      <w:divBdr>
        <w:top w:val="none" w:sz="0" w:space="0" w:color="auto"/>
        <w:left w:val="none" w:sz="0" w:space="0" w:color="auto"/>
        <w:bottom w:val="none" w:sz="0" w:space="0" w:color="auto"/>
        <w:right w:val="none" w:sz="0" w:space="0" w:color="auto"/>
      </w:divBdr>
    </w:div>
    <w:div w:id="995718398">
      <w:bodyDiv w:val="1"/>
      <w:marLeft w:val="0"/>
      <w:marRight w:val="0"/>
      <w:marTop w:val="0"/>
      <w:marBottom w:val="0"/>
      <w:divBdr>
        <w:top w:val="none" w:sz="0" w:space="0" w:color="auto"/>
        <w:left w:val="none" w:sz="0" w:space="0" w:color="auto"/>
        <w:bottom w:val="none" w:sz="0" w:space="0" w:color="auto"/>
        <w:right w:val="none" w:sz="0" w:space="0" w:color="auto"/>
      </w:divBdr>
    </w:div>
    <w:div w:id="998534292">
      <w:bodyDiv w:val="1"/>
      <w:marLeft w:val="0"/>
      <w:marRight w:val="0"/>
      <w:marTop w:val="0"/>
      <w:marBottom w:val="0"/>
      <w:divBdr>
        <w:top w:val="none" w:sz="0" w:space="0" w:color="auto"/>
        <w:left w:val="none" w:sz="0" w:space="0" w:color="auto"/>
        <w:bottom w:val="none" w:sz="0" w:space="0" w:color="auto"/>
        <w:right w:val="none" w:sz="0" w:space="0" w:color="auto"/>
      </w:divBdr>
    </w:div>
    <w:div w:id="1008482347">
      <w:bodyDiv w:val="1"/>
      <w:marLeft w:val="0"/>
      <w:marRight w:val="0"/>
      <w:marTop w:val="0"/>
      <w:marBottom w:val="0"/>
      <w:divBdr>
        <w:top w:val="none" w:sz="0" w:space="0" w:color="auto"/>
        <w:left w:val="none" w:sz="0" w:space="0" w:color="auto"/>
        <w:bottom w:val="none" w:sz="0" w:space="0" w:color="auto"/>
        <w:right w:val="none" w:sz="0" w:space="0" w:color="auto"/>
      </w:divBdr>
    </w:div>
    <w:div w:id="1009600759">
      <w:bodyDiv w:val="1"/>
      <w:marLeft w:val="0"/>
      <w:marRight w:val="0"/>
      <w:marTop w:val="0"/>
      <w:marBottom w:val="0"/>
      <w:divBdr>
        <w:top w:val="none" w:sz="0" w:space="0" w:color="auto"/>
        <w:left w:val="none" w:sz="0" w:space="0" w:color="auto"/>
        <w:bottom w:val="none" w:sz="0" w:space="0" w:color="auto"/>
        <w:right w:val="none" w:sz="0" w:space="0" w:color="auto"/>
      </w:divBdr>
    </w:div>
    <w:div w:id="1010529315">
      <w:bodyDiv w:val="1"/>
      <w:marLeft w:val="0"/>
      <w:marRight w:val="0"/>
      <w:marTop w:val="0"/>
      <w:marBottom w:val="0"/>
      <w:divBdr>
        <w:top w:val="none" w:sz="0" w:space="0" w:color="auto"/>
        <w:left w:val="none" w:sz="0" w:space="0" w:color="auto"/>
        <w:bottom w:val="none" w:sz="0" w:space="0" w:color="auto"/>
        <w:right w:val="none" w:sz="0" w:space="0" w:color="auto"/>
      </w:divBdr>
    </w:div>
    <w:div w:id="1010911349">
      <w:bodyDiv w:val="1"/>
      <w:marLeft w:val="0"/>
      <w:marRight w:val="0"/>
      <w:marTop w:val="0"/>
      <w:marBottom w:val="0"/>
      <w:divBdr>
        <w:top w:val="none" w:sz="0" w:space="0" w:color="auto"/>
        <w:left w:val="none" w:sz="0" w:space="0" w:color="auto"/>
        <w:bottom w:val="none" w:sz="0" w:space="0" w:color="auto"/>
        <w:right w:val="none" w:sz="0" w:space="0" w:color="auto"/>
      </w:divBdr>
    </w:div>
    <w:div w:id="1011640554">
      <w:bodyDiv w:val="1"/>
      <w:marLeft w:val="0"/>
      <w:marRight w:val="0"/>
      <w:marTop w:val="0"/>
      <w:marBottom w:val="0"/>
      <w:divBdr>
        <w:top w:val="none" w:sz="0" w:space="0" w:color="auto"/>
        <w:left w:val="none" w:sz="0" w:space="0" w:color="auto"/>
        <w:bottom w:val="none" w:sz="0" w:space="0" w:color="auto"/>
        <w:right w:val="none" w:sz="0" w:space="0" w:color="auto"/>
      </w:divBdr>
    </w:div>
    <w:div w:id="1012024821">
      <w:bodyDiv w:val="1"/>
      <w:marLeft w:val="0"/>
      <w:marRight w:val="0"/>
      <w:marTop w:val="0"/>
      <w:marBottom w:val="0"/>
      <w:divBdr>
        <w:top w:val="none" w:sz="0" w:space="0" w:color="auto"/>
        <w:left w:val="none" w:sz="0" w:space="0" w:color="auto"/>
        <w:bottom w:val="none" w:sz="0" w:space="0" w:color="auto"/>
        <w:right w:val="none" w:sz="0" w:space="0" w:color="auto"/>
      </w:divBdr>
    </w:div>
    <w:div w:id="1012025961">
      <w:bodyDiv w:val="1"/>
      <w:marLeft w:val="0"/>
      <w:marRight w:val="0"/>
      <w:marTop w:val="0"/>
      <w:marBottom w:val="0"/>
      <w:divBdr>
        <w:top w:val="none" w:sz="0" w:space="0" w:color="auto"/>
        <w:left w:val="none" w:sz="0" w:space="0" w:color="auto"/>
        <w:bottom w:val="none" w:sz="0" w:space="0" w:color="auto"/>
        <w:right w:val="none" w:sz="0" w:space="0" w:color="auto"/>
      </w:divBdr>
    </w:div>
    <w:div w:id="1014720528">
      <w:bodyDiv w:val="1"/>
      <w:marLeft w:val="0"/>
      <w:marRight w:val="0"/>
      <w:marTop w:val="0"/>
      <w:marBottom w:val="0"/>
      <w:divBdr>
        <w:top w:val="none" w:sz="0" w:space="0" w:color="auto"/>
        <w:left w:val="none" w:sz="0" w:space="0" w:color="auto"/>
        <w:bottom w:val="none" w:sz="0" w:space="0" w:color="auto"/>
        <w:right w:val="none" w:sz="0" w:space="0" w:color="auto"/>
      </w:divBdr>
    </w:div>
    <w:div w:id="1018118924">
      <w:bodyDiv w:val="1"/>
      <w:marLeft w:val="0"/>
      <w:marRight w:val="0"/>
      <w:marTop w:val="0"/>
      <w:marBottom w:val="0"/>
      <w:divBdr>
        <w:top w:val="none" w:sz="0" w:space="0" w:color="auto"/>
        <w:left w:val="none" w:sz="0" w:space="0" w:color="auto"/>
        <w:bottom w:val="none" w:sz="0" w:space="0" w:color="auto"/>
        <w:right w:val="none" w:sz="0" w:space="0" w:color="auto"/>
      </w:divBdr>
    </w:div>
    <w:div w:id="1020199049">
      <w:bodyDiv w:val="1"/>
      <w:marLeft w:val="0"/>
      <w:marRight w:val="0"/>
      <w:marTop w:val="0"/>
      <w:marBottom w:val="0"/>
      <w:divBdr>
        <w:top w:val="none" w:sz="0" w:space="0" w:color="auto"/>
        <w:left w:val="none" w:sz="0" w:space="0" w:color="auto"/>
        <w:bottom w:val="none" w:sz="0" w:space="0" w:color="auto"/>
        <w:right w:val="none" w:sz="0" w:space="0" w:color="auto"/>
      </w:divBdr>
    </w:div>
    <w:div w:id="1022391576">
      <w:bodyDiv w:val="1"/>
      <w:marLeft w:val="0"/>
      <w:marRight w:val="0"/>
      <w:marTop w:val="0"/>
      <w:marBottom w:val="0"/>
      <w:divBdr>
        <w:top w:val="none" w:sz="0" w:space="0" w:color="auto"/>
        <w:left w:val="none" w:sz="0" w:space="0" w:color="auto"/>
        <w:bottom w:val="none" w:sz="0" w:space="0" w:color="auto"/>
        <w:right w:val="none" w:sz="0" w:space="0" w:color="auto"/>
      </w:divBdr>
    </w:div>
    <w:div w:id="1023167145">
      <w:bodyDiv w:val="1"/>
      <w:marLeft w:val="0"/>
      <w:marRight w:val="0"/>
      <w:marTop w:val="0"/>
      <w:marBottom w:val="0"/>
      <w:divBdr>
        <w:top w:val="none" w:sz="0" w:space="0" w:color="auto"/>
        <w:left w:val="none" w:sz="0" w:space="0" w:color="auto"/>
        <w:bottom w:val="none" w:sz="0" w:space="0" w:color="auto"/>
        <w:right w:val="none" w:sz="0" w:space="0" w:color="auto"/>
      </w:divBdr>
    </w:div>
    <w:div w:id="1027372832">
      <w:bodyDiv w:val="1"/>
      <w:marLeft w:val="0"/>
      <w:marRight w:val="0"/>
      <w:marTop w:val="0"/>
      <w:marBottom w:val="0"/>
      <w:divBdr>
        <w:top w:val="none" w:sz="0" w:space="0" w:color="auto"/>
        <w:left w:val="none" w:sz="0" w:space="0" w:color="auto"/>
        <w:bottom w:val="none" w:sz="0" w:space="0" w:color="auto"/>
        <w:right w:val="none" w:sz="0" w:space="0" w:color="auto"/>
      </w:divBdr>
    </w:div>
    <w:div w:id="1027828277">
      <w:bodyDiv w:val="1"/>
      <w:marLeft w:val="0"/>
      <w:marRight w:val="0"/>
      <w:marTop w:val="0"/>
      <w:marBottom w:val="0"/>
      <w:divBdr>
        <w:top w:val="none" w:sz="0" w:space="0" w:color="auto"/>
        <w:left w:val="none" w:sz="0" w:space="0" w:color="auto"/>
        <w:bottom w:val="none" w:sz="0" w:space="0" w:color="auto"/>
        <w:right w:val="none" w:sz="0" w:space="0" w:color="auto"/>
      </w:divBdr>
    </w:div>
    <w:div w:id="1034231616">
      <w:bodyDiv w:val="1"/>
      <w:marLeft w:val="0"/>
      <w:marRight w:val="0"/>
      <w:marTop w:val="0"/>
      <w:marBottom w:val="0"/>
      <w:divBdr>
        <w:top w:val="none" w:sz="0" w:space="0" w:color="auto"/>
        <w:left w:val="none" w:sz="0" w:space="0" w:color="auto"/>
        <w:bottom w:val="none" w:sz="0" w:space="0" w:color="auto"/>
        <w:right w:val="none" w:sz="0" w:space="0" w:color="auto"/>
      </w:divBdr>
    </w:div>
    <w:div w:id="1035080055">
      <w:bodyDiv w:val="1"/>
      <w:marLeft w:val="0"/>
      <w:marRight w:val="0"/>
      <w:marTop w:val="0"/>
      <w:marBottom w:val="0"/>
      <w:divBdr>
        <w:top w:val="none" w:sz="0" w:space="0" w:color="auto"/>
        <w:left w:val="none" w:sz="0" w:space="0" w:color="auto"/>
        <w:bottom w:val="none" w:sz="0" w:space="0" w:color="auto"/>
        <w:right w:val="none" w:sz="0" w:space="0" w:color="auto"/>
      </w:divBdr>
    </w:div>
    <w:div w:id="1035812866">
      <w:bodyDiv w:val="1"/>
      <w:marLeft w:val="0"/>
      <w:marRight w:val="0"/>
      <w:marTop w:val="0"/>
      <w:marBottom w:val="0"/>
      <w:divBdr>
        <w:top w:val="none" w:sz="0" w:space="0" w:color="auto"/>
        <w:left w:val="none" w:sz="0" w:space="0" w:color="auto"/>
        <w:bottom w:val="none" w:sz="0" w:space="0" w:color="auto"/>
        <w:right w:val="none" w:sz="0" w:space="0" w:color="auto"/>
      </w:divBdr>
    </w:div>
    <w:div w:id="1036462713">
      <w:bodyDiv w:val="1"/>
      <w:marLeft w:val="0"/>
      <w:marRight w:val="0"/>
      <w:marTop w:val="0"/>
      <w:marBottom w:val="0"/>
      <w:divBdr>
        <w:top w:val="none" w:sz="0" w:space="0" w:color="auto"/>
        <w:left w:val="none" w:sz="0" w:space="0" w:color="auto"/>
        <w:bottom w:val="none" w:sz="0" w:space="0" w:color="auto"/>
        <w:right w:val="none" w:sz="0" w:space="0" w:color="auto"/>
      </w:divBdr>
    </w:div>
    <w:div w:id="1037392738">
      <w:bodyDiv w:val="1"/>
      <w:marLeft w:val="0"/>
      <w:marRight w:val="0"/>
      <w:marTop w:val="0"/>
      <w:marBottom w:val="0"/>
      <w:divBdr>
        <w:top w:val="none" w:sz="0" w:space="0" w:color="auto"/>
        <w:left w:val="none" w:sz="0" w:space="0" w:color="auto"/>
        <w:bottom w:val="none" w:sz="0" w:space="0" w:color="auto"/>
        <w:right w:val="none" w:sz="0" w:space="0" w:color="auto"/>
      </w:divBdr>
    </w:div>
    <w:div w:id="1038046561">
      <w:bodyDiv w:val="1"/>
      <w:marLeft w:val="0"/>
      <w:marRight w:val="0"/>
      <w:marTop w:val="0"/>
      <w:marBottom w:val="0"/>
      <w:divBdr>
        <w:top w:val="none" w:sz="0" w:space="0" w:color="auto"/>
        <w:left w:val="none" w:sz="0" w:space="0" w:color="auto"/>
        <w:bottom w:val="none" w:sz="0" w:space="0" w:color="auto"/>
        <w:right w:val="none" w:sz="0" w:space="0" w:color="auto"/>
      </w:divBdr>
    </w:div>
    <w:div w:id="1043671845">
      <w:bodyDiv w:val="1"/>
      <w:marLeft w:val="0"/>
      <w:marRight w:val="0"/>
      <w:marTop w:val="0"/>
      <w:marBottom w:val="0"/>
      <w:divBdr>
        <w:top w:val="none" w:sz="0" w:space="0" w:color="auto"/>
        <w:left w:val="none" w:sz="0" w:space="0" w:color="auto"/>
        <w:bottom w:val="none" w:sz="0" w:space="0" w:color="auto"/>
        <w:right w:val="none" w:sz="0" w:space="0" w:color="auto"/>
      </w:divBdr>
    </w:div>
    <w:div w:id="1044333189">
      <w:bodyDiv w:val="1"/>
      <w:marLeft w:val="0"/>
      <w:marRight w:val="0"/>
      <w:marTop w:val="0"/>
      <w:marBottom w:val="0"/>
      <w:divBdr>
        <w:top w:val="none" w:sz="0" w:space="0" w:color="auto"/>
        <w:left w:val="none" w:sz="0" w:space="0" w:color="auto"/>
        <w:bottom w:val="none" w:sz="0" w:space="0" w:color="auto"/>
        <w:right w:val="none" w:sz="0" w:space="0" w:color="auto"/>
      </w:divBdr>
    </w:div>
    <w:div w:id="1044450122">
      <w:bodyDiv w:val="1"/>
      <w:marLeft w:val="0"/>
      <w:marRight w:val="0"/>
      <w:marTop w:val="0"/>
      <w:marBottom w:val="0"/>
      <w:divBdr>
        <w:top w:val="none" w:sz="0" w:space="0" w:color="auto"/>
        <w:left w:val="none" w:sz="0" w:space="0" w:color="auto"/>
        <w:bottom w:val="none" w:sz="0" w:space="0" w:color="auto"/>
        <w:right w:val="none" w:sz="0" w:space="0" w:color="auto"/>
      </w:divBdr>
    </w:div>
    <w:div w:id="1048065253">
      <w:bodyDiv w:val="1"/>
      <w:marLeft w:val="0"/>
      <w:marRight w:val="0"/>
      <w:marTop w:val="0"/>
      <w:marBottom w:val="0"/>
      <w:divBdr>
        <w:top w:val="none" w:sz="0" w:space="0" w:color="auto"/>
        <w:left w:val="none" w:sz="0" w:space="0" w:color="auto"/>
        <w:bottom w:val="none" w:sz="0" w:space="0" w:color="auto"/>
        <w:right w:val="none" w:sz="0" w:space="0" w:color="auto"/>
      </w:divBdr>
    </w:div>
    <w:div w:id="1048257210">
      <w:bodyDiv w:val="1"/>
      <w:marLeft w:val="0"/>
      <w:marRight w:val="0"/>
      <w:marTop w:val="0"/>
      <w:marBottom w:val="0"/>
      <w:divBdr>
        <w:top w:val="none" w:sz="0" w:space="0" w:color="auto"/>
        <w:left w:val="none" w:sz="0" w:space="0" w:color="auto"/>
        <w:bottom w:val="none" w:sz="0" w:space="0" w:color="auto"/>
        <w:right w:val="none" w:sz="0" w:space="0" w:color="auto"/>
      </w:divBdr>
    </w:div>
    <w:div w:id="1048990256">
      <w:bodyDiv w:val="1"/>
      <w:marLeft w:val="0"/>
      <w:marRight w:val="0"/>
      <w:marTop w:val="0"/>
      <w:marBottom w:val="0"/>
      <w:divBdr>
        <w:top w:val="none" w:sz="0" w:space="0" w:color="auto"/>
        <w:left w:val="none" w:sz="0" w:space="0" w:color="auto"/>
        <w:bottom w:val="none" w:sz="0" w:space="0" w:color="auto"/>
        <w:right w:val="none" w:sz="0" w:space="0" w:color="auto"/>
      </w:divBdr>
    </w:div>
    <w:div w:id="1049955607">
      <w:bodyDiv w:val="1"/>
      <w:marLeft w:val="0"/>
      <w:marRight w:val="0"/>
      <w:marTop w:val="0"/>
      <w:marBottom w:val="0"/>
      <w:divBdr>
        <w:top w:val="none" w:sz="0" w:space="0" w:color="auto"/>
        <w:left w:val="none" w:sz="0" w:space="0" w:color="auto"/>
        <w:bottom w:val="none" w:sz="0" w:space="0" w:color="auto"/>
        <w:right w:val="none" w:sz="0" w:space="0" w:color="auto"/>
      </w:divBdr>
    </w:div>
    <w:div w:id="1050568559">
      <w:bodyDiv w:val="1"/>
      <w:marLeft w:val="0"/>
      <w:marRight w:val="0"/>
      <w:marTop w:val="0"/>
      <w:marBottom w:val="0"/>
      <w:divBdr>
        <w:top w:val="none" w:sz="0" w:space="0" w:color="auto"/>
        <w:left w:val="none" w:sz="0" w:space="0" w:color="auto"/>
        <w:bottom w:val="none" w:sz="0" w:space="0" w:color="auto"/>
        <w:right w:val="none" w:sz="0" w:space="0" w:color="auto"/>
      </w:divBdr>
    </w:div>
    <w:div w:id="1050770059">
      <w:bodyDiv w:val="1"/>
      <w:marLeft w:val="0"/>
      <w:marRight w:val="0"/>
      <w:marTop w:val="0"/>
      <w:marBottom w:val="0"/>
      <w:divBdr>
        <w:top w:val="none" w:sz="0" w:space="0" w:color="auto"/>
        <w:left w:val="none" w:sz="0" w:space="0" w:color="auto"/>
        <w:bottom w:val="none" w:sz="0" w:space="0" w:color="auto"/>
        <w:right w:val="none" w:sz="0" w:space="0" w:color="auto"/>
      </w:divBdr>
    </w:div>
    <w:div w:id="1051926788">
      <w:bodyDiv w:val="1"/>
      <w:marLeft w:val="0"/>
      <w:marRight w:val="0"/>
      <w:marTop w:val="0"/>
      <w:marBottom w:val="0"/>
      <w:divBdr>
        <w:top w:val="none" w:sz="0" w:space="0" w:color="auto"/>
        <w:left w:val="none" w:sz="0" w:space="0" w:color="auto"/>
        <w:bottom w:val="none" w:sz="0" w:space="0" w:color="auto"/>
        <w:right w:val="none" w:sz="0" w:space="0" w:color="auto"/>
      </w:divBdr>
    </w:div>
    <w:div w:id="1052927657">
      <w:bodyDiv w:val="1"/>
      <w:marLeft w:val="0"/>
      <w:marRight w:val="0"/>
      <w:marTop w:val="0"/>
      <w:marBottom w:val="0"/>
      <w:divBdr>
        <w:top w:val="none" w:sz="0" w:space="0" w:color="auto"/>
        <w:left w:val="none" w:sz="0" w:space="0" w:color="auto"/>
        <w:bottom w:val="none" w:sz="0" w:space="0" w:color="auto"/>
        <w:right w:val="none" w:sz="0" w:space="0" w:color="auto"/>
      </w:divBdr>
    </w:div>
    <w:div w:id="1054351597">
      <w:bodyDiv w:val="1"/>
      <w:marLeft w:val="0"/>
      <w:marRight w:val="0"/>
      <w:marTop w:val="0"/>
      <w:marBottom w:val="0"/>
      <w:divBdr>
        <w:top w:val="none" w:sz="0" w:space="0" w:color="auto"/>
        <w:left w:val="none" w:sz="0" w:space="0" w:color="auto"/>
        <w:bottom w:val="none" w:sz="0" w:space="0" w:color="auto"/>
        <w:right w:val="none" w:sz="0" w:space="0" w:color="auto"/>
      </w:divBdr>
    </w:div>
    <w:div w:id="1056977470">
      <w:bodyDiv w:val="1"/>
      <w:marLeft w:val="0"/>
      <w:marRight w:val="0"/>
      <w:marTop w:val="0"/>
      <w:marBottom w:val="0"/>
      <w:divBdr>
        <w:top w:val="none" w:sz="0" w:space="0" w:color="auto"/>
        <w:left w:val="none" w:sz="0" w:space="0" w:color="auto"/>
        <w:bottom w:val="none" w:sz="0" w:space="0" w:color="auto"/>
        <w:right w:val="none" w:sz="0" w:space="0" w:color="auto"/>
      </w:divBdr>
    </w:div>
    <w:div w:id="1057243067">
      <w:bodyDiv w:val="1"/>
      <w:marLeft w:val="0"/>
      <w:marRight w:val="0"/>
      <w:marTop w:val="0"/>
      <w:marBottom w:val="0"/>
      <w:divBdr>
        <w:top w:val="none" w:sz="0" w:space="0" w:color="auto"/>
        <w:left w:val="none" w:sz="0" w:space="0" w:color="auto"/>
        <w:bottom w:val="none" w:sz="0" w:space="0" w:color="auto"/>
        <w:right w:val="none" w:sz="0" w:space="0" w:color="auto"/>
      </w:divBdr>
    </w:div>
    <w:div w:id="1057822945">
      <w:bodyDiv w:val="1"/>
      <w:marLeft w:val="0"/>
      <w:marRight w:val="0"/>
      <w:marTop w:val="0"/>
      <w:marBottom w:val="0"/>
      <w:divBdr>
        <w:top w:val="none" w:sz="0" w:space="0" w:color="auto"/>
        <w:left w:val="none" w:sz="0" w:space="0" w:color="auto"/>
        <w:bottom w:val="none" w:sz="0" w:space="0" w:color="auto"/>
        <w:right w:val="none" w:sz="0" w:space="0" w:color="auto"/>
      </w:divBdr>
    </w:div>
    <w:div w:id="1061172717">
      <w:bodyDiv w:val="1"/>
      <w:marLeft w:val="0"/>
      <w:marRight w:val="0"/>
      <w:marTop w:val="0"/>
      <w:marBottom w:val="0"/>
      <w:divBdr>
        <w:top w:val="none" w:sz="0" w:space="0" w:color="auto"/>
        <w:left w:val="none" w:sz="0" w:space="0" w:color="auto"/>
        <w:bottom w:val="none" w:sz="0" w:space="0" w:color="auto"/>
        <w:right w:val="none" w:sz="0" w:space="0" w:color="auto"/>
      </w:divBdr>
    </w:div>
    <w:div w:id="1063257103">
      <w:bodyDiv w:val="1"/>
      <w:marLeft w:val="0"/>
      <w:marRight w:val="0"/>
      <w:marTop w:val="0"/>
      <w:marBottom w:val="0"/>
      <w:divBdr>
        <w:top w:val="none" w:sz="0" w:space="0" w:color="auto"/>
        <w:left w:val="none" w:sz="0" w:space="0" w:color="auto"/>
        <w:bottom w:val="none" w:sz="0" w:space="0" w:color="auto"/>
        <w:right w:val="none" w:sz="0" w:space="0" w:color="auto"/>
      </w:divBdr>
    </w:div>
    <w:div w:id="1066419276">
      <w:bodyDiv w:val="1"/>
      <w:marLeft w:val="0"/>
      <w:marRight w:val="0"/>
      <w:marTop w:val="0"/>
      <w:marBottom w:val="0"/>
      <w:divBdr>
        <w:top w:val="none" w:sz="0" w:space="0" w:color="auto"/>
        <w:left w:val="none" w:sz="0" w:space="0" w:color="auto"/>
        <w:bottom w:val="none" w:sz="0" w:space="0" w:color="auto"/>
        <w:right w:val="none" w:sz="0" w:space="0" w:color="auto"/>
      </w:divBdr>
    </w:div>
    <w:div w:id="1066420280">
      <w:bodyDiv w:val="1"/>
      <w:marLeft w:val="0"/>
      <w:marRight w:val="0"/>
      <w:marTop w:val="0"/>
      <w:marBottom w:val="0"/>
      <w:divBdr>
        <w:top w:val="none" w:sz="0" w:space="0" w:color="auto"/>
        <w:left w:val="none" w:sz="0" w:space="0" w:color="auto"/>
        <w:bottom w:val="none" w:sz="0" w:space="0" w:color="auto"/>
        <w:right w:val="none" w:sz="0" w:space="0" w:color="auto"/>
      </w:divBdr>
    </w:div>
    <w:div w:id="1068042302">
      <w:bodyDiv w:val="1"/>
      <w:marLeft w:val="0"/>
      <w:marRight w:val="0"/>
      <w:marTop w:val="0"/>
      <w:marBottom w:val="0"/>
      <w:divBdr>
        <w:top w:val="none" w:sz="0" w:space="0" w:color="auto"/>
        <w:left w:val="none" w:sz="0" w:space="0" w:color="auto"/>
        <w:bottom w:val="none" w:sz="0" w:space="0" w:color="auto"/>
        <w:right w:val="none" w:sz="0" w:space="0" w:color="auto"/>
      </w:divBdr>
    </w:div>
    <w:div w:id="1068647168">
      <w:bodyDiv w:val="1"/>
      <w:marLeft w:val="0"/>
      <w:marRight w:val="0"/>
      <w:marTop w:val="0"/>
      <w:marBottom w:val="0"/>
      <w:divBdr>
        <w:top w:val="none" w:sz="0" w:space="0" w:color="auto"/>
        <w:left w:val="none" w:sz="0" w:space="0" w:color="auto"/>
        <w:bottom w:val="none" w:sz="0" w:space="0" w:color="auto"/>
        <w:right w:val="none" w:sz="0" w:space="0" w:color="auto"/>
      </w:divBdr>
    </w:div>
    <w:div w:id="1068959706">
      <w:bodyDiv w:val="1"/>
      <w:marLeft w:val="0"/>
      <w:marRight w:val="0"/>
      <w:marTop w:val="0"/>
      <w:marBottom w:val="0"/>
      <w:divBdr>
        <w:top w:val="none" w:sz="0" w:space="0" w:color="auto"/>
        <w:left w:val="none" w:sz="0" w:space="0" w:color="auto"/>
        <w:bottom w:val="none" w:sz="0" w:space="0" w:color="auto"/>
        <w:right w:val="none" w:sz="0" w:space="0" w:color="auto"/>
      </w:divBdr>
    </w:div>
    <w:div w:id="1069353192">
      <w:bodyDiv w:val="1"/>
      <w:marLeft w:val="0"/>
      <w:marRight w:val="0"/>
      <w:marTop w:val="0"/>
      <w:marBottom w:val="0"/>
      <w:divBdr>
        <w:top w:val="none" w:sz="0" w:space="0" w:color="auto"/>
        <w:left w:val="none" w:sz="0" w:space="0" w:color="auto"/>
        <w:bottom w:val="none" w:sz="0" w:space="0" w:color="auto"/>
        <w:right w:val="none" w:sz="0" w:space="0" w:color="auto"/>
      </w:divBdr>
    </w:div>
    <w:div w:id="1069889133">
      <w:bodyDiv w:val="1"/>
      <w:marLeft w:val="0"/>
      <w:marRight w:val="0"/>
      <w:marTop w:val="0"/>
      <w:marBottom w:val="0"/>
      <w:divBdr>
        <w:top w:val="none" w:sz="0" w:space="0" w:color="auto"/>
        <w:left w:val="none" w:sz="0" w:space="0" w:color="auto"/>
        <w:bottom w:val="none" w:sz="0" w:space="0" w:color="auto"/>
        <w:right w:val="none" w:sz="0" w:space="0" w:color="auto"/>
      </w:divBdr>
    </w:div>
    <w:div w:id="1074351345">
      <w:bodyDiv w:val="1"/>
      <w:marLeft w:val="0"/>
      <w:marRight w:val="0"/>
      <w:marTop w:val="0"/>
      <w:marBottom w:val="0"/>
      <w:divBdr>
        <w:top w:val="none" w:sz="0" w:space="0" w:color="auto"/>
        <w:left w:val="none" w:sz="0" w:space="0" w:color="auto"/>
        <w:bottom w:val="none" w:sz="0" w:space="0" w:color="auto"/>
        <w:right w:val="none" w:sz="0" w:space="0" w:color="auto"/>
      </w:divBdr>
    </w:div>
    <w:div w:id="1074661343">
      <w:bodyDiv w:val="1"/>
      <w:marLeft w:val="0"/>
      <w:marRight w:val="0"/>
      <w:marTop w:val="0"/>
      <w:marBottom w:val="0"/>
      <w:divBdr>
        <w:top w:val="none" w:sz="0" w:space="0" w:color="auto"/>
        <w:left w:val="none" w:sz="0" w:space="0" w:color="auto"/>
        <w:bottom w:val="none" w:sz="0" w:space="0" w:color="auto"/>
        <w:right w:val="none" w:sz="0" w:space="0" w:color="auto"/>
      </w:divBdr>
    </w:div>
    <w:div w:id="1078283659">
      <w:bodyDiv w:val="1"/>
      <w:marLeft w:val="0"/>
      <w:marRight w:val="0"/>
      <w:marTop w:val="0"/>
      <w:marBottom w:val="0"/>
      <w:divBdr>
        <w:top w:val="none" w:sz="0" w:space="0" w:color="auto"/>
        <w:left w:val="none" w:sz="0" w:space="0" w:color="auto"/>
        <w:bottom w:val="none" w:sz="0" w:space="0" w:color="auto"/>
        <w:right w:val="none" w:sz="0" w:space="0" w:color="auto"/>
      </w:divBdr>
    </w:div>
    <w:div w:id="1079324289">
      <w:bodyDiv w:val="1"/>
      <w:marLeft w:val="0"/>
      <w:marRight w:val="0"/>
      <w:marTop w:val="0"/>
      <w:marBottom w:val="0"/>
      <w:divBdr>
        <w:top w:val="none" w:sz="0" w:space="0" w:color="auto"/>
        <w:left w:val="none" w:sz="0" w:space="0" w:color="auto"/>
        <w:bottom w:val="none" w:sz="0" w:space="0" w:color="auto"/>
        <w:right w:val="none" w:sz="0" w:space="0" w:color="auto"/>
      </w:divBdr>
    </w:div>
    <w:div w:id="1080493062">
      <w:bodyDiv w:val="1"/>
      <w:marLeft w:val="0"/>
      <w:marRight w:val="0"/>
      <w:marTop w:val="0"/>
      <w:marBottom w:val="0"/>
      <w:divBdr>
        <w:top w:val="none" w:sz="0" w:space="0" w:color="auto"/>
        <w:left w:val="none" w:sz="0" w:space="0" w:color="auto"/>
        <w:bottom w:val="none" w:sz="0" w:space="0" w:color="auto"/>
        <w:right w:val="none" w:sz="0" w:space="0" w:color="auto"/>
      </w:divBdr>
    </w:div>
    <w:div w:id="1082793403">
      <w:bodyDiv w:val="1"/>
      <w:marLeft w:val="0"/>
      <w:marRight w:val="0"/>
      <w:marTop w:val="0"/>
      <w:marBottom w:val="0"/>
      <w:divBdr>
        <w:top w:val="none" w:sz="0" w:space="0" w:color="auto"/>
        <w:left w:val="none" w:sz="0" w:space="0" w:color="auto"/>
        <w:bottom w:val="none" w:sz="0" w:space="0" w:color="auto"/>
        <w:right w:val="none" w:sz="0" w:space="0" w:color="auto"/>
      </w:divBdr>
    </w:div>
    <w:div w:id="1085297596">
      <w:bodyDiv w:val="1"/>
      <w:marLeft w:val="0"/>
      <w:marRight w:val="0"/>
      <w:marTop w:val="0"/>
      <w:marBottom w:val="0"/>
      <w:divBdr>
        <w:top w:val="none" w:sz="0" w:space="0" w:color="auto"/>
        <w:left w:val="none" w:sz="0" w:space="0" w:color="auto"/>
        <w:bottom w:val="none" w:sz="0" w:space="0" w:color="auto"/>
        <w:right w:val="none" w:sz="0" w:space="0" w:color="auto"/>
      </w:divBdr>
    </w:div>
    <w:div w:id="1087730702">
      <w:bodyDiv w:val="1"/>
      <w:marLeft w:val="0"/>
      <w:marRight w:val="0"/>
      <w:marTop w:val="0"/>
      <w:marBottom w:val="0"/>
      <w:divBdr>
        <w:top w:val="none" w:sz="0" w:space="0" w:color="auto"/>
        <w:left w:val="none" w:sz="0" w:space="0" w:color="auto"/>
        <w:bottom w:val="none" w:sz="0" w:space="0" w:color="auto"/>
        <w:right w:val="none" w:sz="0" w:space="0" w:color="auto"/>
      </w:divBdr>
    </w:div>
    <w:div w:id="1088191815">
      <w:bodyDiv w:val="1"/>
      <w:marLeft w:val="0"/>
      <w:marRight w:val="0"/>
      <w:marTop w:val="0"/>
      <w:marBottom w:val="0"/>
      <w:divBdr>
        <w:top w:val="none" w:sz="0" w:space="0" w:color="auto"/>
        <w:left w:val="none" w:sz="0" w:space="0" w:color="auto"/>
        <w:bottom w:val="none" w:sz="0" w:space="0" w:color="auto"/>
        <w:right w:val="none" w:sz="0" w:space="0" w:color="auto"/>
      </w:divBdr>
    </w:div>
    <w:div w:id="1088230894">
      <w:bodyDiv w:val="1"/>
      <w:marLeft w:val="0"/>
      <w:marRight w:val="0"/>
      <w:marTop w:val="0"/>
      <w:marBottom w:val="0"/>
      <w:divBdr>
        <w:top w:val="none" w:sz="0" w:space="0" w:color="auto"/>
        <w:left w:val="none" w:sz="0" w:space="0" w:color="auto"/>
        <w:bottom w:val="none" w:sz="0" w:space="0" w:color="auto"/>
        <w:right w:val="none" w:sz="0" w:space="0" w:color="auto"/>
      </w:divBdr>
    </w:div>
    <w:div w:id="1089810056">
      <w:bodyDiv w:val="1"/>
      <w:marLeft w:val="0"/>
      <w:marRight w:val="0"/>
      <w:marTop w:val="0"/>
      <w:marBottom w:val="0"/>
      <w:divBdr>
        <w:top w:val="none" w:sz="0" w:space="0" w:color="auto"/>
        <w:left w:val="none" w:sz="0" w:space="0" w:color="auto"/>
        <w:bottom w:val="none" w:sz="0" w:space="0" w:color="auto"/>
        <w:right w:val="none" w:sz="0" w:space="0" w:color="auto"/>
      </w:divBdr>
    </w:div>
    <w:div w:id="1089892007">
      <w:bodyDiv w:val="1"/>
      <w:marLeft w:val="0"/>
      <w:marRight w:val="0"/>
      <w:marTop w:val="0"/>
      <w:marBottom w:val="0"/>
      <w:divBdr>
        <w:top w:val="none" w:sz="0" w:space="0" w:color="auto"/>
        <w:left w:val="none" w:sz="0" w:space="0" w:color="auto"/>
        <w:bottom w:val="none" w:sz="0" w:space="0" w:color="auto"/>
        <w:right w:val="none" w:sz="0" w:space="0" w:color="auto"/>
      </w:divBdr>
    </w:div>
    <w:div w:id="1092042531">
      <w:bodyDiv w:val="1"/>
      <w:marLeft w:val="0"/>
      <w:marRight w:val="0"/>
      <w:marTop w:val="0"/>
      <w:marBottom w:val="0"/>
      <w:divBdr>
        <w:top w:val="none" w:sz="0" w:space="0" w:color="auto"/>
        <w:left w:val="none" w:sz="0" w:space="0" w:color="auto"/>
        <w:bottom w:val="none" w:sz="0" w:space="0" w:color="auto"/>
        <w:right w:val="none" w:sz="0" w:space="0" w:color="auto"/>
      </w:divBdr>
    </w:div>
    <w:div w:id="1092628887">
      <w:bodyDiv w:val="1"/>
      <w:marLeft w:val="0"/>
      <w:marRight w:val="0"/>
      <w:marTop w:val="0"/>
      <w:marBottom w:val="0"/>
      <w:divBdr>
        <w:top w:val="none" w:sz="0" w:space="0" w:color="auto"/>
        <w:left w:val="none" w:sz="0" w:space="0" w:color="auto"/>
        <w:bottom w:val="none" w:sz="0" w:space="0" w:color="auto"/>
        <w:right w:val="none" w:sz="0" w:space="0" w:color="auto"/>
      </w:divBdr>
    </w:div>
    <w:div w:id="1093666448">
      <w:bodyDiv w:val="1"/>
      <w:marLeft w:val="0"/>
      <w:marRight w:val="0"/>
      <w:marTop w:val="0"/>
      <w:marBottom w:val="0"/>
      <w:divBdr>
        <w:top w:val="none" w:sz="0" w:space="0" w:color="auto"/>
        <w:left w:val="none" w:sz="0" w:space="0" w:color="auto"/>
        <w:bottom w:val="none" w:sz="0" w:space="0" w:color="auto"/>
        <w:right w:val="none" w:sz="0" w:space="0" w:color="auto"/>
      </w:divBdr>
    </w:div>
    <w:div w:id="1095251836">
      <w:bodyDiv w:val="1"/>
      <w:marLeft w:val="0"/>
      <w:marRight w:val="0"/>
      <w:marTop w:val="0"/>
      <w:marBottom w:val="0"/>
      <w:divBdr>
        <w:top w:val="none" w:sz="0" w:space="0" w:color="auto"/>
        <w:left w:val="none" w:sz="0" w:space="0" w:color="auto"/>
        <w:bottom w:val="none" w:sz="0" w:space="0" w:color="auto"/>
        <w:right w:val="none" w:sz="0" w:space="0" w:color="auto"/>
      </w:divBdr>
    </w:div>
    <w:div w:id="1095635493">
      <w:bodyDiv w:val="1"/>
      <w:marLeft w:val="0"/>
      <w:marRight w:val="0"/>
      <w:marTop w:val="0"/>
      <w:marBottom w:val="0"/>
      <w:divBdr>
        <w:top w:val="none" w:sz="0" w:space="0" w:color="auto"/>
        <w:left w:val="none" w:sz="0" w:space="0" w:color="auto"/>
        <w:bottom w:val="none" w:sz="0" w:space="0" w:color="auto"/>
        <w:right w:val="none" w:sz="0" w:space="0" w:color="auto"/>
      </w:divBdr>
    </w:div>
    <w:div w:id="1099761465">
      <w:bodyDiv w:val="1"/>
      <w:marLeft w:val="0"/>
      <w:marRight w:val="0"/>
      <w:marTop w:val="0"/>
      <w:marBottom w:val="0"/>
      <w:divBdr>
        <w:top w:val="none" w:sz="0" w:space="0" w:color="auto"/>
        <w:left w:val="none" w:sz="0" w:space="0" w:color="auto"/>
        <w:bottom w:val="none" w:sz="0" w:space="0" w:color="auto"/>
        <w:right w:val="none" w:sz="0" w:space="0" w:color="auto"/>
      </w:divBdr>
    </w:div>
    <w:div w:id="1100762500">
      <w:bodyDiv w:val="1"/>
      <w:marLeft w:val="0"/>
      <w:marRight w:val="0"/>
      <w:marTop w:val="0"/>
      <w:marBottom w:val="0"/>
      <w:divBdr>
        <w:top w:val="none" w:sz="0" w:space="0" w:color="auto"/>
        <w:left w:val="none" w:sz="0" w:space="0" w:color="auto"/>
        <w:bottom w:val="none" w:sz="0" w:space="0" w:color="auto"/>
        <w:right w:val="none" w:sz="0" w:space="0" w:color="auto"/>
      </w:divBdr>
    </w:div>
    <w:div w:id="1101267911">
      <w:bodyDiv w:val="1"/>
      <w:marLeft w:val="0"/>
      <w:marRight w:val="0"/>
      <w:marTop w:val="0"/>
      <w:marBottom w:val="0"/>
      <w:divBdr>
        <w:top w:val="none" w:sz="0" w:space="0" w:color="auto"/>
        <w:left w:val="none" w:sz="0" w:space="0" w:color="auto"/>
        <w:bottom w:val="none" w:sz="0" w:space="0" w:color="auto"/>
        <w:right w:val="none" w:sz="0" w:space="0" w:color="auto"/>
      </w:divBdr>
    </w:div>
    <w:div w:id="1101419009">
      <w:bodyDiv w:val="1"/>
      <w:marLeft w:val="0"/>
      <w:marRight w:val="0"/>
      <w:marTop w:val="0"/>
      <w:marBottom w:val="0"/>
      <w:divBdr>
        <w:top w:val="none" w:sz="0" w:space="0" w:color="auto"/>
        <w:left w:val="none" w:sz="0" w:space="0" w:color="auto"/>
        <w:bottom w:val="none" w:sz="0" w:space="0" w:color="auto"/>
        <w:right w:val="none" w:sz="0" w:space="0" w:color="auto"/>
      </w:divBdr>
    </w:div>
    <w:div w:id="1103958627">
      <w:bodyDiv w:val="1"/>
      <w:marLeft w:val="0"/>
      <w:marRight w:val="0"/>
      <w:marTop w:val="0"/>
      <w:marBottom w:val="0"/>
      <w:divBdr>
        <w:top w:val="none" w:sz="0" w:space="0" w:color="auto"/>
        <w:left w:val="none" w:sz="0" w:space="0" w:color="auto"/>
        <w:bottom w:val="none" w:sz="0" w:space="0" w:color="auto"/>
        <w:right w:val="none" w:sz="0" w:space="0" w:color="auto"/>
      </w:divBdr>
    </w:div>
    <w:div w:id="1109159517">
      <w:bodyDiv w:val="1"/>
      <w:marLeft w:val="0"/>
      <w:marRight w:val="0"/>
      <w:marTop w:val="0"/>
      <w:marBottom w:val="0"/>
      <w:divBdr>
        <w:top w:val="none" w:sz="0" w:space="0" w:color="auto"/>
        <w:left w:val="none" w:sz="0" w:space="0" w:color="auto"/>
        <w:bottom w:val="none" w:sz="0" w:space="0" w:color="auto"/>
        <w:right w:val="none" w:sz="0" w:space="0" w:color="auto"/>
      </w:divBdr>
    </w:div>
    <w:div w:id="1110659847">
      <w:bodyDiv w:val="1"/>
      <w:marLeft w:val="0"/>
      <w:marRight w:val="0"/>
      <w:marTop w:val="0"/>
      <w:marBottom w:val="0"/>
      <w:divBdr>
        <w:top w:val="none" w:sz="0" w:space="0" w:color="auto"/>
        <w:left w:val="none" w:sz="0" w:space="0" w:color="auto"/>
        <w:bottom w:val="none" w:sz="0" w:space="0" w:color="auto"/>
        <w:right w:val="none" w:sz="0" w:space="0" w:color="auto"/>
      </w:divBdr>
    </w:div>
    <w:div w:id="1112284888">
      <w:bodyDiv w:val="1"/>
      <w:marLeft w:val="0"/>
      <w:marRight w:val="0"/>
      <w:marTop w:val="0"/>
      <w:marBottom w:val="0"/>
      <w:divBdr>
        <w:top w:val="none" w:sz="0" w:space="0" w:color="auto"/>
        <w:left w:val="none" w:sz="0" w:space="0" w:color="auto"/>
        <w:bottom w:val="none" w:sz="0" w:space="0" w:color="auto"/>
        <w:right w:val="none" w:sz="0" w:space="0" w:color="auto"/>
      </w:divBdr>
    </w:div>
    <w:div w:id="1112749654">
      <w:bodyDiv w:val="1"/>
      <w:marLeft w:val="0"/>
      <w:marRight w:val="0"/>
      <w:marTop w:val="0"/>
      <w:marBottom w:val="0"/>
      <w:divBdr>
        <w:top w:val="none" w:sz="0" w:space="0" w:color="auto"/>
        <w:left w:val="none" w:sz="0" w:space="0" w:color="auto"/>
        <w:bottom w:val="none" w:sz="0" w:space="0" w:color="auto"/>
        <w:right w:val="none" w:sz="0" w:space="0" w:color="auto"/>
      </w:divBdr>
    </w:div>
    <w:div w:id="1114713682">
      <w:bodyDiv w:val="1"/>
      <w:marLeft w:val="0"/>
      <w:marRight w:val="0"/>
      <w:marTop w:val="0"/>
      <w:marBottom w:val="0"/>
      <w:divBdr>
        <w:top w:val="none" w:sz="0" w:space="0" w:color="auto"/>
        <w:left w:val="none" w:sz="0" w:space="0" w:color="auto"/>
        <w:bottom w:val="none" w:sz="0" w:space="0" w:color="auto"/>
        <w:right w:val="none" w:sz="0" w:space="0" w:color="auto"/>
      </w:divBdr>
    </w:div>
    <w:div w:id="1115101071">
      <w:bodyDiv w:val="1"/>
      <w:marLeft w:val="0"/>
      <w:marRight w:val="0"/>
      <w:marTop w:val="0"/>
      <w:marBottom w:val="0"/>
      <w:divBdr>
        <w:top w:val="none" w:sz="0" w:space="0" w:color="auto"/>
        <w:left w:val="none" w:sz="0" w:space="0" w:color="auto"/>
        <w:bottom w:val="none" w:sz="0" w:space="0" w:color="auto"/>
        <w:right w:val="none" w:sz="0" w:space="0" w:color="auto"/>
      </w:divBdr>
    </w:div>
    <w:div w:id="1115561229">
      <w:bodyDiv w:val="1"/>
      <w:marLeft w:val="0"/>
      <w:marRight w:val="0"/>
      <w:marTop w:val="0"/>
      <w:marBottom w:val="0"/>
      <w:divBdr>
        <w:top w:val="none" w:sz="0" w:space="0" w:color="auto"/>
        <w:left w:val="none" w:sz="0" w:space="0" w:color="auto"/>
        <w:bottom w:val="none" w:sz="0" w:space="0" w:color="auto"/>
        <w:right w:val="none" w:sz="0" w:space="0" w:color="auto"/>
      </w:divBdr>
    </w:div>
    <w:div w:id="1118643890">
      <w:bodyDiv w:val="1"/>
      <w:marLeft w:val="0"/>
      <w:marRight w:val="0"/>
      <w:marTop w:val="0"/>
      <w:marBottom w:val="0"/>
      <w:divBdr>
        <w:top w:val="none" w:sz="0" w:space="0" w:color="auto"/>
        <w:left w:val="none" w:sz="0" w:space="0" w:color="auto"/>
        <w:bottom w:val="none" w:sz="0" w:space="0" w:color="auto"/>
        <w:right w:val="none" w:sz="0" w:space="0" w:color="auto"/>
      </w:divBdr>
    </w:div>
    <w:div w:id="1119032841">
      <w:bodyDiv w:val="1"/>
      <w:marLeft w:val="0"/>
      <w:marRight w:val="0"/>
      <w:marTop w:val="0"/>
      <w:marBottom w:val="0"/>
      <w:divBdr>
        <w:top w:val="none" w:sz="0" w:space="0" w:color="auto"/>
        <w:left w:val="none" w:sz="0" w:space="0" w:color="auto"/>
        <w:bottom w:val="none" w:sz="0" w:space="0" w:color="auto"/>
        <w:right w:val="none" w:sz="0" w:space="0" w:color="auto"/>
      </w:divBdr>
    </w:div>
    <w:div w:id="1128932287">
      <w:bodyDiv w:val="1"/>
      <w:marLeft w:val="0"/>
      <w:marRight w:val="0"/>
      <w:marTop w:val="0"/>
      <w:marBottom w:val="0"/>
      <w:divBdr>
        <w:top w:val="none" w:sz="0" w:space="0" w:color="auto"/>
        <w:left w:val="none" w:sz="0" w:space="0" w:color="auto"/>
        <w:bottom w:val="none" w:sz="0" w:space="0" w:color="auto"/>
        <w:right w:val="none" w:sz="0" w:space="0" w:color="auto"/>
      </w:divBdr>
    </w:div>
    <w:div w:id="1129320936">
      <w:bodyDiv w:val="1"/>
      <w:marLeft w:val="0"/>
      <w:marRight w:val="0"/>
      <w:marTop w:val="0"/>
      <w:marBottom w:val="0"/>
      <w:divBdr>
        <w:top w:val="none" w:sz="0" w:space="0" w:color="auto"/>
        <w:left w:val="none" w:sz="0" w:space="0" w:color="auto"/>
        <w:bottom w:val="none" w:sz="0" w:space="0" w:color="auto"/>
        <w:right w:val="none" w:sz="0" w:space="0" w:color="auto"/>
      </w:divBdr>
    </w:div>
    <w:div w:id="1129321312">
      <w:bodyDiv w:val="1"/>
      <w:marLeft w:val="0"/>
      <w:marRight w:val="0"/>
      <w:marTop w:val="0"/>
      <w:marBottom w:val="0"/>
      <w:divBdr>
        <w:top w:val="none" w:sz="0" w:space="0" w:color="auto"/>
        <w:left w:val="none" w:sz="0" w:space="0" w:color="auto"/>
        <w:bottom w:val="none" w:sz="0" w:space="0" w:color="auto"/>
        <w:right w:val="none" w:sz="0" w:space="0" w:color="auto"/>
      </w:divBdr>
    </w:div>
    <w:div w:id="1130589063">
      <w:bodyDiv w:val="1"/>
      <w:marLeft w:val="0"/>
      <w:marRight w:val="0"/>
      <w:marTop w:val="0"/>
      <w:marBottom w:val="0"/>
      <w:divBdr>
        <w:top w:val="none" w:sz="0" w:space="0" w:color="auto"/>
        <w:left w:val="none" w:sz="0" w:space="0" w:color="auto"/>
        <w:bottom w:val="none" w:sz="0" w:space="0" w:color="auto"/>
        <w:right w:val="none" w:sz="0" w:space="0" w:color="auto"/>
      </w:divBdr>
    </w:div>
    <w:div w:id="1131897273">
      <w:bodyDiv w:val="1"/>
      <w:marLeft w:val="0"/>
      <w:marRight w:val="0"/>
      <w:marTop w:val="0"/>
      <w:marBottom w:val="0"/>
      <w:divBdr>
        <w:top w:val="none" w:sz="0" w:space="0" w:color="auto"/>
        <w:left w:val="none" w:sz="0" w:space="0" w:color="auto"/>
        <w:bottom w:val="none" w:sz="0" w:space="0" w:color="auto"/>
        <w:right w:val="none" w:sz="0" w:space="0" w:color="auto"/>
      </w:divBdr>
    </w:div>
    <w:div w:id="1133138090">
      <w:bodyDiv w:val="1"/>
      <w:marLeft w:val="0"/>
      <w:marRight w:val="0"/>
      <w:marTop w:val="0"/>
      <w:marBottom w:val="0"/>
      <w:divBdr>
        <w:top w:val="none" w:sz="0" w:space="0" w:color="auto"/>
        <w:left w:val="none" w:sz="0" w:space="0" w:color="auto"/>
        <w:bottom w:val="none" w:sz="0" w:space="0" w:color="auto"/>
        <w:right w:val="none" w:sz="0" w:space="0" w:color="auto"/>
      </w:divBdr>
    </w:div>
    <w:div w:id="1135369909">
      <w:bodyDiv w:val="1"/>
      <w:marLeft w:val="0"/>
      <w:marRight w:val="0"/>
      <w:marTop w:val="0"/>
      <w:marBottom w:val="0"/>
      <w:divBdr>
        <w:top w:val="none" w:sz="0" w:space="0" w:color="auto"/>
        <w:left w:val="none" w:sz="0" w:space="0" w:color="auto"/>
        <w:bottom w:val="none" w:sz="0" w:space="0" w:color="auto"/>
        <w:right w:val="none" w:sz="0" w:space="0" w:color="auto"/>
      </w:divBdr>
    </w:div>
    <w:div w:id="1136142893">
      <w:bodyDiv w:val="1"/>
      <w:marLeft w:val="0"/>
      <w:marRight w:val="0"/>
      <w:marTop w:val="0"/>
      <w:marBottom w:val="0"/>
      <w:divBdr>
        <w:top w:val="none" w:sz="0" w:space="0" w:color="auto"/>
        <w:left w:val="none" w:sz="0" w:space="0" w:color="auto"/>
        <w:bottom w:val="none" w:sz="0" w:space="0" w:color="auto"/>
        <w:right w:val="none" w:sz="0" w:space="0" w:color="auto"/>
      </w:divBdr>
    </w:div>
    <w:div w:id="1138499734">
      <w:bodyDiv w:val="1"/>
      <w:marLeft w:val="0"/>
      <w:marRight w:val="0"/>
      <w:marTop w:val="0"/>
      <w:marBottom w:val="0"/>
      <w:divBdr>
        <w:top w:val="none" w:sz="0" w:space="0" w:color="auto"/>
        <w:left w:val="none" w:sz="0" w:space="0" w:color="auto"/>
        <w:bottom w:val="none" w:sz="0" w:space="0" w:color="auto"/>
        <w:right w:val="none" w:sz="0" w:space="0" w:color="auto"/>
      </w:divBdr>
    </w:div>
    <w:div w:id="1139768536">
      <w:bodyDiv w:val="1"/>
      <w:marLeft w:val="0"/>
      <w:marRight w:val="0"/>
      <w:marTop w:val="0"/>
      <w:marBottom w:val="0"/>
      <w:divBdr>
        <w:top w:val="none" w:sz="0" w:space="0" w:color="auto"/>
        <w:left w:val="none" w:sz="0" w:space="0" w:color="auto"/>
        <w:bottom w:val="none" w:sz="0" w:space="0" w:color="auto"/>
        <w:right w:val="none" w:sz="0" w:space="0" w:color="auto"/>
      </w:divBdr>
    </w:div>
    <w:div w:id="1146162325">
      <w:bodyDiv w:val="1"/>
      <w:marLeft w:val="0"/>
      <w:marRight w:val="0"/>
      <w:marTop w:val="0"/>
      <w:marBottom w:val="0"/>
      <w:divBdr>
        <w:top w:val="none" w:sz="0" w:space="0" w:color="auto"/>
        <w:left w:val="none" w:sz="0" w:space="0" w:color="auto"/>
        <w:bottom w:val="none" w:sz="0" w:space="0" w:color="auto"/>
        <w:right w:val="none" w:sz="0" w:space="0" w:color="auto"/>
      </w:divBdr>
    </w:div>
    <w:div w:id="1149008360">
      <w:bodyDiv w:val="1"/>
      <w:marLeft w:val="0"/>
      <w:marRight w:val="0"/>
      <w:marTop w:val="0"/>
      <w:marBottom w:val="0"/>
      <w:divBdr>
        <w:top w:val="none" w:sz="0" w:space="0" w:color="auto"/>
        <w:left w:val="none" w:sz="0" w:space="0" w:color="auto"/>
        <w:bottom w:val="none" w:sz="0" w:space="0" w:color="auto"/>
        <w:right w:val="none" w:sz="0" w:space="0" w:color="auto"/>
      </w:divBdr>
    </w:div>
    <w:div w:id="1152136476">
      <w:bodyDiv w:val="1"/>
      <w:marLeft w:val="0"/>
      <w:marRight w:val="0"/>
      <w:marTop w:val="0"/>
      <w:marBottom w:val="0"/>
      <w:divBdr>
        <w:top w:val="none" w:sz="0" w:space="0" w:color="auto"/>
        <w:left w:val="none" w:sz="0" w:space="0" w:color="auto"/>
        <w:bottom w:val="none" w:sz="0" w:space="0" w:color="auto"/>
        <w:right w:val="none" w:sz="0" w:space="0" w:color="auto"/>
      </w:divBdr>
    </w:div>
    <w:div w:id="1153832797">
      <w:bodyDiv w:val="1"/>
      <w:marLeft w:val="0"/>
      <w:marRight w:val="0"/>
      <w:marTop w:val="0"/>
      <w:marBottom w:val="0"/>
      <w:divBdr>
        <w:top w:val="none" w:sz="0" w:space="0" w:color="auto"/>
        <w:left w:val="none" w:sz="0" w:space="0" w:color="auto"/>
        <w:bottom w:val="none" w:sz="0" w:space="0" w:color="auto"/>
        <w:right w:val="none" w:sz="0" w:space="0" w:color="auto"/>
      </w:divBdr>
    </w:div>
    <w:div w:id="1155344297">
      <w:bodyDiv w:val="1"/>
      <w:marLeft w:val="0"/>
      <w:marRight w:val="0"/>
      <w:marTop w:val="0"/>
      <w:marBottom w:val="0"/>
      <w:divBdr>
        <w:top w:val="none" w:sz="0" w:space="0" w:color="auto"/>
        <w:left w:val="none" w:sz="0" w:space="0" w:color="auto"/>
        <w:bottom w:val="none" w:sz="0" w:space="0" w:color="auto"/>
        <w:right w:val="none" w:sz="0" w:space="0" w:color="auto"/>
      </w:divBdr>
    </w:div>
    <w:div w:id="1155419480">
      <w:bodyDiv w:val="1"/>
      <w:marLeft w:val="0"/>
      <w:marRight w:val="0"/>
      <w:marTop w:val="0"/>
      <w:marBottom w:val="0"/>
      <w:divBdr>
        <w:top w:val="none" w:sz="0" w:space="0" w:color="auto"/>
        <w:left w:val="none" w:sz="0" w:space="0" w:color="auto"/>
        <w:bottom w:val="none" w:sz="0" w:space="0" w:color="auto"/>
        <w:right w:val="none" w:sz="0" w:space="0" w:color="auto"/>
      </w:divBdr>
    </w:div>
    <w:div w:id="1156994791">
      <w:bodyDiv w:val="1"/>
      <w:marLeft w:val="0"/>
      <w:marRight w:val="0"/>
      <w:marTop w:val="0"/>
      <w:marBottom w:val="0"/>
      <w:divBdr>
        <w:top w:val="none" w:sz="0" w:space="0" w:color="auto"/>
        <w:left w:val="none" w:sz="0" w:space="0" w:color="auto"/>
        <w:bottom w:val="none" w:sz="0" w:space="0" w:color="auto"/>
        <w:right w:val="none" w:sz="0" w:space="0" w:color="auto"/>
      </w:divBdr>
    </w:div>
    <w:div w:id="1157182679">
      <w:bodyDiv w:val="1"/>
      <w:marLeft w:val="0"/>
      <w:marRight w:val="0"/>
      <w:marTop w:val="0"/>
      <w:marBottom w:val="0"/>
      <w:divBdr>
        <w:top w:val="none" w:sz="0" w:space="0" w:color="auto"/>
        <w:left w:val="none" w:sz="0" w:space="0" w:color="auto"/>
        <w:bottom w:val="none" w:sz="0" w:space="0" w:color="auto"/>
        <w:right w:val="none" w:sz="0" w:space="0" w:color="auto"/>
      </w:divBdr>
    </w:div>
    <w:div w:id="1157570841">
      <w:bodyDiv w:val="1"/>
      <w:marLeft w:val="0"/>
      <w:marRight w:val="0"/>
      <w:marTop w:val="0"/>
      <w:marBottom w:val="0"/>
      <w:divBdr>
        <w:top w:val="none" w:sz="0" w:space="0" w:color="auto"/>
        <w:left w:val="none" w:sz="0" w:space="0" w:color="auto"/>
        <w:bottom w:val="none" w:sz="0" w:space="0" w:color="auto"/>
        <w:right w:val="none" w:sz="0" w:space="0" w:color="auto"/>
      </w:divBdr>
    </w:div>
    <w:div w:id="1159465478">
      <w:bodyDiv w:val="1"/>
      <w:marLeft w:val="0"/>
      <w:marRight w:val="0"/>
      <w:marTop w:val="0"/>
      <w:marBottom w:val="0"/>
      <w:divBdr>
        <w:top w:val="none" w:sz="0" w:space="0" w:color="auto"/>
        <w:left w:val="none" w:sz="0" w:space="0" w:color="auto"/>
        <w:bottom w:val="none" w:sz="0" w:space="0" w:color="auto"/>
        <w:right w:val="none" w:sz="0" w:space="0" w:color="auto"/>
      </w:divBdr>
    </w:div>
    <w:div w:id="1161582119">
      <w:bodyDiv w:val="1"/>
      <w:marLeft w:val="0"/>
      <w:marRight w:val="0"/>
      <w:marTop w:val="0"/>
      <w:marBottom w:val="0"/>
      <w:divBdr>
        <w:top w:val="none" w:sz="0" w:space="0" w:color="auto"/>
        <w:left w:val="none" w:sz="0" w:space="0" w:color="auto"/>
        <w:bottom w:val="none" w:sz="0" w:space="0" w:color="auto"/>
        <w:right w:val="none" w:sz="0" w:space="0" w:color="auto"/>
      </w:divBdr>
    </w:div>
    <w:div w:id="1163088198">
      <w:bodyDiv w:val="1"/>
      <w:marLeft w:val="0"/>
      <w:marRight w:val="0"/>
      <w:marTop w:val="0"/>
      <w:marBottom w:val="0"/>
      <w:divBdr>
        <w:top w:val="none" w:sz="0" w:space="0" w:color="auto"/>
        <w:left w:val="none" w:sz="0" w:space="0" w:color="auto"/>
        <w:bottom w:val="none" w:sz="0" w:space="0" w:color="auto"/>
        <w:right w:val="none" w:sz="0" w:space="0" w:color="auto"/>
      </w:divBdr>
    </w:div>
    <w:div w:id="1163155309">
      <w:bodyDiv w:val="1"/>
      <w:marLeft w:val="0"/>
      <w:marRight w:val="0"/>
      <w:marTop w:val="0"/>
      <w:marBottom w:val="0"/>
      <w:divBdr>
        <w:top w:val="none" w:sz="0" w:space="0" w:color="auto"/>
        <w:left w:val="none" w:sz="0" w:space="0" w:color="auto"/>
        <w:bottom w:val="none" w:sz="0" w:space="0" w:color="auto"/>
        <w:right w:val="none" w:sz="0" w:space="0" w:color="auto"/>
      </w:divBdr>
    </w:div>
    <w:div w:id="1163199066">
      <w:bodyDiv w:val="1"/>
      <w:marLeft w:val="0"/>
      <w:marRight w:val="0"/>
      <w:marTop w:val="0"/>
      <w:marBottom w:val="0"/>
      <w:divBdr>
        <w:top w:val="none" w:sz="0" w:space="0" w:color="auto"/>
        <w:left w:val="none" w:sz="0" w:space="0" w:color="auto"/>
        <w:bottom w:val="none" w:sz="0" w:space="0" w:color="auto"/>
        <w:right w:val="none" w:sz="0" w:space="0" w:color="auto"/>
      </w:divBdr>
    </w:div>
    <w:div w:id="1163276510">
      <w:bodyDiv w:val="1"/>
      <w:marLeft w:val="0"/>
      <w:marRight w:val="0"/>
      <w:marTop w:val="0"/>
      <w:marBottom w:val="0"/>
      <w:divBdr>
        <w:top w:val="none" w:sz="0" w:space="0" w:color="auto"/>
        <w:left w:val="none" w:sz="0" w:space="0" w:color="auto"/>
        <w:bottom w:val="none" w:sz="0" w:space="0" w:color="auto"/>
        <w:right w:val="none" w:sz="0" w:space="0" w:color="auto"/>
      </w:divBdr>
    </w:div>
    <w:div w:id="1164277947">
      <w:bodyDiv w:val="1"/>
      <w:marLeft w:val="0"/>
      <w:marRight w:val="0"/>
      <w:marTop w:val="0"/>
      <w:marBottom w:val="0"/>
      <w:divBdr>
        <w:top w:val="none" w:sz="0" w:space="0" w:color="auto"/>
        <w:left w:val="none" w:sz="0" w:space="0" w:color="auto"/>
        <w:bottom w:val="none" w:sz="0" w:space="0" w:color="auto"/>
        <w:right w:val="none" w:sz="0" w:space="0" w:color="auto"/>
      </w:divBdr>
    </w:div>
    <w:div w:id="1164587828">
      <w:bodyDiv w:val="1"/>
      <w:marLeft w:val="0"/>
      <w:marRight w:val="0"/>
      <w:marTop w:val="0"/>
      <w:marBottom w:val="0"/>
      <w:divBdr>
        <w:top w:val="none" w:sz="0" w:space="0" w:color="auto"/>
        <w:left w:val="none" w:sz="0" w:space="0" w:color="auto"/>
        <w:bottom w:val="none" w:sz="0" w:space="0" w:color="auto"/>
        <w:right w:val="none" w:sz="0" w:space="0" w:color="auto"/>
      </w:divBdr>
    </w:div>
    <w:div w:id="1165169910">
      <w:bodyDiv w:val="1"/>
      <w:marLeft w:val="0"/>
      <w:marRight w:val="0"/>
      <w:marTop w:val="0"/>
      <w:marBottom w:val="0"/>
      <w:divBdr>
        <w:top w:val="none" w:sz="0" w:space="0" w:color="auto"/>
        <w:left w:val="none" w:sz="0" w:space="0" w:color="auto"/>
        <w:bottom w:val="none" w:sz="0" w:space="0" w:color="auto"/>
        <w:right w:val="none" w:sz="0" w:space="0" w:color="auto"/>
      </w:divBdr>
    </w:div>
    <w:div w:id="1167093892">
      <w:bodyDiv w:val="1"/>
      <w:marLeft w:val="0"/>
      <w:marRight w:val="0"/>
      <w:marTop w:val="0"/>
      <w:marBottom w:val="0"/>
      <w:divBdr>
        <w:top w:val="none" w:sz="0" w:space="0" w:color="auto"/>
        <w:left w:val="none" w:sz="0" w:space="0" w:color="auto"/>
        <w:bottom w:val="none" w:sz="0" w:space="0" w:color="auto"/>
        <w:right w:val="none" w:sz="0" w:space="0" w:color="auto"/>
      </w:divBdr>
    </w:div>
    <w:div w:id="1171875544">
      <w:bodyDiv w:val="1"/>
      <w:marLeft w:val="0"/>
      <w:marRight w:val="0"/>
      <w:marTop w:val="0"/>
      <w:marBottom w:val="0"/>
      <w:divBdr>
        <w:top w:val="none" w:sz="0" w:space="0" w:color="auto"/>
        <w:left w:val="none" w:sz="0" w:space="0" w:color="auto"/>
        <w:bottom w:val="none" w:sz="0" w:space="0" w:color="auto"/>
        <w:right w:val="none" w:sz="0" w:space="0" w:color="auto"/>
      </w:divBdr>
    </w:div>
    <w:div w:id="1172985295">
      <w:bodyDiv w:val="1"/>
      <w:marLeft w:val="0"/>
      <w:marRight w:val="0"/>
      <w:marTop w:val="0"/>
      <w:marBottom w:val="0"/>
      <w:divBdr>
        <w:top w:val="none" w:sz="0" w:space="0" w:color="auto"/>
        <w:left w:val="none" w:sz="0" w:space="0" w:color="auto"/>
        <w:bottom w:val="none" w:sz="0" w:space="0" w:color="auto"/>
        <w:right w:val="none" w:sz="0" w:space="0" w:color="auto"/>
      </w:divBdr>
    </w:div>
    <w:div w:id="1173641768">
      <w:bodyDiv w:val="1"/>
      <w:marLeft w:val="0"/>
      <w:marRight w:val="0"/>
      <w:marTop w:val="0"/>
      <w:marBottom w:val="0"/>
      <w:divBdr>
        <w:top w:val="none" w:sz="0" w:space="0" w:color="auto"/>
        <w:left w:val="none" w:sz="0" w:space="0" w:color="auto"/>
        <w:bottom w:val="none" w:sz="0" w:space="0" w:color="auto"/>
        <w:right w:val="none" w:sz="0" w:space="0" w:color="auto"/>
      </w:divBdr>
    </w:div>
    <w:div w:id="1174340934">
      <w:bodyDiv w:val="1"/>
      <w:marLeft w:val="0"/>
      <w:marRight w:val="0"/>
      <w:marTop w:val="0"/>
      <w:marBottom w:val="0"/>
      <w:divBdr>
        <w:top w:val="none" w:sz="0" w:space="0" w:color="auto"/>
        <w:left w:val="none" w:sz="0" w:space="0" w:color="auto"/>
        <w:bottom w:val="none" w:sz="0" w:space="0" w:color="auto"/>
        <w:right w:val="none" w:sz="0" w:space="0" w:color="auto"/>
      </w:divBdr>
    </w:div>
    <w:div w:id="1175459485">
      <w:bodyDiv w:val="1"/>
      <w:marLeft w:val="0"/>
      <w:marRight w:val="0"/>
      <w:marTop w:val="0"/>
      <w:marBottom w:val="0"/>
      <w:divBdr>
        <w:top w:val="none" w:sz="0" w:space="0" w:color="auto"/>
        <w:left w:val="none" w:sz="0" w:space="0" w:color="auto"/>
        <w:bottom w:val="none" w:sz="0" w:space="0" w:color="auto"/>
        <w:right w:val="none" w:sz="0" w:space="0" w:color="auto"/>
      </w:divBdr>
    </w:div>
    <w:div w:id="1176384732">
      <w:bodyDiv w:val="1"/>
      <w:marLeft w:val="0"/>
      <w:marRight w:val="0"/>
      <w:marTop w:val="0"/>
      <w:marBottom w:val="0"/>
      <w:divBdr>
        <w:top w:val="none" w:sz="0" w:space="0" w:color="auto"/>
        <w:left w:val="none" w:sz="0" w:space="0" w:color="auto"/>
        <w:bottom w:val="none" w:sz="0" w:space="0" w:color="auto"/>
        <w:right w:val="none" w:sz="0" w:space="0" w:color="auto"/>
      </w:divBdr>
    </w:div>
    <w:div w:id="1176966008">
      <w:bodyDiv w:val="1"/>
      <w:marLeft w:val="0"/>
      <w:marRight w:val="0"/>
      <w:marTop w:val="0"/>
      <w:marBottom w:val="0"/>
      <w:divBdr>
        <w:top w:val="none" w:sz="0" w:space="0" w:color="auto"/>
        <w:left w:val="none" w:sz="0" w:space="0" w:color="auto"/>
        <w:bottom w:val="none" w:sz="0" w:space="0" w:color="auto"/>
        <w:right w:val="none" w:sz="0" w:space="0" w:color="auto"/>
      </w:divBdr>
    </w:div>
    <w:div w:id="1177579968">
      <w:bodyDiv w:val="1"/>
      <w:marLeft w:val="0"/>
      <w:marRight w:val="0"/>
      <w:marTop w:val="0"/>
      <w:marBottom w:val="0"/>
      <w:divBdr>
        <w:top w:val="none" w:sz="0" w:space="0" w:color="auto"/>
        <w:left w:val="none" w:sz="0" w:space="0" w:color="auto"/>
        <w:bottom w:val="none" w:sz="0" w:space="0" w:color="auto"/>
        <w:right w:val="none" w:sz="0" w:space="0" w:color="auto"/>
      </w:divBdr>
    </w:div>
    <w:div w:id="1178422612">
      <w:bodyDiv w:val="1"/>
      <w:marLeft w:val="0"/>
      <w:marRight w:val="0"/>
      <w:marTop w:val="0"/>
      <w:marBottom w:val="0"/>
      <w:divBdr>
        <w:top w:val="none" w:sz="0" w:space="0" w:color="auto"/>
        <w:left w:val="none" w:sz="0" w:space="0" w:color="auto"/>
        <w:bottom w:val="none" w:sz="0" w:space="0" w:color="auto"/>
        <w:right w:val="none" w:sz="0" w:space="0" w:color="auto"/>
      </w:divBdr>
    </w:div>
    <w:div w:id="1180505527">
      <w:bodyDiv w:val="1"/>
      <w:marLeft w:val="0"/>
      <w:marRight w:val="0"/>
      <w:marTop w:val="0"/>
      <w:marBottom w:val="0"/>
      <w:divBdr>
        <w:top w:val="none" w:sz="0" w:space="0" w:color="auto"/>
        <w:left w:val="none" w:sz="0" w:space="0" w:color="auto"/>
        <w:bottom w:val="none" w:sz="0" w:space="0" w:color="auto"/>
        <w:right w:val="none" w:sz="0" w:space="0" w:color="auto"/>
      </w:divBdr>
    </w:div>
    <w:div w:id="1184199563">
      <w:bodyDiv w:val="1"/>
      <w:marLeft w:val="0"/>
      <w:marRight w:val="0"/>
      <w:marTop w:val="0"/>
      <w:marBottom w:val="0"/>
      <w:divBdr>
        <w:top w:val="none" w:sz="0" w:space="0" w:color="auto"/>
        <w:left w:val="none" w:sz="0" w:space="0" w:color="auto"/>
        <w:bottom w:val="none" w:sz="0" w:space="0" w:color="auto"/>
        <w:right w:val="none" w:sz="0" w:space="0" w:color="auto"/>
      </w:divBdr>
    </w:div>
    <w:div w:id="1185438208">
      <w:bodyDiv w:val="1"/>
      <w:marLeft w:val="0"/>
      <w:marRight w:val="0"/>
      <w:marTop w:val="0"/>
      <w:marBottom w:val="0"/>
      <w:divBdr>
        <w:top w:val="none" w:sz="0" w:space="0" w:color="auto"/>
        <w:left w:val="none" w:sz="0" w:space="0" w:color="auto"/>
        <w:bottom w:val="none" w:sz="0" w:space="0" w:color="auto"/>
        <w:right w:val="none" w:sz="0" w:space="0" w:color="auto"/>
      </w:divBdr>
    </w:div>
    <w:div w:id="1186333027">
      <w:bodyDiv w:val="1"/>
      <w:marLeft w:val="0"/>
      <w:marRight w:val="0"/>
      <w:marTop w:val="0"/>
      <w:marBottom w:val="0"/>
      <w:divBdr>
        <w:top w:val="none" w:sz="0" w:space="0" w:color="auto"/>
        <w:left w:val="none" w:sz="0" w:space="0" w:color="auto"/>
        <w:bottom w:val="none" w:sz="0" w:space="0" w:color="auto"/>
        <w:right w:val="none" w:sz="0" w:space="0" w:color="auto"/>
      </w:divBdr>
    </w:div>
    <w:div w:id="1191265709">
      <w:bodyDiv w:val="1"/>
      <w:marLeft w:val="0"/>
      <w:marRight w:val="0"/>
      <w:marTop w:val="0"/>
      <w:marBottom w:val="0"/>
      <w:divBdr>
        <w:top w:val="none" w:sz="0" w:space="0" w:color="auto"/>
        <w:left w:val="none" w:sz="0" w:space="0" w:color="auto"/>
        <w:bottom w:val="none" w:sz="0" w:space="0" w:color="auto"/>
        <w:right w:val="none" w:sz="0" w:space="0" w:color="auto"/>
      </w:divBdr>
    </w:div>
    <w:div w:id="1192183125">
      <w:bodyDiv w:val="1"/>
      <w:marLeft w:val="0"/>
      <w:marRight w:val="0"/>
      <w:marTop w:val="0"/>
      <w:marBottom w:val="0"/>
      <w:divBdr>
        <w:top w:val="none" w:sz="0" w:space="0" w:color="auto"/>
        <w:left w:val="none" w:sz="0" w:space="0" w:color="auto"/>
        <w:bottom w:val="none" w:sz="0" w:space="0" w:color="auto"/>
        <w:right w:val="none" w:sz="0" w:space="0" w:color="auto"/>
      </w:divBdr>
    </w:div>
    <w:div w:id="1193230232">
      <w:bodyDiv w:val="1"/>
      <w:marLeft w:val="0"/>
      <w:marRight w:val="0"/>
      <w:marTop w:val="0"/>
      <w:marBottom w:val="0"/>
      <w:divBdr>
        <w:top w:val="none" w:sz="0" w:space="0" w:color="auto"/>
        <w:left w:val="none" w:sz="0" w:space="0" w:color="auto"/>
        <w:bottom w:val="none" w:sz="0" w:space="0" w:color="auto"/>
        <w:right w:val="none" w:sz="0" w:space="0" w:color="auto"/>
      </w:divBdr>
    </w:div>
    <w:div w:id="1193376464">
      <w:bodyDiv w:val="1"/>
      <w:marLeft w:val="0"/>
      <w:marRight w:val="0"/>
      <w:marTop w:val="0"/>
      <w:marBottom w:val="0"/>
      <w:divBdr>
        <w:top w:val="none" w:sz="0" w:space="0" w:color="auto"/>
        <w:left w:val="none" w:sz="0" w:space="0" w:color="auto"/>
        <w:bottom w:val="none" w:sz="0" w:space="0" w:color="auto"/>
        <w:right w:val="none" w:sz="0" w:space="0" w:color="auto"/>
      </w:divBdr>
    </w:div>
    <w:div w:id="1195388616">
      <w:bodyDiv w:val="1"/>
      <w:marLeft w:val="0"/>
      <w:marRight w:val="0"/>
      <w:marTop w:val="0"/>
      <w:marBottom w:val="0"/>
      <w:divBdr>
        <w:top w:val="none" w:sz="0" w:space="0" w:color="auto"/>
        <w:left w:val="none" w:sz="0" w:space="0" w:color="auto"/>
        <w:bottom w:val="none" w:sz="0" w:space="0" w:color="auto"/>
        <w:right w:val="none" w:sz="0" w:space="0" w:color="auto"/>
      </w:divBdr>
    </w:div>
    <w:div w:id="1195536613">
      <w:bodyDiv w:val="1"/>
      <w:marLeft w:val="0"/>
      <w:marRight w:val="0"/>
      <w:marTop w:val="0"/>
      <w:marBottom w:val="0"/>
      <w:divBdr>
        <w:top w:val="none" w:sz="0" w:space="0" w:color="auto"/>
        <w:left w:val="none" w:sz="0" w:space="0" w:color="auto"/>
        <w:bottom w:val="none" w:sz="0" w:space="0" w:color="auto"/>
        <w:right w:val="none" w:sz="0" w:space="0" w:color="auto"/>
      </w:divBdr>
    </w:div>
    <w:div w:id="1196189093">
      <w:bodyDiv w:val="1"/>
      <w:marLeft w:val="0"/>
      <w:marRight w:val="0"/>
      <w:marTop w:val="0"/>
      <w:marBottom w:val="0"/>
      <w:divBdr>
        <w:top w:val="none" w:sz="0" w:space="0" w:color="auto"/>
        <w:left w:val="none" w:sz="0" w:space="0" w:color="auto"/>
        <w:bottom w:val="none" w:sz="0" w:space="0" w:color="auto"/>
        <w:right w:val="none" w:sz="0" w:space="0" w:color="auto"/>
      </w:divBdr>
    </w:div>
    <w:div w:id="1197082419">
      <w:bodyDiv w:val="1"/>
      <w:marLeft w:val="0"/>
      <w:marRight w:val="0"/>
      <w:marTop w:val="0"/>
      <w:marBottom w:val="0"/>
      <w:divBdr>
        <w:top w:val="none" w:sz="0" w:space="0" w:color="auto"/>
        <w:left w:val="none" w:sz="0" w:space="0" w:color="auto"/>
        <w:bottom w:val="none" w:sz="0" w:space="0" w:color="auto"/>
        <w:right w:val="none" w:sz="0" w:space="0" w:color="auto"/>
      </w:divBdr>
    </w:div>
    <w:div w:id="1197155682">
      <w:bodyDiv w:val="1"/>
      <w:marLeft w:val="0"/>
      <w:marRight w:val="0"/>
      <w:marTop w:val="0"/>
      <w:marBottom w:val="0"/>
      <w:divBdr>
        <w:top w:val="none" w:sz="0" w:space="0" w:color="auto"/>
        <w:left w:val="none" w:sz="0" w:space="0" w:color="auto"/>
        <w:bottom w:val="none" w:sz="0" w:space="0" w:color="auto"/>
        <w:right w:val="none" w:sz="0" w:space="0" w:color="auto"/>
      </w:divBdr>
    </w:div>
    <w:div w:id="1199322829">
      <w:bodyDiv w:val="1"/>
      <w:marLeft w:val="0"/>
      <w:marRight w:val="0"/>
      <w:marTop w:val="0"/>
      <w:marBottom w:val="0"/>
      <w:divBdr>
        <w:top w:val="none" w:sz="0" w:space="0" w:color="auto"/>
        <w:left w:val="none" w:sz="0" w:space="0" w:color="auto"/>
        <w:bottom w:val="none" w:sz="0" w:space="0" w:color="auto"/>
        <w:right w:val="none" w:sz="0" w:space="0" w:color="auto"/>
      </w:divBdr>
    </w:div>
    <w:div w:id="1203594552">
      <w:bodyDiv w:val="1"/>
      <w:marLeft w:val="0"/>
      <w:marRight w:val="0"/>
      <w:marTop w:val="0"/>
      <w:marBottom w:val="0"/>
      <w:divBdr>
        <w:top w:val="none" w:sz="0" w:space="0" w:color="auto"/>
        <w:left w:val="none" w:sz="0" w:space="0" w:color="auto"/>
        <w:bottom w:val="none" w:sz="0" w:space="0" w:color="auto"/>
        <w:right w:val="none" w:sz="0" w:space="0" w:color="auto"/>
      </w:divBdr>
    </w:div>
    <w:div w:id="1203639748">
      <w:bodyDiv w:val="1"/>
      <w:marLeft w:val="0"/>
      <w:marRight w:val="0"/>
      <w:marTop w:val="0"/>
      <w:marBottom w:val="0"/>
      <w:divBdr>
        <w:top w:val="none" w:sz="0" w:space="0" w:color="auto"/>
        <w:left w:val="none" w:sz="0" w:space="0" w:color="auto"/>
        <w:bottom w:val="none" w:sz="0" w:space="0" w:color="auto"/>
        <w:right w:val="none" w:sz="0" w:space="0" w:color="auto"/>
      </w:divBdr>
    </w:div>
    <w:div w:id="1205869434">
      <w:bodyDiv w:val="1"/>
      <w:marLeft w:val="0"/>
      <w:marRight w:val="0"/>
      <w:marTop w:val="0"/>
      <w:marBottom w:val="0"/>
      <w:divBdr>
        <w:top w:val="none" w:sz="0" w:space="0" w:color="auto"/>
        <w:left w:val="none" w:sz="0" w:space="0" w:color="auto"/>
        <w:bottom w:val="none" w:sz="0" w:space="0" w:color="auto"/>
        <w:right w:val="none" w:sz="0" w:space="0" w:color="auto"/>
      </w:divBdr>
    </w:div>
    <w:div w:id="1209222499">
      <w:bodyDiv w:val="1"/>
      <w:marLeft w:val="0"/>
      <w:marRight w:val="0"/>
      <w:marTop w:val="0"/>
      <w:marBottom w:val="0"/>
      <w:divBdr>
        <w:top w:val="none" w:sz="0" w:space="0" w:color="auto"/>
        <w:left w:val="none" w:sz="0" w:space="0" w:color="auto"/>
        <w:bottom w:val="none" w:sz="0" w:space="0" w:color="auto"/>
        <w:right w:val="none" w:sz="0" w:space="0" w:color="auto"/>
      </w:divBdr>
    </w:div>
    <w:div w:id="1213271636">
      <w:bodyDiv w:val="1"/>
      <w:marLeft w:val="0"/>
      <w:marRight w:val="0"/>
      <w:marTop w:val="0"/>
      <w:marBottom w:val="0"/>
      <w:divBdr>
        <w:top w:val="none" w:sz="0" w:space="0" w:color="auto"/>
        <w:left w:val="none" w:sz="0" w:space="0" w:color="auto"/>
        <w:bottom w:val="none" w:sz="0" w:space="0" w:color="auto"/>
        <w:right w:val="none" w:sz="0" w:space="0" w:color="auto"/>
      </w:divBdr>
    </w:div>
    <w:div w:id="1217938197">
      <w:bodyDiv w:val="1"/>
      <w:marLeft w:val="0"/>
      <w:marRight w:val="0"/>
      <w:marTop w:val="0"/>
      <w:marBottom w:val="0"/>
      <w:divBdr>
        <w:top w:val="none" w:sz="0" w:space="0" w:color="auto"/>
        <w:left w:val="none" w:sz="0" w:space="0" w:color="auto"/>
        <w:bottom w:val="none" w:sz="0" w:space="0" w:color="auto"/>
        <w:right w:val="none" w:sz="0" w:space="0" w:color="auto"/>
      </w:divBdr>
    </w:div>
    <w:div w:id="1219054271">
      <w:bodyDiv w:val="1"/>
      <w:marLeft w:val="0"/>
      <w:marRight w:val="0"/>
      <w:marTop w:val="0"/>
      <w:marBottom w:val="0"/>
      <w:divBdr>
        <w:top w:val="none" w:sz="0" w:space="0" w:color="auto"/>
        <w:left w:val="none" w:sz="0" w:space="0" w:color="auto"/>
        <w:bottom w:val="none" w:sz="0" w:space="0" w:color="auto"/>
        <w:right w:val="none" w:sz="0" w:space="0" w:color="auto"/>
      </w:divBdr>
    </w:div>
    <w:div w:id="1219433088">
      <w:bodyDiv w:val="1"/>
      <w:marLeft w:val="0"/>
      <w:marRight w:val="0"/>
      <w:marTop w:val="0"/>
      <w:marBottom w:val="0"/>
      <w:divBdr>
        <w:top w:val="none" w:sz="0" w:space="0" w:color="auto"/>
        <w:left w:val="none" w:sz="0" w:space="0" w:color="auto"/>
        <w:bottom w:val="none" w:sz="0" w:space="0" w:color="auto"/>
        <w:right w:val="none" w:sz="0" w:space="0" w:color="auto"/>
      </w:divBdr>
    </w:div>
    <w:div w:id="1219440635">
      <w:bodyDiv w:val="1"/>
      <w:marLeft w:val="0"/>
      <w:marRight w:val="0"/>
      <w:marTop w:val="0"/>
      <w:marBottom w:val="0"/>
      <w:divBdr>
        <w:top w:val="none" w:sz="0" w:space="0" w:color="auto"/>
        <w:left w:val="none" w:sz="0" w:space="0" w:color="auto"/>
        <w:bottom w:val="none" w:sz="0" w:space="0" w:color="auto"/>
        <w:right w:val="none" w:sz="0" w:space="0" w:color="auto"/>
      </w:divBdr>
    </w:div>
    <w:div w:id="1219783146">
      <w:bodyDiv w:val="1"/>
      <w:marLeft w:val="0"/>
      <w:marRight w:val="0"/>
      <w:marTop w:val="0"/>
      <w:marBottom w:val="0"/>
      <w:divBdr>
        <w:top w:val="none" w:sz="0" w:space="0" w:color="auto"/>
        <w:left w:val="none" w:sz="0" w:space="0" w:color="auto"/>
        <w:bottom w:val="none" w:sz="0" w:space="0" w:color="auto"/>
        <w:right w:val="none" w:sz="0" w:space="0" w:color="auto"/>
      </w:divBdr>
    </w:div>
    <w:div w:id="1220559081">
      <w:bodyDiv w:val="1"/>
      <w:marLeft w:val="0"/>
      <w:marRight w:val="0"/>
      <w:marTop w:val="0"/>
      <w:marBottom w:val="0"/>
      <w:divBdr>
        <w:top w:val="none" w:sz="0" w:space="0" w:color="auto"/>
        <w:left w:val="none" w:sz="0" w:space="0" w:color="auto"/>
        <w:bottom w:val="none" w:sz="0" w:space="0" w:color="auto"/>
        <w:right w:val="none" w:sz="0" w:space="0" w:color="auto"/>
      </w:divBdr>
    </w:div>
    <w:div w:id="1220676000">
      <w:bodyDiv w:val="1"/>
      <w:marLeft w:val="0"/>
      <w:marRight w:val="0"/>
      <w:marTop w:val="0"/>
      <w:marBottom w:val="0"/>
      <w:divBdr>
        <w:top w:val="none" w:sz="0" w:space="0" w:color="auto"/>
        <w:left w:val="none" w:sz="0" w:space="0" w:color="auto"/>
        <w:bottom w:val="none" w:sz="0" w:space="0" w:color="auto"/>
        <w:right w:val="none" w:sz="0" w:space="0" w:color="auto"/>
      </w:divBdr>
    </w:div>
    <w:div w:id="1221402910">
      <w:bodyDiv w:val="1"/>
      <w:marLeft w:val="0"/>
      <w:marRight w:val="0"/>
      <w:marTop w:val="0"/>
      <w:marBottom w:val="0"/>
      <w:divBdr>
        <w:top w:val="none" w:sz="0" w:space="0" w:color="auto"/>
        <w:left w:val="none" w:sz="0" w:space="0" w:color="auto"/>
        <w:bottom w:val="none" w:sz="0" w:space="0" w:color="auto"/>
        <w:right w:val="none" w:sz="0" w:space="0" w:color="auto"/>
      </w:divBdr>
    </w:div>
    <w:div w:id="1228612743">
      <w:bodyDiv w:val="1"/>
      <w:marLeft w:val="0"/>
      <w:marRight w:val="0"/>
      <w:marTop w:val="0"/>
      <w:marBottom w:val="0"/>
      <w:divBdr>
        <w:top w:val="none" w:sz="0" w:space="0" w:color="auto"/>
        <w:left w:val="none" w:sz="0" w:space="0" w:color="auto"/>
        <w:bottom w:val="none" w:sz="0" w:space="0" w:color="auto"/>
        <w:right w:val="none" w:sz="0" w:space="0" w:color="auto"/>
      </w:divBdr>
    </w:div>
    <w:div w:id="1229880403">
      <w:bodyDiv w:val="1"/>
      <w:marLeft w:val="0"/>
      <w:marRight w:val="0"/>
      <w:marTop w:val="0"/>
      <w:marBottom w:val="0"/>
      <w:divBdr>
        <w:top w:val="none" w:sz="0" w:space="0" w:color="auto"/>
        <w:left w:val="none" w:sz="0" w:space="0" w:color="auto"/>
        <w:bottom w:val="none" w:sz="0" w:space="0" w:color="auto"/>
        <w:right w:val="none" w:sz="0" w:space="0" w:color="auto"/>
      </w:divBdr>
    </w:div>
    <w:div w:id="1230648608">
      <w:bodyDiv w:val="1"/>
      <w:marLeft w:val="0"/>
      <w:marRight w:val="0"/>
      <w:marTop w:val="0"/>
      <w:marBottom w:val="0"/>
      <w:divBdr>
        <w:top w:val="none" w:sz="0" w:space="0" w:color="auto"/>
        <w:left w:val="none" w:sz="0" w:space="0" w:color="auto"/>
        <w:bottom w:val="none" w:sz="0" w:space="0" w:color="auto"/>
        <w:right w:val="none" w:sz="0" w:space="0" w:color="auto"/>
      </w:divBdr>
    </w:div>
    <w:div w:id="1230919609">
      <w:bodyDiv w:val="1"/>
      <w:marLeft w:val="0"/>
      <w:marRight w:val="0"/>
      <w:marTop w:val="0"/>
      <w:marBottom w:val="0"/>
      <w:divBdr>
        <w:top w:val="none" w:sz="0" w:space="0" w:color="auto"/>
        <w:left w:val="none" w:sz="0" w:space="0" w:color="auto"/>
        <w:bottom w:val="none" w:sz="0" w:space="0" w:color="auto"/>
        <w:right w:val="none" w:sz="0" w:space="0" w:color="auto"/>
      </w:divBdr>
    </w:div>
    <w:div w:id="1232304480">
      <w:bodyDiv w:val="1"/>
      <w:marLeft w:val="0"/>
      <w:marRight w:val="0"/>
      <w:marTop w:val="0"/>
      <w:marBottom w:val="0"/>
      <w:divBdr>
        <w:top w:val="none" w:sz="0" w:space="0" w:color="auto"/>
        <w:left w:val="none" w:sz="0" w:space="0" w:color="auto"/>
        <w:bottom w:val="none" w:sz="0" w:space="0" w:color="auto"/>
        <w:right w:val="none" w:sz="0" w:space="0" w:color="auto"/>
      </w:divBdr>
    </w:div>
    <w:div w:id="1232620811">
      <w:bodyDiv w:val="1"/>
      <w:marLeft w:val="0"/>
      <w:marRight w:val="0"/>
      <w:marTop w:val="0"/>
      <w:marBottom w:val="0"/>
      <w:divBdr>
        <w:top w:val="none" w:sz="0" w:space="0" w:color="auto"/>
        <w:left w:val="none" w:sz="0" w:space="0" w:color="auto"/>
        <w:bottom w:val="none" w:sz="0" w:space="0" w:color="auto"/>
        <w:right w:val="none" w:sz="0" w:space="0" w:color="auto"/>
      </w:divBdr>
    </w:div>
    <w:div w:id="1234318419">
      <w:bodyDiv w:val="1"/>
      <w:marLeft w:val="0"/>
      <w:marRight w:val="0"/>
      <w:marTop w:val="0"/>
      <w:marBottom w:val="0"/>
      <w:divBdr>
        <w:top w:val="none" w:sz="0" w:space="0" w:color="auto"/>
        <w:left w:val="none" w:sz="0" w:space="0" w:color="auto"/>
        <w:bottom w:val="none" w:sz="0" w:space="0" w:color="auto"/>
        <w:right w:val="none" w:sz="0" w:space="0" w:color="auto"/>
      </w:divBdr>
    </w:div>
    <w:div w:id="1236237642">
      <w:bodyDiv w:val="1"/>
      <w:marLeft w:val="0"/>
      <w:marRight w:val="0"/>
      <w:marTop w:val="0"/>
      <w:marBottom w:val="0"/>
      <w:divBdr>
        <w:top w:val="none" w:sz="0" w:space="0" w:color="auto"/>
        <w:left w:val="none" w:sz="0" w:space="0" w:color="auto"/>
        <w:bottom w:val="none" w:sz="0" w:space="0" w:color="auto"/>
        <w:right w:val="none" w:sz="0" w:space="0" w:color="auto"/>
      </w:divBdr>
    </w:div>
    <w:div w:id="1240552701">
      <w:bodyDiv w:val="1"/>
      <w:marLeft w:val="0"/>
      <w:marRight w:val="0"/>
      <w:marTop w:val="0"/>
      <w:marBottom w:val="0"/>
      <w:divBdr>
        <w:top w:val="none" w:sz="0" w:space="0" w:color="auto"/>
        <w:left w:val="none" w:sz="0" w:space="0" w:color="auto"/>
        <w:bottom w:val="none" w:sz="0" w:space="0" w:color="auto"/>
        <w:right w:val="none" w:sz="0" w:space="0" w:color="auto"/>
      </w:divBdr>
    </w:div>
    <w:div w:id="1241212856">
      <w:bodyDiv w:val="1"/>
      <w:marLeft w:val="0"/>
      <w:marRight w:val="0"/>
      <w:marTop w:val="0"/>
      <w:marBottom w:val="0"/>
      <w:divBdr>
        <w:top w:val="none" w:sz="0" w:space="0" w:color="auto"/>
        <w:left w:val="none" w:sz="0" w:space="0" w:color="auto"/>
        <w:bottom w:val="none" w:sz="0" w:space="0" w:color="auto"/>
        <w:right w:val="none" w:sz="0" w:space="0" w:color="auto"/>
      </w:divBdr>
    </w:div>
    <w:div w:id="1244099802">
      <w:bodyDiv w:val="1"/>
      <w:marLeft w:val="0"/>
      <w:marRight w:val="0"/>
      <w:marTop w:val="0"/>
      <w:marBottom w:val="0"/>
      <w:divBdr>
        <w:top w:val="none" w:sz="0" w:space="0" w:color="auto"/>
        <w:left w:val="none" w:sz="0" w:space="0" w:color="auto"/>
        <w:bottom w:val="none" w:sz="0" w:space="0" w:color="auto"/>
        <w:right w:val="none" w:sz="0" w:space="0" w:color="auto"/>
      </w:divBdr>
    </w:div>
    <w:div w:id="1244408839">
      <w:bodyDiv w:val="1"/>
      <w:marLeft w:val="0"/>
      <w:marRight w:val="0"/>
      <w:marTop w:val="0"/>
      <w:marBottom w:val="0"/>
      <w:divBdr>
        <w:top w:val="none" w:sz="0" w:space="0" w:color="auto"/>
        <w:left w:val="none" w:sz="0" w:space="0" w:color="auto"/>
        <w:bottom w:val="none" w:sz="0" w:space="0" w:color="auto"/>
        <w:right w:val="none" w:sz="0" w:space="0" w:color="auto"/>
      </w:divBdr>
    </w:div>
    <w:div w:id="1246109118">
      <w:bodyDiv w:val="1"/>
      <w:marLeft w:val="0"/>
      <w:marRight w:val="0"/>
      <w:marTop w:val="0"/>
      <w:marBottom w:val="0"/>
      <w:divBdr>
        <w:top w:val="none" w:sz="0" w:space="0" w:color="auto"/>
        <w:left w:val="none" w:sz="0" w:space="0" w:color="auto"/>
        <w:bottom w:val="none" w:sz="0" w:space="0" w:color="auto"/>
        <w:right w:val="none" w:sz="0" w:space="0" w:color="auto"/>
      </w:divBdr>
    </w:div>
    <w:div w:id="1246233161">
      <w:bodyDiv w:val="1"/>
      <w:marLeft w:val="0"/>
      <w:marRight w:val="0"/>
      <w:marTop w:val="0"/>
      <w:marBottom w:val="0"/>
      <w:divBdr>
        <w:top w:val="none" w:sz="0" w:space="0" w:color="auto"/>
        <w:left w:val="none" w:sz="0" w:space="0" w:color="auto"/>
        <w:bottom w:val="none" w:sz="0" w:space="0" w:color="auto"/>
        <w:right w:val="none" w:sz="0" w:space="0" w:color="auto"/>
      </w:divBdr>
    </w:div>
    <w:div w:id="1247417415">
      <w:bodyDiv w:val="1"/>
      <w:marLeft w:val="0"/>
      <w:marRight w:val="0"/>
      <w:marTop w:val="0"/>
      <w:marBottom w:val="0"/>
      <w:divBdr>
        <w:top w:val="none" w:sz="0" w:space="0" w:color="auto"/>
        <w:left w:val="none" w:sz="0" w:space="0" w:color="auto"/>
        <w:bottom w:val="none" w:sz="0" w:space="0" w:color="auto"/>
        <w:right w:val="none" w:sz="0" w:space="0" w:color="auto"/>
      </w:divBdr>
    </w:div>
    <w:div w:id="1248032743">
      <w:bodyDiv w:val="1"/>
      <w:marLeft w:val="0"/>
      <w:marRight w:val="0"/>
      <w:marTop w:val="0"/>
      <w:marBottom w:val="0"/>
      <w:divBdr>
        <w:top w:val="none" w:sz="0" w:space="0" w:color="auto"/>
        <w:left w:val="none" w:sz="0" w:space="0" w:color="auto"/>
        <w:bottom w:val="none" w:sz="0" w:space="0" w:color="auto"/>
        <w:right w:val="none" w:sz="0" w:space="0" w:color="auto"/>
      </w:divBdr>
    </w:div>
    <w:div w:id="1248151913">
      <w:bodyDiv w:val="1"/>
      <w:marLeft w:val="0"/>
      <w:marRight w:val="0"/>
      <w:marTop w:val="0"/>
      <w:marBottom w:val="0"/>
      <w:divBdr>
        <w:top w:val="none" w:sz="0" w:space="0" w:color="auto"/>
        <w:left w:val="none" w:sz="0" w:space="0" w:color="auto"/>
        <w:bottom w:val="none" w:sz="0" w:space="0" w:color="auto"/>
        <w:right w:val="none" w:sz="0" w:space="0" w:color="auto"/>
      </w:divBdr>
    </w:div>
    <w:div w:id="1249198483">
      <w:bodyDiv w:val="1"/>
      <w:marLeft w:val="0"/>
      <w:marRight w:val="0"/>
      <w:marTop w:val="0"/>
      <w:marBottom w:val="0"/>
      <w:divBdr>
        <w:top w:val="none" w:sz="0" w:space="0" w:color="auto"/>
        <w:left w:val="none" w:sz="0" w:space="0" w:color="auto"/>
        <w:bottom w:val="none" w:sz="0" w:space="0" w:color="auto"/>
        <w:right w:val="none" w:sz="0" w:space="0" w:color="auto"/>
      </w:divBdr>
    </w:div>
    <w:div w:id="1249389513">
      <w:bodyDiv w:val="1"/>
      <w:marLeft w:val="0"/>
      <w:marRight w:val="0"/>
      <w:marTop w:val="0"/>
      <w:marBottom w:val="0"/>
      <w:divBdr>
        <w:top w:val="none" w:sz="0" w:space="0" w:color="auto"/>
        <w:left w:val="none" w:sz="0" w:space="0" w:color="auto"/>
        <w:bottom w:val="none" w:sz="0" w:space="0" w:color="auto"/>
        <w:right w:val="none" w:sz="0" w:space="0" w:color="auto"/>
      </w:divBdr>
    </w:div>
    <w:div w:id="1249657187">
      <w:bodyDiv w:val="1"/>
      <w:marLeft w:val="0"/>
      <w:marRight w:val="0"/>
      <w:marTop w:val="0"/>
      <w:marBottom w:val="0"/>
      <w:divBdr>
        <w:top w:val="none" w:sz="0" w:space="0" w:color="auto"/>
        <w:left w:val="none" w:sz="0" w:space="0" w:color="auto"/>
        <w:bottom w:val="none" w:sz="0" w:space="0" w:color="auto"/>
        <w:right w:val="none" w:sz="0" w:space="0" w:color="auto"/>
      </w:divBdr>
    </w:div>
    <w:div w:id="1254584859">
      <w:bodyDiv w:val="1"/>
      <w:marLeft w:val="0"/>
      <w:marRight w:val="0"/>
      <w:marTop w:val="0"/>
      <w:marBottom w:val="0"/>
      <w:divBdr>
        <w:top w:val="none" w:sz="0" w:space="0" w:color="auto"/>
        <w:left w:val="none" w:sz="0" w:space="0" w:color="auto"/>
        <w:bottom w:val="none" w:sz="0" w:space="0" w:color="auto"/>
        <w:right w:val="none" w:sz="0" w:space="0" w:color="auto"/>
      </w:divBdr>
    </w:div>
    <w:div w:id="1255046055">
      <w:bodyDiv w:val="1"/>
      <w:marLeft w:val="0"/>
      <w:marRight w:val="0"/>
      <w:marTop w:val="0"/>
      <w:marBottom w:val="0"/>
      <w:divBdr>
        <w:top w:val="none" w:sz="0" w:space="0" w:color="auto"/>
        <w:left w:val="none" w:sz="0" w:space="0" w:color="auto"/>
        <w:bottom w:val="none" w:sz="0" w:space="0" w:color="auto"/>
        <w:right w:val="none" w:sz="0" w:space="0" w:color="auto"/>
      </w:divBdr>
    </w:div>
    <w:div w:id="1255086425">
      <w:bodyDiv w:val="1"/>
      <w:marLeft w:val="0"/>
      <w:marRight w:val="0"/>
      <w:marTop w:val="0"/>
      <w:marBottom w:val="0"/>
      <w:divBdr>
        <w:top w:val="none" w:sz="0" w:space="0" w:color="auto"/>
        <w:left w:val="none" w:sz="0" w:space="0" w:color="auto"/>
        <w:bottom w:val="none" w:sz="0" w:space="0" w:color="auto"/>
        <w:right w:val="none" w:sz="0" w:space="0" w:color="auto"/>
      </w:divBdr>
    </w:div>
    <w:div w:id="1255670384">
      <w:bodyDiv w:val="1"/>
      <w:marLeft w:val="0"/>
      <w:marRight w:val="0"/>
      <w:marTop w:val="0"/>
      <w:marBottom w:val="0"/>
      <w:divBdr>
        <w:top w:val="none" w:sz="0" w:space="0" w:color="auto"/>
        <w:left w:val="none" w:sz="0" w:space="0" w:color="auto"/>
        <w:bottom w:val="none" w:sz="0" w:space="0" w:color="auto"/>
        <w:right w:val="none" w:sz="0" w:space="0" w:color="auto"/>
      </w:divBdr>
    </w:div>
    <w:div w:id="1256666421">
      <w:bodyDiv w:val="1"/>
      <w:marLeft w:val="0"/>
      <w:marRight w:val="0"/>
      <w:marTop w:val="0"/>
      <w:marBottom w:val="0"/>
      <w:divBdr>
        <w:top w:val="none" w:sz="0" w:space="0" w:color="auto"/>
        <w:left w:val="none" w:sz="0" w:space="0" w:color="auto"/>
        <w:bottom w:val="none" w:sz="0" w:space="0" w:color="auto"/>
        <w:right w:val="none" w:sz="0" w:space="0" w:color="auto"/>
      </w:divBdr>
    </w:div>
    <w:div w:id="1258052184">
      <w:bodyDiv w:val="1"/>
      <w:marLeft w:val="0"/>
      <w:marRight w:val="0"/>
      <w:marTop w:val="0"/>
      <w:marBottom w:val="0"/>
      <w:divBdr>
        <w:top w:val="none" w:sz="0" w:space="0" w:color="auto"/>
        <w:left w:val="none" w:sz="0" w:space="0" w:color="auto"/>
        <w:bottom w:val="none" w:sz="0" w:space="0" w:color="auto"/>
        <w:right w:val="none" w:sz="0" w:space="0" w:color="auto"/>
      </w:divBdr>
    </w:div>
    <w:div w:id="1258247126">
      <w:bodyDiv w:val="1"/>
      <w:marLeft w:val="0"/>
      <w:marRight w:val="0"/>
      <w:marTop w:val="0"/>
      <w:marBottom w:val="0"/>
      <w:divBdr>
        <w:top w:val="none" w:sz="0" w:space="0" w:color="auto"/>
        <w:left w:val="none" w:sz="0" w:space="0" w:color="auto"/>
        <w:bottom w:val="none" w:sz="0" w:space="0" w:color="auto"/>
        <w:right w:val="none" w:sz="0" w:space="0" w:color="auto"/>
      </w:divBdr>
    </w:div>
    <w:div w:id="1262186079">
      <w:bodyDiv w:val="1"/>
      <w:marLeft w:val="0"/>
      <w:marRight w:val="0"/>
      <w:marTop w:val="0"/>
      <w:marBottom w:val="0"/>
      <w:divBdr>
        <w:top w:val="none" w:sz="0" w:space="0" w:color="auto"/>
        <w:left w:val="none" w:sz="0" w:space="0" w:color="auto"/>
        <w:bottom w:val="none" w:sz="0" w:space="0" w:color="auto"/>
        <w:right w:val="none" w:sz="0" w:space="0" w:color="auto"/>
      </w:divBdr>
    </w:div>
    <w:div w:id="1262299191">
      <w:bodyDiv w:val="1"/>
      <w:marLeft w:val="0"/>
      <w:marRight w:val="0"/>
      <w:marTop w:val="0"/>
      <w:marBottom w:val="0"/>
      <w:divBdr>
        <w:top w:val="none" w:sz="0" w:space="0" w:color="auto"/>
        <w:left w:val="none" w:sz="0" w:space="0" w:color="auto"/>
        <w:bottom w:val="none" w:sz="0" w:space="0" w:color="auto"/>
        <w:right w:val="none" w:sz="0" w:space="0" w:color="auto"/>
      </w:divBdr>
    </w:div>
    <w:div w:id="1262301257">
      <w:bodyDiv w:val="1"/>
      <w:marLeft w:val="0"/>
      <w:marRight w:val="0"/>
      <w:marTop w:val="0"/>
      <w:marBottom w:val="0"/>
      <w:divBdr>
        <w:top w:val="none" w:sz="0" w:space="0" w:color="auto"/>
        <w:left w:val="none" w:sz="0" w:space="0" w:color="auto"/>
        <w:bottom w:val="none" w:sz="0" w:space="0" w:color="auto"/>
        <w:right w:val="none" w:sz="0" w:space="0" w:color="auto"/>
      </w:divBdr>
    </w:div>
    <w:div w:id="1263563031">
      <w:bodyDiv w:val="1"/>
      <w:marLeft w:val="0"/>
      <w:marRight w:val="0"/>
      <w:marTop w:val="0"/>
      <w:marBottom w:val="0"/>
      <w:divBdr>
        <w:top w:val="none" w:sz="0" w:space="0" w:color="auto"/>
        <w:left w:val="none" w:sz="0" w:space="0" w:color="auto"/>
        <w:bottom w:val="none" w:sz="0" w:space="0" w:color="auto"/>
        <w:right w:val="none" w:sz="0" w:space="0" w:color="auto"/>
      </w:divBdr>
    </w:div>
    <w:div w:id="1266577474">
      <w:bodyDiv w:val="1"/>
      <w:marLeft w:val="0"/>
      <w:marRight w:val="0"/>
      <w:marTop w:val="0"/>
      <w:marBottom w:val="0"/>
      <w:divBdr>
        <w:top w:val="none" w:sz="0" w:space="0" w:color="auto"/>
        <w:left w:val="none" w:sz="0" w:space="0" w:color="auto"/>
        <w:bottom w:val="none" w:sz="0" w:space="0" w:color="auto"/>
        <w:right w:val="none" w:sz="0" w:space="0" w:color="auto"/>
      </w:divBdr>
    </w:div>
    <w:div w:id="1267810800">
      <w:bodyDiv w:val="1"/>
      <w:marLeft w:val="0"/>
      <w:marRight w:val="0"/>
      <w:marTop w:val="0"/>
      <w:marBottom w:val="0"/>
      <w:divBdr>
        <w:top w:val="none" w:sz="0" w:space="0" w:color="auto"/>
        <w:left w:val="none" w:sz="0" w:space="0" w:color="auto"/>
        <w:bottom w:val="none" w:sz="0" w:space="0" w:color="auto"/>
        <w:right w:val="none" w:sz="0" w:space="0" w:color="auto"/>
      </w:divBdr>
    </w:div>
    <w:div w:id="1270815590">
      <w:bodyDiv w:val="1"/>
      <w:marLeft w:val="0"/>
      <w:marRight w:val="0"/>
      <w:marTop w:val="0"/>
      <w:marBottom w:val="0"/>
      <w:divBdr>
        <w:top w:val="none" w:sz="0" w:space="0" w:color="auto"/>
        <w:left w:val="none" w:sz="0" w:space="0" w:color="auto"/>
        <w:bottom w:val="none" w:sz="0" w:space="0" w:color="auto"/>
        <w:right w:val="none" w:sz="0" w:space="0" w:color="auto"/>
      </w:divBdr>
    </w:div>
    <w:div w:id="1271204240">
      <w:bodyDiv w:val="1"/>
      <w:marLeft w:val="0"/>
      <w:marRight w:val="0"/>
      <w:marTop w:val="0"/>
      <w:marBottom w:val="0"/>
      <w:divBdr>
        <w:top w:val="none" w:sz="0" w:space="0" w:color="auto"/>
        <w:left w:val="none" w:sz="0" w:space="0" w:color="auto"/>
        <w:bottom w:val="none" w:sz="0" w:space="0" w:color="auto"/>
        <w:right w:val="none" w:sz="0" w:space="0" w:color="auto"/>
      </w:divBdr>
    </w:div>
    <w:div w:id="1272013736">
      <w:bodyDiv w:val="1"/>
      <w:marLeft w:val="0"/>
      <w:marRight w:val="0"/>
      <w:marTop w:val="0"/>
      <w:marBottom w:val="0"/>
      <w:divBdr>
        <w:top w:val="none" w:sz="0" w:space="0" w:color="auto"/>
        <w:left w:val="none" w:sz="0" w:space="0" w:color="auto"/>
        <w:bottom w:val="none" w:sz="0" w:space="0" w:color="auto"/>
        <w:right w:val="none" w:sz="0" w:space="0" w:color="auto"/>
      </w:divBdr>
    </w:div>
    <w:div w:id="1272516285">
      <w:bodyDiv w:val="1"/>
      <w:marLeft w:val="0"/>
      <w:marRight w:val="0"/>
      <w:marTop w:val="0"/>
      <w:marBottom w:val="0"/>
      <w:divBdr>
        <w:top w:val="none" w:sz="0" w:space="0" w:color="auto"/>
        <w:left w:val="none" w:sz="0" w:space="0" w:color="auto"/>
        <w:bottom w:val="none" w:sz="0" w:space="0" w:color="auto"/>
        <w:right w:val="none" w:sz="0" w:space="0" w:color="auto"/>
      </w:divBdr>
    </w:div>
    <w:div w:id="1273781635">
      <w:bodyDiv w:val="1"/>
      <w:marLeft w:val="0"/>
      <w:marRight w:val="0"/>
      <w:marTop w:val="0"/>
      <w:marBottom w:val="0"/>
      <w:divBdr>
        <w:top w:val="none" w:sz="0" w:space="0" w:color="auto"/>
        <w:left w:val="none" w:sz="0" w:space="0" w:color="auto"/>
        <w:bottom w:val="none" w:sz="0" w:space="0" w:color="auto"/>
        <w:right w:val="none" w:sz="0" w:space="0" w:color="auto"/>
      </w:divBdr>
    </w:div>
    <w:div w:id="1274558406">
      <w:bodyDiv w:val="1"/>
      <w:marLeft w:val="0"/>
      <w:marRight w:val="0"/>
      <w:marTop w:val="0"/>
      <w:marBottom w:val="0"/>
      <w:divBdr>
        <w:top w:val="none" w:sz="0" w:space="0" w:color="auto"/>
        <w:left w:val="none" w:sz="0" w:space="0" w:color="auto"/>
        <w:bottom w:val="none" w:sz="0" w:space="0" w:color="auto"/>
        <w:right w:val="none" w:sz="0" w:space="0" w:color="auto"/>
      </w:divBdr>
    </w:div>
    <w:div w:id="1275669246">
      <w:bodyDiv w:val="1"/>
      <w:marLeft w:val="0"/>
      <w:marRight w:val="0"/>
      <w:marTop w:val="0"/>
      <w:marBottom w:val="0"/>
      <w:divBdr>
        <w:top w:val="none" w:sz="0" w:space="0" w:color="auto"/>
        <w:left w:val="none" w:sz="0" w:space="0" w:color="auto"/>
        <w:bottom w:val="none" w:sz="0" w:space="0" w:color="auto"/>
        <w:right w:val="none" w:sz="0" w:space="0" w:color="auto"/>
      </w:divBdr>
    </w:div>
    <w:div w:id="1276058753">
      <w:bodyDiv w:val="1"/>
      <w:marLeft w:val="0"/>
      <w:marRight w:val="0"/>
      <w:marTop w:val="0"/>
      <w:marBottom w:val="0"/>
      <w:divBdr>
        <w:top w:val="none" w:sz="0" w:space="0" w:color="auto"/>
        <w:left w:val="none" w:sz="0" w:space="0" w:color="auto"/>
        <w:bottom w:val="none" w:sz="0" w:space="0" w:color="auto"/>
        <w:right w:val="none" w:sz="0" w:space="0" w:color="auto"/>
      </w:divBdr>
    </w:div>
    <w:div w:id="1277525122">
      <w:bodyDiv w:val="1"/>
      <w:marLeft w:val="0"/>
      <w:marRight w:val="0"/>
      <w:marTop w:val="0"/>
      <w:marBottom w:val="0"/>
      <w:divBdr>
        <w:top w:val="none" w:sz="0" w:space="0" w:color="auto"/>
        <w:left w:val="none" w:sz="0" w:space="0" w:color="auto"/>
        <w:bottom w:val="none" w:sz="0" w:space="0" w:color="auto"/>
        <w:right w:val="none" w:sz="0" w:space="0" w:color="auto"/>
      </w:divBdr>
    </w:div>
    <w:div w:id="1285847249">
      <w:bodyDiv w:val="1"/>
      <w:marLeft w:val="0"/>
      <w:marRight w:val="0"/>
      <w:marTop w:val="0"/>
      <w:marBottom w:val="0"/>
      <w:divBdr>
        <w:top w:val="none" w:sz="0" w:space="0" w:color="auto"/>
        <w:left w:val="none" w:sz="0" w:space="0" w:color="auto"/>
        <w:bottom w:val="none" w:sz="0" w:space="0" w:color="auto"/>
        <w:right w:val="none" w:sz="0" w:space="0" w:color="auto"/>
      </w:divBdr>
    </w:div>
    <w:div w:id="1288972088">
      <w:bodyDiv w:val="1"/>
      <w:marLeft w:val="0"/>
      <w:marRight w:val="0"/>
      <w:marTop w:val="0"/>
      <w:marBottom w:val="0"/>
      <w:divBdr>
        <w:top w:val="none" w:sz="0" w:space="0" w:color="auto"/>
        <w:left w:val="none" w:sz="0" w:space="0" w:color="auto"/>
        <w:bottom w:val="none" w:sz="0" w:space="0" w:color="auto"/>
        <w:right w:val="none" w:sz="0" w:space="0" w:color="auto"/>
      </w:divBdr>
    </w:div>
    <w:div w:id="1290165323">
      <w:bodyDiv w:val="1"/>
      <w:marLeft w:val="0"/>
      <w:marRight w:val="0"/>
      <w:marTop w:val="0"/>
      <w:marBottom w:val="0"/>
      <w:divBdr>
        <w:top w:val="none" w:sz="0" w:space="0" w:color="auto"/>
        <w:left w:val="none" w:sz="0" w:space="0" w:color="auto"/>
        <w:bottom w:val="none" w:sz="0" w:space="0" w:color="auto"/>
        <w:right w:val="none" w:sz="0" w:space="0" w:color="auto"/>
      </w:divBdr>
    </w:div>
    <w:div w:id="1290431016">
      <w:bodyDiv w:val="1"/>
      <w:marLeft w:val="0"/>
      <w:marRight w:val="0"/>
      <w:marTop w:val="0"/>
      <w:marBottom w:val="0"/>
      <w:divBdr>
        <w:top w:val="none" w:sz="0" w:space="0" w:color="auto"/>
        <w:left w:val="none" w:sz="0" w:space="0" w:color="auto"/>
        <w:bottom w:val="none" w:sz="0" w:space="0" w:color="auto"/>
        <w:right w:val="none" w:sz="0" w:space="0" w:color="auto"/>
      </w:divBdr>
    </w:div>
    <w:div w:id="1290936791">
      <w:bodyDiv w:val="1"/>
      <w:marLeft w:val="0"/>
      <w:marRight w:val="0"/>
      <w:marTop w:val="0"/>
      <w:marBottom w:val="0"/>
      <w:divBdr>
        <w:top w:val="none" w:sz="0" w:space="0" w:color="auto"/>
        <w:left w:val="none" w:sz="0" w:space="0" w:color="auto"/>
        <w:bottom w:val="none" w:sz="0" w:space="0" w:color="auto"/>
        <w:right w:val="none" w:sz="0" w:space="0" w:color="auto"/>
      </w:divBdr>
    </w:div>
    <w:div w:id="1293705298">
      <w:bodyDiv w:val="1"/>
      <w:marLeft w:val="0"/>
      <w:marRight w:val="0"/>
      <w:marTop w:val="0"/>
      <w:marBottom w:val="0"/>
      <w:divBdr>
        <w:top w:val="none" w:sz="0" w:space="0" w:color="auto"/>
        <w:left w:val="none" w:sz="0" w:space="0" w:color="auto"/>
        <w:bottom w:val="none" w:sz="0" w:space="0" w:color="auto"/>
        <w:right w:val="none" w:sz="0" w:space="0" w:color="auto"/>
      </w:divBdr>
    </w:div>
    <w:div w:id="1293904252">
      <w:bodyDiv w:val="1"/>
      <w:marLeft w:val="0"/>
      <w:marRight w:val="0"/>
      <w:marTop w:val="0"/>
      <w:marBottom w:val="0"/>
      <w:divBdr>
        <w:top w:val="none" w:sz="0" w:space="0" w:color="auto"/>
        <w:left w:val="none" w:sz="0" w:space="0" w:color="auto"/>
        <w:bottom w:val="none" w:sz="0" w:space="0" w:color="auto"/>
        <w:right w:val="none" w:sz="0" w:space="0" w:color="auto"/>
      </w:divBdr>
    </w:div>
    <w:div w:id="1294749711">
      <w:bodyDiv w:val="1"/>
      <w:marLeft w:val="0"/>
      <w:marRight w:val="0"/>
      <w:marTop w:val="0"/>
      <w:marBottom w:val="0"/>
      <w:divBdr>
        <w:top w:val="none" w:sz="0" w:space="0" w:color="auto"/>
        <w:left w:val="none" w:sz="0" w:space="0" w:color="auto"/>
        <w:bottom w:val="none" w:sz="0" w:space="0" w:color="auto"/>
        <w:right w:val="none" w:sz="0" w:space="0" w:color="auto"/>
      </w:divBdr>
    </w:div>
    <w:div w:id="1298338592">
      <w:bodyDiv w:val="1"/>
      <w:marLeft w:val="0"/>
      <w:marRight w:val="0"/>
      <w:marTop w:val="0"/>
      <w:marBottom w:val="0"/>
      <w:divBdr>
        <w:top w:val="none" w:sz="0" w:space="0" w:color="auto"/>
        <w:left w:val="none" w:sz="0" w:space="0" w:color="auto"/>
        <w:bottom w:val="none" w:sz="0" w:space="0" w:color="auto"/>
        <w:right w:val="none" w:sz="0" w:space="0" w:color="auto"/>
      </w:divBdr>
    </w:div>
    <w:div w:id="1298492952">
      <w:bodyDiv w:val="1"/>
      <w:marLeft w:val="0"/>
      <w:marRight w:val="0"/>
      <w:marTop w:val="0"/>
      <w:marBottom w:val="0"/>
      <w:divBdr>
        <w:top w:val="none" w:sz="0" w:space="0" w:color="auto"/>
        <w:left w:val="none" w:sz="0" w:space="0" w:color="auto"/>
        <w:bottom w:val="none" w:sz="0" w:space="0" w:color="auto"/>
        <w:right w:val="none" w:sz="0" w:space="0" w:color="auto"/>
      </w:divBdr>
    </w:div>
    <w:div w:id="1302349425">
      <w:bodyDiv w:val="1"/>
      <w:marLeft w:val="0"/>
      <w:marRight w:val="0"/>
      <w:marTop w:val="0"/>
      <w:marBottom w:val="0"/>
      <w:divBdr>
        <w:top w:val="none" w:sz="0" w:space="0" w:color="auto"/>
        <w:left w:val="none" w:sz="0" w:space="0" w:color="auto"/>
        <w:bottom w:val="none" w:sz="0" w:space="0" w:color="auto"/>
        <w:right w:val="none" w:sz="0" w:space="0" w:color="auto"/>
      </w:divBdr>
    </w:div>
    <w:div w:id="1305501618">
      <w:bodyDiv w:val="1"/>
      <w:marLeft w:val="0"/>
      <w:marRight w:val="0"/>
      <w:marTop w:val="0"/>
      <w:marBottom w:val="0"/>
      <w:divBdr>
        <w:top w:val="none" w:sz="0" w:space="0" w:color="auto"/>
        <w:left w:val="none" w:sz="0" w:space="0" w:color="auto"/>
        <w:bottom w:val="none" w:sz="0" w:space="0" w:color="auto"/>
        <w:right w:val="none" w:sz="0" w:space="0" w:color="auto"/>
      </w:divBdr>
    </w:div>
    <w:div w:id="1305695860">
      <w:bodyDiv w:val="1"/>
      <w:marLeft w:val="0"/>
      <w:marRight w:val="0"/>
      <w:marTop w:val="0"/>
      <w:marBottom w:val="0"/>
      <w:divBdr>
        <w:top w:val="none" w:sz="0" w:space="0" w:color="auto"/>
        <w:left w:val="none" w:sz="0" w:space="0" w:color="auto"/>
        <w:bottom w:val="none" w:sz="0" w:space="0" w:color="auto"/>
        <w:right w:val="none" w:sz="0" w:space="0" w:color="auto"/>
      </w:divBdr>
    </w:div>
    <w:div w:id="1305742263">
      <w:bodyDiv w:val="1"/>
      <w:marLeft w:val="0"/>
      <w:marRight w:val="0"/>
      <w:marTop w:val="0"/>
      <w:marBottom w:val="0"/>
      <w:divBdr>
        <w:top w:val="none" w:sz="0" w:space="0" w:color="auto"/>
        <w:left w:val="none" w:sz="0" w:space="0" w:color="auto"/>
        <w:bottom w:val="none" w:sz="0" w:space="0" w:color="auto"/>
        <w:right w:val="none" w:sz="0" w:space="0" w:color="auto"/>
      </w:divBdr>
    </w:div>
    <w:div w:id="1306426282">
      <w:bodyDiv w:val="1"/>
      <w:marLeft w:val="0"/>
      <w:marRight w:val="0"/>
      <w:marTop w:val="0"/>
      <w:marBottom w:val="0"/>
      <w:divBdr>
        <w:top w:val="none" w:sz="0" w:space="0" w:color="auto"/>
        <w:left w:val="none" w:sz="0" w:space="0" w:color="auto"/>
        <w:bottom w:val="none" w:sz="0" w:space="0" w:color="auto"/>
        <w:right w:val="none" w:sz="0" w:space="0" w:color="auto"/>
      </w:divBdr>
    </w:div>
    <w:div w:id="1306619272">
      <w:bodyDiv w:val="1"/>
      <w:marLeft w:val="0"/>
      <w:marRight w:val="0"/>
      <w:marTop w:val="0"/>
      <w:marBottom w:val="0"/>
      <w:divBdr>
        <w:top w:val="none" w:sz="0" w:space="0" w:color="auto"/>
        <w:left w:val="none" w:sz="0" w:space="0" w:color="auto"/>
        <w:bottom w:val="none" w:sz="0" w:space="0" w:color="auto"/>
        <w:right w:val="none" w:sz="0" w:space="0" w:color="auto"/>
      </w:divBdr>
    </w:div>
    <w:div w:id="1309364225">
      <w:bodyDiv w:val="1"/>
      <w:marLeft w:val="0"/>
      <w:marRight w:val="0"/>
      <w:marTop w:val="0"/>
      <w:marBottom w:val="0"/>
      <w:divBdr>
        <w:top w:val="none" w:sz="0" w:space="0" w:color="auto"/>
        <w:left w:val="none" w:sz="0" w:space="0" w:color="auto"/>
        <w:bottom w:val="none" w:sz="0" w:space="0" w:color="auto"/>
        <w:right w:val="none" w:sz="0" w:space="0" w:color="auto"/>
      </w:divBdr>
    </w:div>
    <w:div w:id="1311669146">
      <w:bodyDiv w:val="1"/>
      <w:marLeft w:val="0"/>
      <w:marRight w:val="0"/>
      <w:marTop w:val="0"/>
      <w:marBottom w:val="0"/>
      <w:divBdr>
        <w:top w:val="none" w:sz="0" w:space="0" w:color="auto"/>
        <w:left w:val="none" w:sz="0" w:space="0" w:color="auto"/>
        <w:bottom w:val="none" w:sz="0" w:space="0" w:color="auto"/>
        <w:right w:val="none" w:sz="0" w:space="0" w:color="auto"/>
      </w:divBdr>
    </w:div>
    <w:div w:id="1314335899">
      <w:bodyDiv w:val="1"/>
      <w:marLeft w:val="0"/>
      <w:marRight w:val="0"/>
      <w:marTop w:val="0"/>
      <w:marBottom w:val="0"/>
      <w:divBdr>
        <w:top w:val="none" w:sz="0" w:space="0" w:color="auto"/>
        <w:left w:val="none" w:sz="0" w:space="0" w:color="auto"/>
        <w:bottom w:val="none" w:sz="0" w:space="0" w:color="auto"/>
        <w:right w:val="none" w:sz="0" w:space="0" w:color="auto"/>
      </w:divBdr>
    </w:div>
    <w:div w:id="1316759180">
      <w:bodyDiv w:val="1"/>
      <w:marLeft w:val="0"/>
      <w:marRight w:val="0"/>
      <w:marTop w:val="0"/>
      <w:marBottom w:val="0"/>
      <w:divBdr>
        <w:top w:val="none" w:sz="0" w:space="0" w:color="auto"/>
        <w:left w:val="none" w:sz="0" w:space="0" w:color="auto"/>
        <w:bottom w:val="none" w:sz="0" w:space="0" w:color="auto"/>
        <w:right w:val="none" w:sz="0" w:space="0" w:color="auto"/>
      </w:divBdr>
    </w:div>
    <w:div w:id="1320619505">
      <w:bodyDiv w:val="1"/>
      <w:marLeft w:val="0"/>
      <w:marRight w:val="0"/>
      <w:marTop w:val="0"/>
      <w:marBottom w:val="0"/>
      <w:divBdr>
        <w:top w:val="none" w:sz="0" w:space="0" w:color="auto"/>
        <w:left w:val="none" w:sz="0" w:space="0" w:color="auto"/>
        <w:bottom w:val="none" w:sz="0" w:space="0" w:color="auto"/>
        <w:right w:val="none" w:sz="0" w:space="0" w:color="auto"/>
      </w:divBdr>
    </w:div>
    <w:div w:id="1320885603">
      <w:bodyDiv w:val="1"/>
      <w:marLeft w:val="0"/>
      <w:marRight w:val="0"/>
      <w:marTop w:val="0"/>
      <w:marBottom w:val="0"/>
      <w:divBdr>
        <w:top w:val="none" w:sz="0" w:space="0" w:color="auto"/>
        <w:left w:val="none" w:sz="0" w:space="0" w:color="auto"/>
        <w:bottom w:val="none" w:sz="0" w:space="0" w:color="auto"/>
        <w:right w:val="none" w:sz="0" w:space="0" w:color="auto"/>
      </w:divBdr>
    </w:div>
    <w:div w:id="1323965788">
      <w:bodyDiv w:val="1"/>
      <w:marLeft w:val="0"/>
      <w:marRight w:val="0"/>
      <w:marTop w:val="0"/>
      <w:marBottom w:val="0"/>
      <w:divBdr>
        <w:top w:val="none" w:sz="0" w:space="0" w:color="auto"/>
        <w:left w:val="none" w:sz="0" w:space="0" w:color="auto"/>
        <w:bottom w:val="none" w:sz="0" w:space="0" w:color="auto"/>
        <w:right w:val="none" w:sz="0" w:space="0" w:color="auto"/>
      </w:divBdr>
    </w:div>
    <w:div w:id="1325937674">
      <w:bodyDiv w:val="1"/>
      <w:marLeft w:val="0"/>
      <w:marRight w:val="0"/>
      <w:marTop w:val="0"/>
      <w:marBottom w:val="0"/>
      <w:divBdr>
        <w:top w:val="none" w:sz="0" w:space="0" w:color="auto"/>
        <w:left w:val="none" w:sz="0" w:space="0" w:color="auto"/>
        <w:bottom w:val="none" w:sz="0" w:space="0" w:color="auto"/>
        <w:right w:val="none" w:sz="0" w:space="0" w:color="auto"/>
      </w:divBdr>
    </w:div>
    <w:div w:id="1329286356">
      <w:bodyDiv w:val="1"/>
      <w:marLeft w:val="0"/>
      <w:marRight w:val="0"/>
      <w:marTop w:val="0"/>
      <w:marBottom w:val="0"/>
      <w:divBdr>
        <w:top w:val="none" w:sz="0" w:space="0" w:color="auto"/>
        <w:left w:val="none" w:sz="0" w:space="0" w:color="auto"/>
        <w:bottom w:val="none" w:sz="0" w:space="0" w:color="auto"/>
        <w:right w:val="none" w:sz="0" w:space="0" w:color="auto"/>
      </w:divBdr>
    </w:div>
    <w:div w:id="1332025763">
      <w:bodyDiv w:val="1"/>
      <w:marLeft w:val="0"/>
      <w:marRight w:val="0"/>
      <w:marTop w:val="0"/>
      <w:marBottom w:val="0"/>
      <w:divBdr>
        <w:top w:val="none" w:sz="0" w:space="0" w:color="auto"/>
        <w:left w:val="none" w:sz="0" w:space="0" w:color="auto"/>
        <w:bottom w:val="none" w:sz="0" w:space="0" w:color="auto"/>
        <w:right w:val="none" w:sz="0" w:space="0" w:color="auto"/>
      </w:divBdr>
    </w:div>
    <w:div w:id="1333265938">
      <w:bodyDiv w:val="1"/>
      <w:marLeft w:val="0"/>
      <w:marRight w:val="0"/>
      <w:marTop w:val="0"/>
      <w:marBottom w:val="0"/>
      <w:divBdr>
        <w:top w:val="none" w:sz="0" w:space="0" w:color="auto"/>
        <w:left w:val="none" w:sz="0" w:space="0" w:color="auto"/>
        <w:bottom w:val="none" w:sz="0" w:space="0" w:color="auto"/>
        <w:right w:val="none" w:sz="0" w:space="0" w:color="auto"/>
      </w:divBdr>
    </w:div>
    <w:div w:id="1334798281">
      <w:bodyDiv w:val="1"/>
      <w:marLeft w:val="0"/>
      <w:marRight w:val="0"/>
      <w:marTop w:val="0"/>
      <w:marBottom w:val="0"/>
      <w:divBdr>
        <w:top w:val="none" w:sz="0" w:space="0" w:color="auto"/>
        <w:left w:val="none" w:sz="0" w:space="0" w:color="auto"/>
        <w:bottom w:val="none" w:sz="0" w:space="0" w:color="auto"/>
        <w:right w:val="none" w:sz="0" w:space="0" w:color="auto"/>
      </w:divBdr>
    </w:div>
    <w:div w:id="1339193835">
      <w:bodyDiv w:val="1"/>
      <w:marLeft w:val="0"/>
      <w:marRight w:val="0"/>
      <w:marTop w:val="0"/>
      <w:marBottom w:val="0"/>
      <w:divBdr>
        <w:top w:val="none" w:sz="0" w:space="0" w:color="auto"/>
        <w:left w:val="none" w:sz="0" w:space="0" w:color="auto"/>
        <w:bottom w:val="none" w:sz="0" w:space="0" w:color="auto"/>
        <w:right w:val="none" w:sz="0" w:space="0" w:color="auto"/>
      </w:divBdr>
    </w:div>
    <w:div w:id="1346789721">
      <w:bodyDiv w:val="1"/>
      <w:marLeft w:val="0"/>
      <w:marRight w:val="0"/>
      <w:marTop w:val="0"/>
      <w:marBottom w:val="0"/>
      <w:divBdr>
        <w:top w:val="none" w:sz="0" w:space="0" w:color="auto"/>
        <w:left w:val="none" w:sz="0" w:space="0" w:color="auto"/>
        <w:bottom w:val="none" w:sz="0" w:space="0" w:color="auto"/>
        <w:right w:val="none" w:sz="0" w:space="0" w:color="auto"/>
      </w:divBdr>
    </w:div>
    <w:div w:id="1348024816">
      <w:bodyDiv w:val="1"/>
      <w:marLeft w:val="0"/>
      <w:marRight w:val="0"/>
      <w:marTop w:val="0"/>
      <w:marBottom w:val="0"/>
      <w:divBdr>
        <w:top w:val="none" w:sz="0" w:space="0" w:color="auto"/>
        <w:left w:val="none" w:sz="0" w:space="0" w:color="auto"/>
        <w:bottom w:val="none" w:sz="0" w:space="0" w:color="auto"/>
        <w:right w:val="none" w:sz="0" w:space="0" w:color="auto"/>
      </w:divBdr>
    </w:div>
    <w:div w:id="1350329896">
      <w:bodyDiv w:val="1"/>
      <w:marLeft w:val="0"/>
      <w:marRight w:val="0"/>
      <w:marTop w:val="0"/>
      <w:marBottom w:val="0"/>
      <w:divBdr>
        <w:top w:val="none" w:sz="0" w:space="0" w:color="auto"/>
        <w:left w:val="none" w:sz="0" w:space="0" w:color="auto"/>
        <w:bottom w:val="none" w:sz="0" w:space="0" w:color="auto"/>
        <w:right w:val="none" w:sz="0" w:space="0" w:color="auto"/>
      </w:divBdr>
    </w:div>
    <w:div w:id="1353067496">
      <w:bodyDiv w:val="1"/>
      <w:marLeft w:val="0"/>
      <w:marRight w:val="0"/>
      <w:marTop w:val="0"/>
      <w:marBottom w:val="0"/>
      <w:divBdr>
        <w:top w:val="none" w:sz="0" w:space="0" w:color="auto"/>
        <w:left w:val="none" w:sz="0" w:space="0" w:color="auto"/>
        <w:bottom w:val="none" w:sz="0" w:space="0" w:color="auto"/>
        <w:right w:val="none" w:sz="0" w:space="0" w:color="auto"/>
      </w:divBdr>
    </w:div>
    <w:div w:id="1356417262">
      <w:bodyDiv w:val="1"/>
      <w:marLeft w:val="0"/>
      <w:marRight w:val="0"/>
      <w:marTop w:val="0"/>
      <w:marBottom w:val="0"/>
      <w:divBdr>
        <w:top w:val="none" w:sz="0" w:space="0" w:color="auto"/>
        <w:left w:val="none" w:sz="0" w:space="0" w:color="auto"/>
        <w:bottom w:val="none" w:sz="0" w:space="0" w:color="auto"/>
        <w:right w:val="none" w:sz="0" w:space="0" w:color="auto"/>
      </w:divBdr>
    </w:div>
    <w:div w:id="1356808708">
      <w:bodyDiv w:val="1"/>
      <w:marLeft w:val="0"/>
      <w:marRight w:val="0"/>
      <w:marTop w:val="0"/>
      <w:marBottom w:val="0"/>
      <w:divBdr>
        <w:top w:val="none" w:sz="0" w:space="0" w:color="auto"/>
        <w:left w:val="none" w:sz="0" w:space="0" w:color="auto"/>
        <w:bottom w:val="none" w:sz="0" w:space="0" w:color="auto"/>
        <w:right w:val="none" w:sz="0" w:space="0" w:color="auto"/>
      </w:divBdr>
    </w:div>
    <w:div w:id="1357731731">
      <w:bodyDiv w:val="1"/>
      <w:marLeft w:val="0"/>
      <w:marRight w:val="0"/>
      <w:marTop w:val="0"/>
      <w:marBottom w:val="0"/>
      <w:divBdr>
        <w:top w:val="none" w:sz="0" w:space="0" w:color="auto"/>
        <w:left w:val="none" w:sz="0" w:space="0" w:color="auto"/>
        <w:bottom w:val="none" w:sz="0" w:space="0" w:color="auto"/>
        <w:right w:val="none" w:sz="0" w:space="0" w:color="auto"/>
      </w:divBdr>
    </w:div>
    <w:div w:id="1360274802">
      <w:bodyDiv w:val="1"/>
      <w:marLeft w:val="0"/>
      <w:marRight w:val="0"/>
      <w:marTop w:val="0"/>
      <w:marBottom w:val="0"/>
      <w:divBdr>
        <w:top w:val="none" w:sz="0" w:space="0" w:color="auto"/>
        <w:left w:val="none" w:sz="0" w:space="0" w:color="auto"/>
        <w:bottom w:val="none" w:sz="0" w:space="0" w:color="auto"/>
        <w:right w:val="none" w:sz="0" w:space="0" w:color="auto"/>
      </w:divBdr>
    </w:div>
    <w:div w:id="1362048185">
      <w:bodyDiv w:val="1"/>
      <w:marLeft w:val="0"/>
      <w:marRight w:val="0"/>
      <w:marTop w:val="0"/>
      <w:marBottom w:val="0"/>
      <w:divBdr>
        <w:top w:val="none" w:sz="0" w:space="0" w:color="auto"/>
        <w:left w:val="none" w:sz="0" w:space="0" w:color="auto"/>
        <w:bottom w:val="none" w:sz="0" w:space="0" w:color="auto"/>
        <w:right w:val="none" w:sz="0" w:space="0" w:color="auto"/>
      </w:divBdr>
    </w:div>
    <w:div w:id="1362903489">
      <w:bodyDiv w:val="1"/>
      <w:marLeft w:val="0"/>
      <w:marRight w:val="0"/>
      <w:marTop w:val="0"/>
      <w:marBottom w:val="0"/>
      <w:divBdr>
        <w:top w:val="none" w:sz="0" w:space="0" w:color="auto"/>
        <w:left w:val="none" w:sz="0" w:space="0" w:color="auto"/>
        <w:bottom w:val="none" w:sz="0" w:space="0" w:color="auto"/>
        <w:right w:val="none" w:sz="0" w:space="0" w:color="auto"/>
      </w:divBdr>
    </w:div>
    <w:div w:id="1362977214">
      <w:bodyDiv w:val="1"/>
      <w:marLeft w:val="0"/>
      <w:marRight w:val="0"/>
      <w:marTop w:val="0"/>
      <w:marBottom w:val="0"/>
      <w:divBdr>
        <w:top w:val="none" w:sz="0" w:space="0" w:color="auto"/>
        <w:left w:val="none" w:sz="0" w:space="0" w:color="auto"/>
        <w:bottom w:val="none" w:sz="0" w:space="0" w:color="auto"/>
        <w:right w:val="none" w:sz="0" w:space="0" w:color="auto"/>
      </w:divBdr>
    </w:div>
    <w:div w:id="1363246778">
      <w:bodyDiv w:val="1"/>
      <w:marLeft w:val="0"/>
      <w:marRight w:val="0"/>
      <w:marTop w:val="0"/>
      <w:marBottom w:val="0"/>
      <w:divBdr>
        <w:top w:val="none" w:sz="0" w:space="0" w:color="auto"/>
        <w:left w:val="none" w:sz="0" w:space="0" w:color="auto"/>
        <w:bottom w:val="none" w:sz="0" w:space="0" w:color="auto"/>
        <w:right w:val="none" w:sz="0" w:space="0" w:color="auto"/>
      </w:divBdr>
    </w:div>
    <w:div w:id="1363362031">
      <w:bodyDiv w:val="1"/>
      <w:marLeft w:val="0"/>
      <w:marRight w:val="0"/>
      <w:marTop w:val="0"/>
      <w:marBottom w:val="0"/>
      <w:divBdr>
        <w:top w:val="none" w:sz="0" w:space="0" w:color="auto"/>
        <w:left w:val="none" w:sz="0" w:space="0" w:color="auto"/>
        <w:bottom w:val="none" w:sz="0" w:space="0" w:color="auto"/>
        <w:right w:val="none" w:sz="0" w:space="0" w:color="auto"/>
      </w:divBdr>
    </w:div>
    <w:div w:id="1365016480">
      <w:bodyDiv w:val="1"/>
      <w:marLeft w:val="0"/>
      <w:marRight w:val="0"/>
      <w:marTop w:val="0"/>
      <w:marBottom w:val="0"/>
      <w:divBdr>
        <w:top w:val="none" w:sz="0" w:space="0" w:color="auto"/>
        <w:left w:val="none" w:sz="0" w:space="0" w:color="auto"/>
        <w:bottom w:val="none" w:sz="0" w:space="0" w:color="auto"/>
        <w:right w:val="none" w:sz="0" w:space="0" w:color="auto"/>
      </w:divBdr>
    </w:div>
    <w:div w:id="1366518342">
      <w:bodyDiv w:val="1"/>
      <w:marLeft w:val="0"/>
      <w:marRight w:val="0"/>
      <w:marTop w:val="0"/>
      <w:marBottom w:val="0"/>
      <w:divBdr>
        <w:top w:val="none" w:sz="0" w:space="0" w:color="auto"/>
        <w:left w:val="none" w:sz="0" w:space="0" w:color="auto"/>
        <w:bottom w:val="none" w:sz="0" w:space="0" w:color="auto"/>
        <w:right w:val="none" w:sz="0" w:space="0" w:color="auto"/>
      </w:divBdr>
    </w:div>
    <w:div w:id="1366835538">
      <w:bodyDiv w:val="1"/>
      <w:marLeft w:val="0"/>
      <w:marRight w:val="0"/>
      <w:marTop w:val="0"/>
      <w:marBottom w:val="0"/>
      <w:divBdr>
        <w:top w:val="none" w:sz="0" w:space="0" w:color="auto"/>
        <w:left w:val="none" w:sz="0" w:space="0" w:color="auto"/>
        <w:bottom w:val="none" w:sz="0" w:space="0" w:color="auto"/>
        <w:right w:val="none" w:sz="0" w:space="0" w:color="auto"/>
      </w:divBdr>
    </w:div>
    <w:div w:id="1367565681">
      <w:bodyDiv w:val="1"/>
      <w:marLeft w:val="0"/>
      <w:marRight w:val="0"/>
      <w:marTop w:val="0"/>
      <w:marBottom w:val="0"/>
      <w:divBdr>
        <w:top w:val="none" w:sz="0" w:space="0" w:color="auto"/>
        <w:left w:val="none" w:sz="0" w:space="0" w:color="auto"/>
        <w:bottom w:val="none" w:sz="0" w:space="0" w:color="auto"/>
        <w:right w:val="none" w:sz="0" w:space="0" w:color="auto"/>
      </w:divBdr>
    </w:div>
    <w:div w:id="1368065102">
      <w:bodyDiv w:val="1"/>
      <w:marLeft w:val="0"/>
      <w:marRight w:val="0"/>
      <w:marTop w:val="0"/>
      <w:marBottom w:val="0"/>
      <w:divBdr>
        <w:top w:val="none" w:sz="0" w:space="0" w:color="auto"/>
        <w:left w:val="none" w:sz="0" w:space="0" w:color="auto"/>
        <w:bottom w:val="none" w:sz="0" w:space="0" w:color="auto"/>
        <w:right w:val="none" w:sz="0" w:space="0" w:color="auto"/>
      </w:divBdr>
    </w:div>
    <w:div w:id="1368339150">
      <w:bodyDiv w:val="1"/>
      <w:marLeft w:val="0"/>
      <w:marRight w:val="0"/>
      <w:marTop w:val="0"/>
      <w:marBottom w:val="0"/>
      <w:divBdr>
        <w:top w:val="none" w:sz="0" w:space="0" w:color="auto"/>
        <w:left w:val="none" w:sz="0" w:space="0" w:color="auto"/>
        <w:bottom w:val="none" w:sz="0" w:space="0" w:color="auto"/>
        <w:right w:val="none" w:sz="0" w:space="0" w:color="auto"/>
      </w:divBdr>
    </w:div>
    <w:div w:id="1370573840">
      <w:bodyDiv w:val="1"/>
      <w:marLeft w:val="0"/>
      <w:marRight w:val="0"/>
      <w:marTop w:val="0"/>
      <w:marBottom w:val="0"/>
      <w:divBdr>
        <w:top w:val="none" w:sz="0" w:space="0" w:color="auto"/>
        <w:left w:val="none" w:sz="0" w:space="0" w:color="auto"/>
        <w:bottom w:val="none" w:sz="0" w:space="0" w:color="auto"/>
        <w:right w:val="none" w:sz="0" w:space="0" w:color="auto"/>
      </w:divBdr>
    </w:div>
    <w:div w:id="1372918035">
      <w:bodyDiv w:val="1"/>
      <w:marLeft w:val="0"/>
      <w:marRight w:val="0"/>
      <w:marTop w:val="0"/>
      <w:marBottom w:val="0"/>
      <w:divBdr>
        <w:top w:val="none" w:sz="0" w:space="0" w:color="auto"/>
        <w:left w:val="none" w:sz="0" w:space="0" w:color="auto"/>
        <w:bottom w:val="none" w:sz="0" w:space="0" w:color="auto"/>
        <w:right w:val="none" w:sz="0" w:space="0" w:color="auto"/>
      </w:divBdr>
    </w:div>
    <w:div w:id="1374040339">
      <w:bodyDiv w:val="1"/>
      <w:marLeft w:val="0"/>
      <w:marRight w:val="0"/>
      <w:marTop w:val="0"/>
      <w:marBottom w:val="0"/>
      <w:divBdr>
        <w:top w:val="none" w:sz="0" w:space="0" w:color="auto"/>
        <w:left w:val="none" w:sz="0" w:space="0" w:color="auto"/>
        <w:bottom w:val="none" w:sz="0" w:space="0" w:color="auto"/>
        <w:right w:val="none" w:sz="0" w:space="0" w:color="auto"/>
      </w:divBdr>
    </w:div>
    <w:div w:id="1374891494">
      <w:bodyDiv w:val="1"/>
      <w:marLeft w:val="0"/>
      <w:marRight w:val="0"/>
      <w:marTop w:val="0"/>
      <w:marBottom w:val="0"/>
      <w:divBdr>
        <w:top w:val="none" w:sz="0" w:space="0" w:color="auto"/>
        <w:left w:val="none" w:sz="0" w:space="0" w:color="auto"/>
        <w:bottom w:val="none" w:sz="0" w:space="0" w:color="auto"/>
        <w:right w:val="none" w:sz="0" w:space="0" w:color="auto"/>
      </w:divBdr>
    </w:div>
    <w:div w:id="1380132968">
      <w:bodyDiv w:val="1"/>
      <w:marLeft w:val="0"/>
      <w:marRight w:val="0"/>
      <w:marTop w:val="0"/>
      <w:marBottom w:val="0"/>
      <w:divBdr>
        <w:top w:val="none" w:sz="0" w:space="0" w:color="auto"/>
        <w:left w:val="none" w:sz="0" w:space="0" w:color="auto"/>
        <w:bottom w:val="none" w:sz="0" w:space="0" w:color="auto"/>
        <w:right w:val="none" w:sz="0" w:space="0" w:color="auto"/>
      </w:divBdr>
    </w:div>
    <w:div w:id="1382749333">
      <w:bodyDiv w:val="1"/>
      <w:marLeft w:val="0"/>
      <w:marRight w:val="0"/>
      <w:marTop w:val="0"/>
      <w:marBottom w:val="0"/>
      <w:divBdr>
        <w:top w:val="none" w:sz="0" w:space="0" w:color="auto"/>
        <w:left w:val="none" w:sz="0" w:space="0" w:color="auto"/>
        <w:bottom w:val="none" w:sz="0" w:space="0" w:color="auto"/>
        <w:right w:val="none" w:sz="0" w:space="0" w:color="auto"/>
      </w:divBdr>
    </w:div>
    <w:div w:id="1385640881">
      <w:bodyDiv w:val="1"/>
      <w:marLeft w:val="0"/>
      <w:marRight w:val="0"/>
      <w:marTop w:val="0"/>
      <w:marBottom w:val="0"/>
      <w:divBdr>
        <w:top w:val="none" w:sz="0" w:space="0" w:color="auto"/>
        <w:left w:val="none" w:sz="0" w:space="0" w:color="auto"/>
        <w:bottom w:val="none" w:sz="0" w:space="0" w:color="auto"/>
        <w:right w:val="none" w:sz="0" w:space="0" w:color="auto"/>
      </w:divBdr>
    </w:div>
    <w:div w:id="1387877280">
      <w:bodyDiv w:val="1"/>
      <w:marLeft w:val="0"/>
      <w:marRight w:val="0"/>
      <w:marTop w:val="0"/>
      <w:marBottom w:val="0"/>
      <w:divBdr>
        <w:top w:val="none" w:sz="0" w:space="0" w:color="auto"/>
        <w:left w:val="none" w:sz="0" w:space="0" w:color="auto"/>
        <w:bottom w:val="none" w:sz="0" w:space="0" w:color="auto"/>
        <w:right w:val="none" w:sz="0" w:space="0" w:color="auto"/>
      </w:divBdr>
    </w:div>
    <w:div w:id="1388723410">
      <w:bodyDiv w:val="1"/>
      <w:marLeft w:val="0"/>
      <w:marRight w:val="0"/>
      <w:marTop w:val="0"/>
      <w:marBottom w:val="0"/>
      <w:divBdr>
        <w:top w:val="none" w:sz="0" w:space="0" w:color="auto"/>
        <w:left w:val="none" w:sz="0" w:space="0" w:color="auto"/>
        <w:bottom w:val="none" w:sz="0" w:space="0" w:color="auto"/>
        <w:right w:val="none" w:sz="0" w:space="0" w:color="auto"/>
      </w:divBdr>
    </w:div>
    <w:div w:id="1391733361">
      <w:bodyDiv w:val="1"/>
      <w:marLeft w:val="0"/>
      <w:marRight w:val="0"/>
      <w:marTop w:val="0"/>
      <w:marBottom w:val="0"/>
      <w:divBdr>
        <w:top w:val="none" w:sz="0" w:space="0" w:color="auto"/>
        <w:left w:val="none" w:sz="0" w:space="0" w:color="auto"/>
        <w:bottom w:val="none" w:sz="0" w:space="0" w:color="auto"/>
        <w:right w:val="none" w:sz="0" w:space="0" w:color="auto"/>
      </w:divBdr>
    </w:div>
    <w:div w:id="1392800891">
      <w:bodyDiv w:val="1"/>
      <w:marLeft w:val="0"/>
      <w:marRight w:val="0"/>
      <w:marTop w:val="0"/>
      <w:marBottom w:val="0"/>
      <w:divBdr>
        <w:top w:val="none" w:sz="0" w:space="0" w:color="auto"/>
        <w:left w:val="none" w:sz="0" w:space="0" w:color="auto"/>
        <w:bottom w:val="none" w:sz="0" w:space="0" w:color="auto"/>
        <w:right w:val="none" w:sz="0" w:space="0" w:color="auto"/>
      </w:divBdr>
    </w:div>
    <w:div w:id="1394280626">
      <w:bodyDiv w:val="1"/>
      <w:marLeft w:val="0"/>
      <w:marRight w:val="0"/>
      <w:marTop w:val="0"/>
      <w:marBottom w:val="0"/>
      <w:divBdr>
        <w:top w:val="none" w:sz="0" w:space="0" w:color="auto"/>
        <w:left w:val="none" w:sz="0" w:space="0" w:color="auto"/>
        <w:bottom w:val="none" w:sz="0" w:space="0" w:color="auto"/>
        <w:right w:val="none" w:sz="0" w:space="0" w:color="auto"/>
      </w:divBdr>
    </w:div>
    <w:div w:id="1395078389">
      <w:bodyDiv w:val="1"/>
      <w:marLeft w:val="0"/>
      <w:marRight w:val="0"/>
      <w:marTop w:val="0"/>
      <w:marBottom w:val="0"/>
      <w:divBdr>
        <w:top w:val="none" w:sz="0" w:space="0" w:color="auto"/>
        <w:left w:val="none" w:sz="0" w:space="0" w:color="auto"/>
        <w:bottom w:val="none" w:sz="0" w:space="0" w:color="auto"/>
        <w:right w:val="none" w:sz="0" w:space="0" w:color="auto"/>
      </w:divBdr>
    </w:div>
    <w:div w:id="1396053598">
      <w:bodyDiv w:val="1"/>
      <w:marLeft w:val="0"/>
      <w:marRight w:val="0"/>
      <w:marTop w:val="0"/>
      <w:marBottom w:val="0"/>
      <w:divBdr>
        <w:top w:val="none" w:sz="0" w:space="0" w:color="auto"/>
        <w:left w:val="none" w:sz="0" w:space="0" w:color="auto"/>
        <w:bottom w:val="none" w:sz="0" w:space="0" w:color="auto"/>
        <w:right w:val="none" w:sz="0" w:space="0" w:color="auto"/>
      </w:divBdr>
    </w:div>
    <w:div w:id="1396198867">
      <w:bodyDiv w:val="1"/>
      <w:marLeft w:val="0"/>
      <w:marRight w:val="0"/>
      <w:marTop w:val="0"/>
      <w:marBottom w:val="0"/>
      <w:divBdr>
        <w:top w:val="none" w:sz="0" w:space="0" w:color="auto"/>
        <w:left w:val="none" w:sz="0" w:space="0" w:color="auto"/>
        <w:bottom w:val="none" w:sz="0" w:space="0" w:color="auto"/>
        <w:right w:val="none" w:sz="0" w:space="0" w:color="auto"/>
      </w:divBdr>
    </w:div>
    <w:div w:id="1396203992">
      <w:bodyDiv w:val="1"/>
      <w:marLeft w:val="0"/>
      <w:marRight w:val="0"/>
      <w:marTop w:val="0"/>
      <w:marBottom w:val="0"/>
      <w:divBdr>
        <w:top w:val="none" w:sz="0" w:space="0" w:color="auto"/>
        <w:left w:val="none" w:sz="0" w:space="0" w:color="auto"/>
        <w:bottom w:val="none" w:sz="0" w:space="0" w:color="auto"/>
        <w:right w:val="none" w:sz="0" w:space="0" w:color="auto"/>
      </w:divBdr>
    </w:div>
    <w:div w:id="1397902005">
      <w:bodyDiv w:val="1"/>
      <w:marLeft w:val="0"/>
      <w:marRight w:val="0"/>
      <w:marTop w:val="0"/>
      <w:marBottom w:val="0"/>
      <w:divBdr>
        <w:top w:val="none" w:sz="0" w:space="0" w:color="auto"/>
        <w:left w:val="none" w:sz="0" w:space="0" w:color="auto"/>
        <w:bottom w:val="none" w:sz="0" w:space="0" w:color="auto"/>
        <w:right w:val="none" w:sz="0" w:space="0" w:color="auto"/>
      </w:divBdr>
    </w:div>
    <w:div w:id="1401244096">
      <w:bodyDiv w:val="1"/>
      <w:marLeft w:val="0"/>
      <w:marRight w:val="0"/>
      <w:marTop w:val="0"/>
      <w:marBottom w:val="0"/>
      <w:divBdr>
        <w:top w:val="none" w:sz="0" w:space="0" w:color="auto"/>
        <w:left w:val="none" w:sz="0" w:space="0" w:color="auto"/>
        <w:bottom w:val="none" w:sz="0" w:space="0" w:color="auto"/>
        <w:right w:val="none" w:sz="0" w:space="0" w:color="auto"/>
      </w:divBdr>
    </w:div>
    <w:div w:id="1403142360">
      <w:bodyDiv w:val="1"/>
      <w:marLeft w:val="0"/>
      <w:marRight w:val="0"/>
      <w:marTop w:val="0"/>
      <w:marBottom w:val="0"/>
      <w:divBdr>
        <w:top w:val="none" w:sz="0" w:space="0" w:color="auto"/>
        <w:left w:val="none" w:sz="0" w:space="0" w:color="auto"/>
        <w:bottom w:val="none" w:sz="0" w:space="0" w:color="auto"/>
        <w:right w:val="none" w:sz="0" w:space="0" w:color="auto"/>
      </w:divBdr>
    </w:div>
    <w:div w:id="1405296874">
      <w:bodyDiv w:val="1"/>
      <w:marLeft w:val="0"/>
      <w:marRight w:val="0"/>
      <w:marTop w:val="0"/>
      <w:marBottom w:val="0"/>
      <w:divBdr>
        <w:top w:val="none" w:sz="0" w:space="0" w:color="auto"/>
        <w:left w:val="none" w:sz="0" w:space="0" w:color="auto"/>
        <w:bottom w:val="none" w:sz="0" w:space="0" w:color="auto"/>
        <w:right w:val="none" w:sz="0" w:space="0" w:color="auto"/>
      </w:divBdr>
    </w:div>
    <w:div w:id="1409963785">
      <w:bodyDiv w:val="1"/>
      <w:marLeft w:val="0"/>
      <w:marRight w:val="0"/>
      <w:marTop w:val="0"/>
      <w:marBottom w:val="0"/>
      <w:divBdr>
        <w:top w:val="none" w:sz="0" w:space="0" w:color="auto"/>
        <w:left w:val="none" w:sz="0" w:space="0" w:color="auto"/>
        <w:bottom w:val="none" w:sz="0" w:space="0" w:color="auto"/>
        <w:right w:val="none" w:sz="0" w:space="0" w:color="auto"/>
      </w:divBdr>
    </w:div>
    <w:div w:id="1410420023">
      <w:bodyDiv w:val="1"/>
      <w:marLeft w:val="0"/>
      <w:marRight w:val="0"/>
      <w:marTop w:val="0"/>
      <w:marBottom w:val="0"/>
      <w:divBdr>
        <w:top w:val="none" w:sz="0" w:space="0" w:color="auto"/>
        <w:left w:val="none" w:sz="0" w:space="0" w:color="auto"/>
        <w:bottom w:val="none" w:sz="0" w:space="0" w:color="auto"/>
        <w:right w:val="none" w:sz="0" w:space="0" w:color="auto"/>
      </w:divBdr>
    </w:div>
    <w:div w:id="1411000135">
      <w:bodyDiv w:val="1"/>
      <w:marLeft w:val="0"/>
      <w:marRight w:val="0"/>
      <w:marTop w:val="0"/>
      <w:marBottom w:val="0"/>
      <w:divBdr>
        <w:top w:val="none" w:sz="0" w:space="0" w:color="auto"/>
        <w:left w:val="none" w:sz="0" w:space="0" w:color="auto"/>
        <w:bottom w:val="none" w:sz="0" w:space="0" w:color="auto"/>
        <w:right w:val="none" w:sz="0" w:space="0" w:color="auto"/>
      </w:divBdr>
    </w:div>
    <w:div w:id="1415200252">
      <w:bodyDiv w:val="1"/>
      <w:marLeft w:val="0"/>
      <w:marRight w:val="0"/>
      <w:marTop w:val="0"/>
      <w:marBottom w:val="0"/>
      <w:divBdr>
        <w:top w:val="none" w:sz="0" w:space="0" w:color="auto"/>
        <w:left w:val="none" w:sz="0" w:space="0" w:color="auto"/>
        <w:bottom w:val="none" w:sz="0" w:space="0" w:color="auto"/>
        <w:right w:val="none" w:sz="0" w:space="0" w:color="auto"/>
      </w:divBdr>
    </w:div>
    <w:div w:id="1418670432">
      <w:bodyDiv w:val="1"/>
      <w:marLeft w:val="0"/>
      <w:marRight w:val="0"/>
      <w:marTop w:val="0"/>
      <w:marBottom w:val="0"/>
      <w:divBdr>
        <w:top w:val="none" w:sz="0" w:space="0" w:color="auto"/>
        <w:left w:val="none" w:sz="0" w:space="0" w:color="auto"/>
        <w:bottom w:val="none" w:sz="0" w:space="0" w:color="auto"/>
        <w:right w:val="none" w:sz="0" w:space="0" w:color="auto"/>
      </w:divBdr>
    </w:div>
    <w:div w:id="1420444213">
      <w:bodyDiv w:val="1"/>
      <w:marLeft w:val="0"/>
      <w:marRight w:val="0"/>
      <w:marTop w:val="0"/>
      <w:marBottom w:val="0"/>
      <w:divBdr>
        <w:top w:val="none" w:sz="0" w:space="0" w:color="auto"/>
        <w:left w:val="none" w:sz="0" w:space="0" w:color="auto"/>
        <w:bottom w:val="none" w:sz="0" w:space="0" w:color="auto"/>
        <w:right w:val="none" w:sz="0" w:space="0" w:color="auto"/>
      </w:divBdr>
    </w:div>
    <w:div w:id="1420640375">
      <w:bodyDiv w:val="1"/>
      <w:marLeft w:val="0"/>
      <w:marRight w:val="0"/>
      <w:marTop w:val="0"/>
      <w:marBottom w:val="0"/>
      <w:divBdr>
        <w:top w:val="none" w:sz="0" w:space="0" w:color="auto"/>
        <w:left w:val="none" w:sz="0" w:space="0" w:color="auto"/>
        <w:bottom w:val="none" w:sz="0" w:space="0" w:color="auto"/>
        <w:right w:val="none" w:sz="0" w:space="0" w:color="auto"/>
      </w:divBdr>
    </w:div>
    <w:div w:id="1420977711">
      <w:bodyDiv w:val="1"/>
      <w:marLeft w:val="0"/>
      <w:marRight w:val="0"/>
      <w:marTop w:val="0"/>
      <w:marBottom w:val="0"/>
      <w:divBdr>
        <w:top w:val="none" w:sz="0" w:space="0" w:color="auto"/>
        <w:left w:val="none" w:sz="0" w:space="0" w:color="auto"/>
        <w:bottom w:val="none" w:sz="0" w:space="0" w:color="auto"/>
        <w:right w:val="none" w:sz="0" w:space="0" w:color="auto"/>
      </w:divBdr>
    </w:div>
    <w:div w:id="1426221445">
      <w:bodyDiv w:val="1"/>
      <w:marLeft w:val="0"/>
      <w:marRight w:val="0"/>
      <w:marTop w:val="0"/>
      <w:marBottom w:val="0"/>
      <w:divBdr>
        <w:top w:val="none" w:sz="0" w:space="0" w:color="auto"/>
        <w:left w:val="none" w:sz="0" w:space="0" w:color="auto"/>
        <w:bottom w:val="none" w:sz="0" w:space="0" w:color="auto"/>
        <w:right w:val="none" w:sz="0" w:space="0" w:color="auto"/>
      </w:divBdr>
    </w:div>
    <w:div w:id="1427455471">
      <w:bodyDiv w:val="1"/>
      <w:marLeft w:val="0"/>
      <w:marRight w:val="0"/>
      <w:marTop w:val="0"/>
      <w:marBottom w:val="0"/>
      <w:divBdr>
        <w:top w:val="none" w:sz="0" w:space="0" w:color="auto"/>
        <w:left w:val="none" w:sz="0" w:space="0" w:color="auto"/>
        <w:bottom w:val="none" w:sz="0" w:space="0" w:color="auto"/>
        <w:right w:val="none" w:sz="0" w:space="0" w:color="auto"/>
      </w:divBdr>
    </w:div>
    <w:div w:id="1427996556">
      <w:bodyDiv w:val="1"/>
      <w:marLeft w:val="0"/>
      <w:marRight w:val="0"/>
      <w:marTop w:val="0"/>
      <w:marBottom w:val="0"/>
      <w:divBdr>
        <w:top w:val="none" w:sz="0" w:space="0" w:color="auto"/>
        <w:left w:val="none" w:sz="0" w:space="0" w:color="auto"/>
        <w:bottom w:val="none" w:sz="0" w:space="0" w:color="auto"/>
        <w:right w:val="none" w:sz="0" w:space="0" w:color="auto"/>
      </w:divBdr>
    </w:div>
    <w:div w:id="1428425648">
      <w:bodyDiv w:val="1"/>
      <w:marLeft w:val="0"/>
      <w:marRight w:val="0"/>
      <w:marTop w:val="0"/>
      <w:marBottom w:val="0"/>
      <w:divBdr>
        <w:top w:val="none" w:sz="0" w:space="0" w:color="auto"/>
        <w:left w:val="none" w:sz="0" w:space="0" w:color="auto"/>
        <w:bottom w:val="none" w:sz="0" w:space="0" w:color="auto"/>
        <w:right w:val="none" w:sz="0" w:space="0" w:color="auto"/>
      </w:divBdr>
    </w:div>
    <w:div w:id="1428620389">
      <w:bodyDiv w:val="1"/>
      <w:marLeft w:val="0"/>
      <w:marRight w:val="0"/>
      <w:marTop w:val="0"/>
      <w:marBottom w:val="0"/>
      <w:divBdr>
        <w:top w:val="none" w:sz="0" w:space="0" w:color="auto"/>
        <w:left w:val="none" w:sz="0" w:space="0" w:color="auto"/>
        <w:bottom w:val="none" w:sz="0" w:space="0" w:color="auto"/>
        <w:right w:val="none" w:sz="0" w:space="0" w:color="auto"/>
      </w:divBdr>
    </w:div>
    <w:div w:id="1432242345">
      <w:bodyDiv w:val="1"/>
      <w:marLeft w:val="0"/>
      <w:marRight w:val="0"/>
      <w:marTop w:val="0"/>
      <w:marBottom w:val="0"/>
      <w:divBdr>
        <w:top w:val="none" w:sz="0" w:space="0" w:color="auto"/>
        <w:left w:val="none" w:sz="0" w:space="0" w:color="auto"/>
        <w:bottom w:val="none" w:sz="0" w:space="0" w:color="auto"/>
        <w:right w:val="none" w:sz="0" w:space="0" w:color="auto"/>
      </w:divBdr>
    </w:div>
    <w:div w:id="1433894254">
      <w:bodyDiv w:val="1"/>
      <w:marLeft w:val="0"/>
      <w:marRight w:val="0"/>
      <w:marTop w:val="0"/>
      <w:marBottom w:val="0"/>
      <w:divBdr>
        <w:top w:val="none" w:sz="0" w:space="0" w:color="auto"/>
        <w:left w:val="none" w:sz="0" w:space="0" w:color="auto"/>
        <w:bottom w:val="none" w:sz="0" w:space="0" w:color="auto"/>
        <w:right w:val="none" w:sz="0" w:space="0" w:color="auto"/>
      </w:divBdr>
    </w:div>
    <w:div w:id="1435514916">
      <w:bodyDiv w:val="1"/>
      <w:marLeft w:val="0"/>
      <w:marRight w:val="0"/>
      <w:marTop w:val="0"/>
      <w:marBottom w:val="0"/>
      <w:divBdr>
        <w:top w:val="none" w:sz="0" w:space="0" w:color="auto"/>
        <w:left w:val="none" w:sz="0" w:space="0" w:color="auto"/>
        <w:bottom w:val="none" w:sz="0" w:space="0" w:color="auto"/>
        <w:right w:val="none" w:sz="0" w:space="0" w:color="auto"/>
      </w:divBdr>
    </w:div>
    <w:div w:id="1435780494">
      <w:bodyDiv w:val="1"/>
      <w:marLeft w:val="0"/>
      <w:marRight w:val="0"/>
      <w:marTop w:val="0"/>
      <w:marBottom w:val="0"/>
      <w:divBdr>
        <w:top w:val="none" w:sz="0" w:space="0" w:color="auto"/>
        <w:left w:val="none" w:sz="0" w:space="0" w:color="auto"/>
        <w:bottom w:val="none" w:sz="0" w:space="0" w:color="auto"/>
        <w:right w:val="none" w:sz="0" w:space="0" w:color="auto"/>
      </w:divBdr>
    </w:div>
    <w:div w:id="1436169449">
      <w:bodyDiv w:val="1"/>
      <w:marLeft w:val="0"/>
      <w:marRight w:val="0"/>
      <w:marTop w:val="0"/>
      <w:marBottom w:val="0"/>
      <w:divBdr>
        <w:top w:val="none" w:sz="0" w:space="0" w:color="auto"/>
        <w:left w:val="none" w:sz="0" w:space="0" w:color="auto"/>
        <w:bottom w:val="none" w:sz="0" w:space="0" w:color="auto"/>
        <w:right w:val="none" w:sz="0" w:space="0" w:color="auto"/>
      </w:divBdr>
    </w:div>
    <w:div w:id="1437561674">
      <w:bodyDiv w:val="1"/>
      <w:marLeft w:val="0"/>
      <w:marRight w:val="0"/>
      <w:marTop w:val="0"/>
      <w:marBottom w:val="0"/>
      <w:divBdr>
        <w:top w:val="none" w:sz="0" w:space="0" w:color="auto"/>
        <w:left w:val="none" w:sz="0" w:space="0" w:color="auto"/>
        <w:bottom w:val="none" w:sz="0" w:space="0" w:color="auto"/>
        <w:right w:val="none" w:sz="0" w:space="0" w:color="auto"/>
      </w:divBdr>
    </w:div>
    <w:div w:id="1437864311">
      <w:bodyDiv w:val="1"/>
      <w:marLeft w:val="0"/>
      <w:marRight w:val="0"/>
      <w:marTop w:val="0"/>
      <w:marBottom w:val="0"/>
      <w:divBdr>
        <w:top w:val="none" w:sz="0" w:space="0" w:color="auto"/>
        <w:left w:val="none" w:sz="0" w:space="0" w:color="auto"/>
        <w:bottom w:val="none" w:sz="0" w:space="0" w:color="auto"/>
        <w:right w:val="none" w:sz="0" w:space="0" w:color="auto"/>
      </w:divBdr>
    </w:div>
    <w:div w:id="1441561569">
      <w:bodyDiv w:val="1"/>
      <w:marLeft w:val="0"/>
      <w:marRight w:val="0"/>
      <w:marTop w:val="0"/>
      <w:marBottom w:val="0"/>
      <w:divBdr>
        <w:top w:val="none" w:sz="0" w:space="0" w:color="auto"/>
        <w:left w:val="none" w:sz="0" w:space="0" w:color="auto"/>
        <w:bottom w:val="none" w:sz="0" w:space="0" w:color="auto"/>
        <w:right w:val="none" w:sz="0" w:space="0" w:color="auto"/>
      </w:divBdr>
      <w:divsChild>
        <w:div w:id="150559562">
          <w:marLeft w:val="0"/>
          <w:marRight w:val="0"/>
          <w:marTop w:val="0"/>
          <w:marBottom w:val="0"/>
          <w:divBdr>
            <w:top w:val="none" w:sz="0" w:space="0" w:color="auto"/>
            <w:left w:val="none" w:sz="0" w:space="0" w:color="auto"/>
            <w:bottom w:val="none" w:sz="0" w:space="0" w:color="auto"/>
            <w:right w:val="none" w:sz="0" w:space="0" w:color="auto"/>
          </w:divBdr>
          <w:divsChild>
            <w:div w:id="234977959">
              <w:marLeft w:val="0"/>
              <w:marRight w:val="0"/>
              <w:marTop w:val="0"/>
              <w:marBottom w:val="0"/>
              <w:divBdr>
                <w:top w:val="none" w:sz="0" w:space="0" w:color="auto"/>
                <w:left w:val="none" w:sz="0" w:space="0" w:color="auto"/>
                <w:bottom w:val="none" w:sz="0" w:space="0" w:color="auto"/>
                <w:right w:val="none" w:sz="0" w:space="0" w:color="auto"/>
              </w:divBdr>
              <w:divsChild>
                <w:div w:id="548801434">
                  <w:marLeft w:val="0"/>
                  <w:marRight w:val="0"/>
                  <w:marTop w:val="0"/>
                  <w:marBottom w:val="0"/>
                  <w:divBdr>
                    <w:top w:val="none" w:sz="0" w:space="0" w:color="auto"/>
                    <w:left w:val="none" w:sz="0" w:space="0" w:color="auto"/>
                    <w:bottom w:val="none" w:sz="0" w:space="0" w:color="auto"/>
                    <w:right w:val="none" w:sz="0" w:space="0" w:color="auto"/>
                  </w:divBdr>
                  <w:divsChild>
                    <w:div w:id="994069784">
                      <w:marLeft w:val="0"/>
                      <w:marRight w:val="0"/>
                      <w:marTop w:val="0"/>
                      <w:marBottom w:val="0"/>
                      <w:divBdr>
                        <w:top w:val="none" w:sz="0" w:space="0" w:color="auto"/>
                        <w:left w:val="none" w:sz="0" w:space="0" w:color="auto"/>
                        <w:bottom w:val="none" w:sz="0" w:space="0" w:color="auto"/>
                        <w:right w:val="none" w:sz="0" w:space="0" w:color="auto"/>
                      </w:divBdr>
                      <w:divsChild>
                        <w:div w:id="1268344704">
                          <w:marLeft w:val="0"/>
                          <w:marRight w:val="0"/>
                          <w:marTop w:val="0"/>
                          <w:marBottom w:val="0"/>
                          <w:divBdr>
                            <w:top w:val="none" w:sz="0" w:space="0" w:color="auto"/>
                            <w:left w:val="none" w:sz="0" w:space="0" w:color="auto"/>
                            <w:bottom w:val="none" w:sz="0" w:space="0" w:color="auto"/>
                            <w:right w:val="none" w:sz="0" w:space="0" w:color="auto"/>
                          </w:divBdr>
                          <w:divsChild>
                            <w:div w:id="516386572">
                              <w:marLeft w:val="0"/>
                              <w:marRight w:val="0"/>
                              <w:marTop w:val="0"/>
                              <w:marBottom w:val="0"/>
                              <w:divBdr>
                                <w:top w:val="none" w:sz="0" w:space="0" w:color="auto"/>
                                <w:left w:val="none" w:sz="0" w:space="0" w:color="auto"/>
                                <w:bottom w:val="none" w:sz="0" w:space="0" w:color="auto"/>
                                <w:right w:val="none" w:sz="0" w:space="0" w:color="auto"/>
                              </w:divBdr>
                              <w:divsChild>
                                <w:div w:id="1246913797">
                                  <w:marLeft w:val="0"/>
                                  <w:marRight w:val="0"/>
                                  <w:marTop w:val="0"/>
                                  <w:marBottom w:val="0"/>
                                  <w:divBdr>
                                    <w:top w:val="none" w:sz="0" w:space="0" w:color="auto"/>
                                    <w:left w:val="none" w:sz="0" w:space="0" w:color="auto"/>
                                    <w:bottom w:val="none" w:sz="0" w:space="0" w:color="auto"/>
                                    <w:right w:val="none" w:sz="0" w:space="0" w:color="auto"/>
                                  </w:divBdr>
                                  <w:divsChild>
                                    <w:div w:id="3113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449283">
          <w:marLeft w:val="0"/>
          <w:marRight w:val="0"/>
          <w:marTop w:val="0"/>
          <w:marBottom w:val="0"/>
          <w:divBdr>
            <w:top w:val="none" w:sz="0" w:space="0" w:color="auto"/>
            <w:left w:val="none" w:sz="0" w:space="0" w:color="auto"/>
            <w:bottom w:val="none" w:sz="0" w:space="0" w:color="auto"/>
            <w:right w:val="none" w:sz="0" w:space="0" w:color="auto"/>
          </w:divBdr>
          <w:divsChild>
            <w:div w:id="1014961287">
              <w:marLeft w:val="0"/>
              <w:marRight w:val="0"/>
              <w:marTop w:val="0"/>
              <w:marBottom w:val="0"/>
              <w:divBdr>
                <w:top w:val="none" w:sz="0" w:space="0" w:color="auto"/>
                <w:left w:val="none" w:sz="0" w:space="0" w:color="auto"/>
                <w:bottom w:val="none" w:sz="0" w:space="0" w:color="auto"/>
                <w:right w:val="none" w:sz="0" w:space="0" w:color="auto"/>
              </w:divBdr>
              <w:divsChild>
                <w:div w:id="1513959195">
                  <w:marLeft w:val="0"/>
                  <w:marRight w:val="0"/>
                  <w:marTop w:val="0"/>
                  <w:marBottom w:val="0"/>
                  <w:divBdr>
                    <w:top w:val="none" w:sz="0" w:space="0" w:color="auto"/>
                    <w:left w:val="none" w:sz="0" w:space="0" w:color="auto"/>
                    <w:bottom w:val="none" w:sz="0" w:space="0" w:color="auto"/>
                    <w:right w:val="none" w:sz="0" w:space="0" w:color="auto"/>
                  </w:divBdr>
                  <w:divsChild>
                    <w:div w:id="536431627">
                      <w:marLeft w:val="0"/>
                      <w:marRight w:val="0"/>
                      <w:marTop w:val="0"/>
                      <w:marBottom w:val="0"/>
                      <w:divBdr>
                        <w:top w:val="none" w:sz="0" w:space="0" w:color="auto"/>
                        <w:left w:val="none" w:sz="0" w:space="0" w:color="auto"/>
                        <w:bottom w:val="none" w:sz="0" w:space="0" w:color="auto"/>
                        <w:right w:val="none" w:sz="0" w:space="0" w:color="auto"/>
                      </w:divBdr>
                      <w:divsChild>
                        <w:div w:id="1857503784">
                          <w:marLeft w:val="0"/>
                          <w:marRight w:val="0"/>
                          <w:marTop w:val="0"/>
                          <w:marBottom w:val="0"/>
                          <w:divBdr>
                            <w:top w:val="none" w:sz="0" w:space="0" w:color="auto"/>
                            <w:left w:val="none" w:sz="0" w:space="0" w:color="auto"/>
                            <w:bottom w:val="none" w:sz="0" w:space="0" w:color="auto"/>
                            <w:right w:val="none" w:sz="0" w:space="0" w:color="auto"/>
                          </w:divBdr>
                          <w:divsChild>
                            <w:div w:id="455683141">
                              <w:marLeft w:val="0"/>
                              <w:marRight w:val="0"/>
                              <w:marTop w:val="0"/>
                              <w:marBottom w:val="0"/>
                              <w:divBdr>
                                <w:top w:val="none" w:sz="0" w:space="0" w:color="auto"/>
                                <w:left w:val="none" w:sz="0" w:space="0" w:color="auto"/>
                                <w:bottom w:val="none" w:sz="0" w:space="0" w:color="auto"/>
                                <w:right w:val="none" w:sz="0" w:space="0" w:color="auto"/>
                              </w:divBdr>
                              <w:divsChild>
                                <w:div w:id="1804300316">
                                  <w:marLeft w:val="0"/>
                                  <w:marRight w:val="0"/>
                                  <w:marTop w:val="0"/>
                                  <w:marBottom w:val="0"/>
                                  <w:divBdr>
                                    <w:top w:val="none" w:sz="0" w:space="0" w:color="auto"/>
                                    <w:left w:val="none" w:sz="0" w:space="0" w:color="auto"/>
                                    <w:bottom w:val="none" w:sz="0" w:space="0" w:color="auto"/>
                                    <w:right w:val="none" w:sz="0" w:space="0" w:color="auto"/>
                                  </w:divBdr>
                                  <w:divsChild>
                                    <w:div w:id="15087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4097">
          <w:marLeft w:val="0"/>
          <w:marRight w:val="0"/>
          <w:marTop w:val="0"/>
          <w:marBottom w:val="0"/>
          <w:divBdr>
            <w:top w:val="none" w:sz="0" w:space="0" w:color="auto"/>
            <w:left w:val="none" w:sz="0" w:space="0" w:color="auto"/>
            <w:bottom w:val="none" w:sz="0" w:space="0" w:color="auto"/>
            <w:right w:val="none" w:sz="0" w:space="0" w:color="auto"/>
          </w:divBdr>
          <w:divsChild>
            <w:div w:id="1889339787">
              <w:marLeft w:val="0"/>
              <w:marRight w:val="0"/>
              <w:marTop w:val="0"/>
              <w:marBottom w:val="0"/>
              <w:divBdr>
                <w:top w:val="none" w:sz="0" w:space="0" w:color="auto"/>
                <w:left w:val="none" w:sz="0" w:space="0" w:color="auto"/>
                <w:bottom w:val="none" w:sz="0" w:space="0" w:color="auto"/>
                <w:right w:val="none" w:sz="0" w:space="0" w:color="auto"/>
              </w:divBdr>
              <w:divsChild>
                <w:div w:id="1520924523">
                  <w:marLeft w:val="0"/>
                  <w:marRight w:val="0"/>
                  <w:marTop w:val="0"/>
                  <w:marBottom w:val="0"/>
                  <w:divBdr>
                    <w:top w:val="none" w:sz="0" w:space="0" w:color="auto"/>
                    <w:left w:val="none" w:sz="0" w:space="0" w:color="auto"/>
                    <w:bottom w:val="none" w:sz="0" w:space="0" w:color="auto"/>
                    <w:right w:val="none" w:sz="0" w:space="0" w:color="auto"/>
                  </w:divBdr>
                  <w:divsChild>
                    <w:div w:id="719482356">
                      <w:marLeft w:val="0"/>
                      <w:marRight w:val="0"/>
                      <w:marTop w:val="0"/>
                      <w:marBottom w:val="0"/>
                      <w:divBdr>
                        <w:top w:val="none" w:sz="0" w:space="0" w:color="auto"/>
                        <w:left w:val="none" w:sz="0" w:space="0" w:color="auto"/>
                        <w:bottom w:val="none" w:sz="0" w:space="0" w:color="auto"/>
                        <w:right w:val="none" w:sz="0" w:space="0" w:color="auto"/>
                      </w:divBdr>
                      <w:divsChild>
                        <w:div w:id="1652832615">
                          <w:marLeft w:val="0"/>
                          <w:marRight w:val="0"/>
                          <w:marTop w:val="0"/>
                          <w:marBottom w:val="0"/>
                          <w:divBdr>
                            <w:top w:val="none" w:sz="0" w:space="0" w:color="auto"/>
                            <w:left w:val="none" w:sz="0" w:space="0" w:color="auto"/>
                            <w:bottom w:val="none" w:sz="0" w:space="0" w:color="auto"/>
                            <w:right w:val="none" w:sz="0" w:space="0" w:color="auto"/>
                          </w:divBdr>
                          <w:divsChild>
                            <w:div w:id="1691949497">
                              <w:marLeft w:val="0"/>
                              <w:marRight w:val="0"/>
                              <w:marTop w:val="0"/>
                              <w:marBottom w:val="0"/>
                              <w:divBdr>
                                <w:top w:val="none" w:sz="0" w:space="0" w:color="auto"/>
                                <w:left w:val="none" w:sz="0" w:space="0" w:color="auto"/>
                                <w:bottom w:val="none" w:sz="0" w:space="0" w:color="auto"/>
                                <w:right w:val="none" w:sz="0" w:space="0" w:color="auto"/>
                              </w:divBdr>
                              <w:divsChild>
                                <w:div w:id="1417439939">
                                  <w:marLeft w:val="0"/>
                                  <w:marRight w:val="0"/>
                                  <w:marTop w:val="0"/>
                                  <w:marBottom w:val="0"/>
                                  <w:divBdr>
                                    <w:top w:val="none" w:sz="0" w:space="0" w:color="auto"/>
                                    <w:left w:val="none" w:sz="0" w:space="0" w:color="auto"/>
                                    <w:bottom w:val="none" w:sz="0" w:space="0" w:color="auto"/>
                                    <w:right w:val="none" w:sz="0" w:space="0" w:color="auto"/>
                                  </w:divBdr>
                                  <w:divsChild>
                                    <w:div w:id="1761565918">
                                      <w:marLeft w:val="0"/>
                                      <w:marRight w:val="0"/>
                                      <w:marTop w:val="0"/>
                                      <w:marBottom w:val="0"/>
                                      <w:divBdr>
                                        <w:top w:val="none" w:sz="0" w:space="0" w:color="auto"/>
                                        <w:left w:val="none" w:sz="0" w:space="0" w:color="auto"/>
                                        <w:bottom w:val="none" w:sz="0" w:space="0" w:color="auto"/>
                                        <w:right w:val="none" w:sz="0" w:space="0" w:color="auto"/>
                                      </w:divBdr>
                                      <w:divsChild>
                                        <w:div w:id="3733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786510">
          <w:marLeft w:val="0"/>
          <w:marRight w:val="0"/>
          <w:marTop w:val="0"/>
          <w:marBottom w:val="0"/>
          <w:divBdr>
            <w:top w:val="none" w:sz="0" w:space="0" w:color="auto"/>
            <w:left w:val="none" w:sz="0" w:space="0" w:color="auto"/>
            <w:bottom w:val="none" w:sz="0" w:space="0" w:color="auto"/>
            <w:right w:val="none" w:sz="0" w:space="0" w:color="auto"/>
          </w:divBdr>
          <w:divsChild>
            <w:div w:id="2093038844">
              <w:marLeft w:val="0"/>
              <w:marRight w:val="0"/>
              <w:marTop w:val="0"/>
              <w:marBottom w:val="0"/>
              <w:divBdr>
                <w:top w:val="none" w:sz="0" w:space="0" w:color="auto"/>
                <w:left w:val="none" w:sz="0" w:space="0" w:color="auto"/>
                <w:bottom w:val="none" w:sz="0" w:space="0" w:color="auto"/>
                <w:right w:val="none" w:sz="0" w:space="0" w:color="auto"/>
              </w:divBdr>
              <w:divsChild>
                <w:div w:id="982151389">
                  <w:marLeft w:val="0"/>
                  <w:marRight w:val="0"/>
                  <w:marTop w:val="0"/>
                  <w:marBottom w:val="0"/>
                  <w:divBdr>
                    <w:top w:val="none" w:sz="0" w:space="0" w:color="auto"/>
                    <w:left w:val="none" w:sz="0" w:space="0" w:color="auto"/>
                    <w:bottom w:val="none" w:sz="0" w:space="0" w:color="auto"/>
                    <w:right w:val="none" w:sz="0" w:space="0" w:color="auto"/>
                  </w:divBdr>
                  <w:divsChild>
                    <w:div w:id="1519270370">
                      <w:marLeft w:val="0"/>
                      <w:marRight w:val="0"/>
                      <w:marTop w:val="0"/>
                      <w:marBottom w:val="0"/>
                      <w:divBdr>
                        <w:top w:val="none" w:sz="0" w:space="0" w:color="auto"/>
                        <w:left w:val="none" w:sz="0" w:space="0" w:color="auto"/>
                        <w:bottom w:val="none" w:sz="0" w:space="0" w:color="auto"/>
                        <w:right w:val="none" w:sz="0" w:space="0" w:color="auto"/>
                      </w:divBdr>
                      <w:divsChild>
                        <w:div w:id="2098475764">
                          <w:marLeft w:val="0"/>
                          <w:marRight w:val="0"/>
                          <w:marTop w:val="0"/>
                          <w:marBottom w:val="0"/>
                          <w:divBdr>
                            <w:top w:val="none" w:sz="0" w:space="0" w:color="auto"/>
                            <w:left w:val="none" w:sz="0" w:space="0" w:color="auto"/>
                            <w:bottom w:val="none" w:sz="0" w:space="0" w:color="auto"/>
                            <w:right w:val="none" w:sz="0" w:space="0" w:color="auto"/>
                          </w:divBdr>
                          <w:divsChild>
                            <w:div w:id="1191183066">
                              <w:marLeft w:val="0"/>
                              <w:marRight w:val="0"/>
                              <w:marTop w:val="0"/>
                              <w:marBottom w:val="0"/>
                              <w:divBdr>
                                <w:top w:val="none" w:sz="0" w:space="0" w:color="auto"/>
                                <w:left w:val="none" w:sz="0" w:space="0" w:color="auto"/>
                                <w:bottom w:val="none" w:sz="0" w:space="0" w:color="auto"/>
                                <w:right w:val="none" w:sz="0" w:space="0" w:color="auto"/>
                              </w:divBdr>
                              <w:divsChild>
                                <w:div w:id="464739710">
                                  <w:marLeft w:val="0"/>
                                  <w:marRight w:val="0"/>
                                  <w:marTop w:val="0"/>
                                  <w:marBottom w:val="0"/>
                                  <w:divBdr>
                                    <w:top w:val="none" w:sz="0" w:space="0" w:color="auto"/>
                                    <w:left w:val="none" w:sz="0" w:space="0" w:color="auto"/>
                                    <w:bottom w:val="none" w:sz="0" w:space="0" w:color="auto"/>
                                    <w:right w:val="none" w:sz="0" w:space="0" w:color="auto"/>
                                  </w:divBdr>
                                  <w:divsChild>
                                    <w:div w:id="2194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288942">
          <w:marLeft w:val="0"/>
          <w:marRight w:val="0"/>
          <w:marTop w:val="0"/>
          <w:marBottom w:val="0"/>
          <w:divBdr>
            <w:top w:val="none" w:sz="0" w:space="0" w:color="auto"/>
            <w:left w:val="none" w:sz="0" w:space="0" w:color="auto"/>
            <w:bottom w:val="none" w:sz="0" w:space="0" w:color="auto"/>
            <w:right w:val="none" w:sz="0" w:space="0" w:color="auto"/>
          </w:divBdr>
          <w:divsChild>
            <w:div w:id="124009308">
              <w:marLeft w:val="0"/>
              <w:marRight w:val="0"/>
              <w:marTop w:val="0"/>
              <w:marBottom w:val="0"/>
              <w:divBdr>
                <w:top w:val="none" w:sz="0" w:space="0" w:color="auto"/>
                <w:left w:val="none" w:sz="0" w:space="0" w:color="auto"/>
                <w:bottom w:val="none" w:sz="0" w:space="0" w:color="auto"/>
                <w:right w:val="none" w:sz="0" w:space="0" w:color="auto"/>
              </w:divBdr>
              <w:divsChild>
                <w:div w:id="737443248">
                  <w:marLeft w:val="0"/>
                  <w:marRight w:val="0"/>
                  <w:marTop w:val="0"/>
                  <w:marBottom w:val="0"/>
                  <w:divBdr>
                    <w:top w:val="none" w:sz="0" w:space="0" w:color="auto"/>
                    <w:left w:val="none" w:sz="0" w:space="0" w:color="auto"/>
                    <w:bottom w:val="none" w:sz="0" w:space="0" w:color="auto"/>
                    <w:right w:val="none" w:sz="0" w:space="0" w:color="auto"/>
                  </w:divBdr>
                  <w:divsChild>
                    <w:div w:id="614755310">
                      <w:marLeft w:val="0"/>
                      <w:marRight w:val="0"/>
                      <w:marTop w:val="0"/>
                      <w:marBottom w:val="0"/>
                      <w:divBdr>
                        <w:top w:val="none" w:sz="0" w:space="0" w:color="auto"/>
                        <w:left w:val="none" w:sz="0" w:space="0" w:color="auto"/>
                        <w:bottom w:val="none" w:sz="0" w:space="0" w:color="auto"/>
                        <w:right w:val="none" w:sz="0" w:space="0" w:color="auto"/>
                      </w:divBdr>
                      <w:divsChild>
                        <w:div w:id="673341938">
                          <w:marLeft w:val="0"/>
                          <w:marRight w:val="0"/>
                          <w:marTop w:val="0"/>
                          <w:marBottom w:val="0"/>
                          <w:divBdr>
                            <w:top w:val="none" w:sz="0" w:space="0" w:color="auto"/>
                            <w:left w:val="none" w:sz="0" w:space="0" w:color="auto"/>
                            <w:bottom w:val="none" w:sz="0" w:space="0" w:color="auto"/>
                            <w:right w:val="none" w:sz="0" w:space="0" w:color="auto"/>
                          </w:divBdr>
                          <w:divsChild>
                            <w:div w:id="248079271">
                              <w:marLeft w:val="0"/>
                              <w:marRight w:val="0"/>
                              <w:marTop w:val="0"/>
                              <w:marBottom w:val="0"/>
                              <w:divBdr>
                                <w:top w:val="none" w:sz="0" w:space="0" w:color="auto"/>
                                <w:left w:val="none" w:sz="0" w:space="0" w:color="auto"/>
                                <w:bottom w:val="none" w:sz="0" w:space="0" w:color="auto"/>
                                <w:right w:val="none" w:sz="0" w:space="0" w:color="auto"/>
                              </w:divBdr>
                              <w:divsChild>
                                <w:div w:id="1189493688">
                                  <w:marLeft w:val="0"/>
                                  <w:marRight w:val="0"/>
                                  <w:marTop w:val="0"/>
                                  <w:marBottom w:val="0"/>
                                  <w:divBdr>
                                    <w:top w:val="none" w:sz="0" w:space="0" w:color="auto"/>
                                    <w:left w:val="none" w:sz="0" w:space="0" w:color="auto"/>
                                    <w:bottom w:val="none" w:sz="0" w:space="0" w:color="auto"/>
                                    <w:right w:val="none" w:sz="0" w:space="0" w:color="auto"/>
                                  </w:divBdr>
                                  <w:divsChild>
                                    <w:div w:id="1432243978">
                                      <w:marLeft w:val="0"/>
                                      <w:marRight w:val="0"/>
                                      <w:marTop w:val="0"/>
                                      <w:marBottom w:val="0"/>
                                      <w:divBdr>
                                        <w:top w:val="none" w:sz="0" w:space="0" w:color="auto"/>
                                        <w:left w:val="none" w:sz="0" w:space="0" w:color="auto"/>
                                        <w:bottom w:val="none" w:sz="0" w:space="0" w:color="auto"/>
                                        <w:right w:val="none" w:sz="0" w:space="0" w:color="auto"/>
                                      </w:divBdr>
                                      <w:divsChild>
                                        <w:div w:id="14093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3725267">
      <w:bodyDiv w:val="1"/>
      <w:marLeft w:val="0"/>
      <w:marRight w:val="0"/>
      <w:marTop w:val="0"/>
      <w:marBottom w:val="0"/>
      <w:divBdr>
        <w:top w:val="none" w:sz="0" w:space="0" w:color="auto"/>
        <w:left w:val="none" w:sz="0" w:space="0" w:color="auto"/>
        <w:bottom w:val="none" w:sz="0" w:space="0" w:color="auto"/>
        <w:right w:val="none" w:sz="0" w:space="0" w:color="auto"/>
      </w:divBdr>
    </w:div>
    <w:div w:id="1444419086">
      <w:bodyDiv w:val="1"/>
      <w:marLeft w:val="0"/>
      <w:marRight w:val="0"/>
      <w:marTop w:val="0"/>
      <w:marBottom w:val="0"/>
      <w:divBdr>
        <w:top w:val="none" w:sz="0" w:space="0" w:color="auto"/>
        <w:left w:val="none" w:sz="0" w:space="0" w:color="auto"/>
        <w:bottom w:val="none" w:sz="0" w:space="0" w:color="auto"/>
        <w:right w:val="none" w:sz="0" w:space="0" w:color="auto"/>
      </w:divBdr>
    </w:div>
    <w:div w:id="1446802853">
      <w:bodyDiv w:val="1"/>
      <w:marLeft w:val="0"/>
      <w:marRight w:val="0"/>
      <w:marTop w:val="0"/>
      <w:marBottom w:val="0"/>
      <w:divBdr>
        <w:top w:val="none" w:sz="0" w:space="0" w:color="auto"/>
        <w:left w:val="none" w:sz="0" w:space="0" w:color="auto"/>
        <w:bottom w:val="none" w:sz="0" w:space="0" w:color="auto"/>
        <w:right w:val="none" w:sz="0" w:space="0" w:color="auto"/>
      </w:divBdr>
    </w:div>
    <w:div w:id="1450510635">
      <w:bodyDiv w:val="1"/>
      <w:marLeft w:val="0"/>
      <w:marRight w:val="0"/>
      <w:marTop w:val="0"/>
      <w:marBottom w:val="0"/>
      <w:divBdr>
        <w:top w:val="none" w:sz="0" w:space="0" w:color="auto"/>
        <w:left w:val="none" w:sz="0" w:space="0" w:color="auto"/>
        <w:bottom w:val="none" w:sz="0" w:space="0" w:color="auto"/>
        <w:right w:val="none" w:sz="0" w:space="0" w:color="auto"/>
      </w:divBdr>
    </w:div>
    <w:div w:id="1451819117">
      <w:bodyDiv w:val="1"/>
      <w:marLeft w:val="0"/>
      <w:marRight w:val="0"/>
      <w:marTop w:val="0"/>
      <w:marBottom w:val="0"/>
      <w:divBdr>
        <w:top w:val="none" w:sz="0" w:space="0" w:color="auto"/>
        <w:left w:val="none" w:sz="0" w:space="0" w:color="auto"/>
        <w:bottom w:val="none" w:sz="0" w:space="0" w:color="auto"/>
        <w:right w:val="none" w:sz="0" w:space="0" w:color="auto"/>
      </w:divBdr>
    </w:div>
    <w:div w:id="1452090364">
      <w:bodyDiv w:val="1"/>
      <w:marLeft w:val="0"/>
      <w:marRight w:val="0"/>
      <w:marTop w:val="0"/>
      <w:marBottom w:val="0"/>
      <w:divBdr>
        <w:top w:val="none" w:sz="0" w:space="0" w:color="auto"/>
        <w:left w:val="none" w:sz="0" w:space="0" w:color="auto"/>
        <w:bottom w:val="none" w:sz="0" w:space="0" w:color="auto"/>
        <w:right w:val="none" w:sz="0" w:space="0" w:color="auto"/>
      </w:divBdr>
    </w:div>
    <w:div w:id="1456679917">
      <w:bodyDiv w:val="1"/>
      <w:marLeft w:val="0"/>
      <w:marRight w:val="0"/>
      <w:marTop w:val="0"/>
      <w:marBottom w:val="0"/>
      <w:divBdr>
        <w:top w:val="none" w:sz="0" w:space="0" w:color="auto"/>
        <w:left w:val="none" w:sz="0" w:space="0" w:color="auto"/>
        <w:bottom w:val="none" w:sz="0" w:space="0" w:color="auto"/>
        <w:right w:val="none" w:sz="0" w:space="0" w:color="auto"/>
      </w:divBdr>
    </w:div>
    <w:div w:id="1459448880">
      <w:bodyDiv w:val="1"/>
      <w:marLeft w:val="0"/>
      <w:marRight w:val="0"/>
      <w:marTop w:val="0"/>
      <w:marBottom w:val="0"/>
      <w:divBdr>
        <w:top w:val="none" w:sz="0" w:space="0" w:color="auto"/>
        <w:left w:val="none" w:sz="0" w:space="0" w:color="auto"/>
        <w:bottom w:val="none" w:sz="0" w:space="0" w:color="auto"/>
        <w:right w:val="none" w:sz="0" w:space="0" w:color="auto"/>
      </w:divBdr>
    </w:div>
    <w:div w:id="1461026775">
      <w:bodyDiv w:val="1"/>
      <w:marLeft w:val="0"/>
      <w:marRight w:val="0"/>
      <w:marTop w:val="0"/>
      <w:marBottom w:val="0"/>
      <w:divBdr>
        <w:top w:val="none" w:sz="0" w:space="0" w:color="auto"/>
        <w:left w:val="none" w:sz="0" w:space="0" w:color="auto"/>
        <w:bottom w:val="none" w:sz="0" w:space="0" w:color="auto"/>
        <w:right w:val="none" w:sz="0" w:space="0" w:color="auto"/>
      </w:divBdr>
    </w:div>
    <w:div w:id="1465931743">
      <w:bodyDiv w:val="1"/>
      <w:marLeft w:val="0"/>
      <w:marRight w:val="0"/>
      <w:marTop w:val="0"/>
      <w:marBottom w:val="0"/>
      <w:divBdr>
        <w:top w:val="none" w:sz="0" w:space="0" w:color="auto"/>
        <w:left w:val="none" w:sz="0" w:space="0" w:color="auto"/>
        <w:bottom w:val="none" w:sz="0" w:space="0" w:color="auto"/>
        <w:right w:val="none" w:sz="0" w:space="0" w:color="auto"/>
      </w:divBdr>
    </w:div>
    <w:div w:id="1469011631">
      <w:bodyDiv w:val="1"/>
      <w:marLeft w:val="0"/>
      <w:marRight w:val="0"/>
      <w:marTop w:val="0"/>
      <w:marBottom w:val="0"/>
      <w:divBdr>
        <w:top w:val="none" w:sz="0" w:space="0" w:color="auto"/>
        <w:left w:val="none" w:sz="0" w:space="0" w:color="auto"/>
        <w:bottom w:val="none" w:sz="0" w:space="0" w:color="auto"/>
        <w:right w:val="none" w:sz="0" w:space="0" w:color="auto"/>
      </w:divBdr>
    </w:div>
    <w:div w:id="1469662936">
      <w:bodyDiv w:val="1"/>
      <w:marLeft w:val="0"/>
      <w:marRight w:val="0"/>
      <w:marTop w:val="0"/>
      <w:marBottom w:val="0"/>
      <w:divBdr>
        <w:top w:val="none" w:sz="0" w:space="0" w:color="auto"/>
        <w:left w:val="none" w:sz="0" w:space="0" w:color="auto"/>
        <w:bottom w:val="none" w:sz="0" w:space="0" w:color="auto"/>
        <w:right w:val="none" w:sz="0" w:space="0" w:color="auto"/>
      </w:divBdr>
    </w:div>
    <w:div w:id="1473448191">
      <w:bodyDiv w:val="1"/>
      <w:marLeft w:val="0"/>
      <w:marRight w:val="0"/>
      <w:marTop w:val="0"/>
      <w:marBottom w:val="0"/>
      <w:divBdr>
        <w:top w:val="none" w:sz="0" w:space="0" w:color="auto"/>
        <w:left w:val="none" w:sz="0" w:space="0" w:color="auto"/>
        <w:bottom w:val="none" w:sz="0" w:space="0" w:color="auto"/>
        <w:right w:val="none" w:sz="0" w:space="0" w:color="auto"/>
      </w:divBdr>
    </w:div>
    <w:div w:id="1474761112">
      <w:bodyDiv w:val="1"/>
      <w:marLeft w:val="0"/>
      <w:marRight w:val="0"/>
      <w:marTop w:val="0"/>
      <w:marBottom w:val="0"/>
      <w:divBdr>
        <w:top w:val="none" w:sz="0" w:space="0" w:color="auto"/>
        <w:left w:val="none" w:sz="0" w:space="0" w:color="auto"/>
        <w:bottom w:val="none" w:sz="0" w:space="0" w:color="auto"/>
        <w:right w:val="none" w:sz="0" w:space="0" w:color="auto"/>
      </w:divBdr>
    </w:div>
    <w:div w:id="1476795611">
      <w:bodyDiv w:val="1"/>
      <w:marLeft w:val="0"/>
      <w:marRight w:val="0"/>
      <w:marTop w:val="0"/>
      <w:marBottom w:val="0"/>
      <w:divBdr>
        <w:top w:val="none" w:sz="0" w:space="0" w:color="auto"/>
        <w:left w:val="none" w:sz="0" w:space="0" w:color="auto"/>
        <w:bottom w:val="none" w:sz="0" w:space="0" w:color="auto"/>
        <w:right w:val="none" w:sz="0" w:space="0" w:color="auto"/>
      </w:divBdr>
    </w:div>
    <w:div w:id="1476948799">
      <w:bodyDiv w:val="1"/>
      <w:marLeft w:val="0"/>
      <w:marRight w:val="0"/>
      <w:marTop w:val="0"/>
      <w:marBottom w:val="0"/>
      <w:divBdr>
        <w:top w:val="none" w:sz="0" w:space="0" w:color="auto"/>
        <w:left w:val="none" w:sz="0" w:space="0" w:color="auto"/>
        <w:bottom w:val="none" w:sz="0" w:space="0" w:color="auto"/>
        <w:right w:val="none" w:sz="0" w:space="0" w:color="auto"/>
      </w:divBdr>
    </w:div>
    <w:div w:id="1477338320">
      <w:bodyDiv w:val="1"/>
      <w:marLeft w:val="0"/>
      <w:marRight w:val="0"/>
      <w:marTop w:val="0"/>
      <w:marBottom w:val="0"/>
      <w:divBdr>
        <w:top w:val="none" w:sz="0" w:space="0" w:color="auto"/>
        <w:left w:val="none" w:sz="0" w:space="0" w:color="auto"/>
        <w:bottom w:val="none" w:sz="0" w:space="0" w:color="auto"/>
        <w:right w:val="none" w:sz="0" w:space="0" w:color="auto"/>
      </w:divBdr>
    </w:div>
    <w:div w:id="1477724162">
      <w:bodyDiv w:val="1"/>
      <w:marLeft w:val="0"/>
      <w:marRight w:val="0"/>
      <w:marTop w:val="0"/>
      <w:marBottom w:val="0"/>
      <w:divBdr>
        <w:top w:val="none" w:sz="0" w:space="0" w:color="auto"/>
        <w:left w:val="none" w:sz="0" w:space="0" w:color="auto"/>
        <w:bottom w:val="none" w:sz="0" w:space="0" w:color="auto"/>
        <w:right w:val="none" w:sz="0" w:space="0" w:color="auto"/>
      </w:divBdr>
    </w:div>
    <w:div w:id="1478840821">
      <w:bodyDiv w:val="1"/>
      <w:marLeft w:val="0"/>
      <w:marRight w:val="0"/>
      <w:marTop w:val="0"/>
      <w:marBottom w:val="0"/>
      <w:divBdr>
        <w:top w:val="none" w:sz="0" w:space="0" w:color="auto"/>
        <w:left w:val="none" w:sz="0" w:space="0" w:color="auto"/>
        <w:bottom w:val="none" w:sz="0" w:space="0" w:color="auto"/>
        <w:right w:val="none" w:sz="0" w:space="0" w:color="auto"/>
      </w:divBdr>
    </w:div>
    <w:div w:id="1479414356">
      <w:bodyDiv w:val="1"/>
      <w:marLeft w:val="0"/>
      <w:marRight w:val="0"/>
      <w:marTop w:val="0"/>
      <w:marBottom w:val="0"/>
      <w:divBdr>
        <w:top w:val="none" w:sz="0" w:space="0" w:color="auto"/>
        <w:left w:val="none" w:sz="0" w:space="0" w:color="auto"/>
        <w:bottom w:val="none" w:sz="0" w:space="0" w:color="auto"/>
        <w:right w:val="none" w:sz="0" w:space="0" w:color="auto"/>
      </w:divBdr>
    </w:div>
    <w:div w:id="1481338670">
      <w:bodyDiv w:val="1"/>
      <w:marLeft w:val="0"/>
      <w:marRight w:val="0"/>
      <w:marTop w:val="0"/>
      <w:marBottom w:val="0"/>
      <w:divBdr>
        <w:top w:val="none" w:sz="0" w:space="0" w:color="auto"/>
        <w:left w:val="none" w:sz="0" w:space="0" w:color="auto"/>
        <w:bottom w:val="none" w:sz="0" w:space="0" w:color="auto"/>
        <w:right w:val="none" w:sz="0" w:space="0" w:color="auto"/>
      </w:divBdr>
    </w:div>
    <w:div w:id="1484812091">
      <w:bodyDiv w:val="1"/>
      <w:marLeft w:val="0"/>
      <w:marRight w:val="0"/>
      <w:marTop w:val="0"/>
      <w:marBottom w:val="0"/>
      <w:divBdr>
        <w:top w:val="none" w:sz="0" w:space="0" w:color="auto"/>
        <w:left w:val="none" w:sz="0" w:space="0" w:color="auto"/>
        <w:bottom w:val="none" w:sz="0" w:space="0" w:color="auto"/>
        <w:right w:val="none" w:sz="0" w:space="0" w:color="auto"/>
      </w:divBdr>
    </w:div>
    <w:div w:id="1486625489">
      <w:bodyDiv w:val="1"/>
      <w:marLeft w:val="0"/>
      <w:marRight w:val="0"/>
      <w:marTop w:val="0"/>
      <w:marBottom w:val="0"/>
      <w:divBdr>
        <w:top w:val="none" w:sz="0" w:space="0" w:color="auto"/>
        <w:left w:val="none" w:sz="0" w:space="0" w:color="auto"/>
        <w:bottom w:val="none" w:sz="0" w:space="0" w:color="auto"/>
        <w:right w:val="none" w:sz="0" w:space="0" w:color="auto"/>
      </w:divBdr>
    </w:div>
    <w:div w:id="1490973795">
      <w:bodyDiv w:val="1"/>
      <w:marLeft w:val="0"/>
      <w:marRight w:val="0"/>
      <w:marTop w:val="0"/>
      <w:marBottom w:val="0"/>
      <w:divBdr>
        <w:top w:val="none" w:sz="0" w:space="0" w:color="auto"/>
        <w:left w:val="none" w:sz="0" w:space="0" w:color="auto"/>
        <w:bottom w:val="none" w:sz="0" w:space="0" w:color="auto"/>
        <w:right w:val="none" w:sz="0" w:space="0" w:color="auto"/>
      </w:divBdr>
    </w:div>
    <w:div w:id="1491291891">
      <w:bodyDiv w:val="1"/>
      <w:marLeft w:val="0"/>
      <w:marRight w:val="0"/>
      <w:marTop w:val="0"/>
      <w:marBottom w:val="0"/>
      <w:divBdr>
        <w:top w:val="none" w:sz="0" w:space="0" w:color="auto"/>
        <w:left w:val="none" w:sz="0" w:space="0" w:color="auto"/>
        <w:bottom w:val="none" w:sz="0" w:space="0" w:color="auto"/>
        <w:right w:val="none" w:sz="0" w:space="0" w:color="auto"/>
      </w:divBdr>
    </w:div>
    <w:div w:id="1491562511">
      <w:bodyDiv w:val="1"/>
      <w:marLeft w:val="0"/>
      <w:marRight w:val="0"/>
      <w:marTop w:val="0"/>
      <w:marBottom w:val="0"/>
      <w:divBdr>
        <w:top w:val="none" w:sz="0" w:space="0" w:color="auto"/>
        <w:left w:val="none" w:sz="0" w:space="0" w:color="auto"/>
        <w:bottom w:val="none" w:sz="0" w:space="0" w:color="auto"/>
        <w:right w:val="none" w:sz="0" w:space="0" w:color="auto"/>
      </w:divBdr>
    </w:div>
    <w:div w:id="1492138908">
      <w:bodyDiv w:val="1"/>
      <w:marLeft w:val="0"/>
      <w:marRight w:val="0"/>
      <w:marTop w:val="0"/>
      <w:marBottom w:val="0"/>
      <w:divBdr>
        <w:top w:val="none" w:sz="0" w:space="0" w:color="auto"/>
        <w:left w:val="none" w:sz="0" w:space="0" w:color="auto"/>
        <w:bottom w:val="none" w:sz="0" w:space="0" w:color="auto"/>
        <w:right w:val="none" w:sz="0" w:space="0" w:color="auto"/>
      </w:divBdr>
    </w:div>
    <w:div w:id="1492983931">
      <w:bodyDiv w:val="1"/>
      <w:marLeft w:val="0"/>
      <w:marRight w:val="0"/>
      <w:marTop w:val="0"/>
      <w:marBottom w:val="0"/>
      <w:divBdr>
        <w:top w:val="none" w:sz="0" w:space="0" w:color="auto"/>
        <w:left w:val="none" w:sz="0" w:space="0" w:color="auto"/>
        <w:bottom w:val="none" w:sz="0" w:space="0" w:color="auto"/>
        <w:right w:val="none" w:sz="0" w:space="0" w:color="auto"/>
      </w:divBdr>
    </w:div>
    <w:div w:id="1493567874">
      <w:bodyDiv w:val="1"/>
      <w:marLeft w:val="0"/>
      <w:marRight w:val="0"/>
      <w:marTop w:val="0"/>
      <w:marBottom w:val="0"/>
      <w:divBdr>
        <w:top w:val="none" w:sz="0" w:space="0" w:color="auto"/>
        <w:left w:val="none" w:sz="0" w:space="0" w:color="auto"/>
        <w:bottom w:val="none" w:sz="0" w:space="0" w:color="auto"/>
        <w:right w:val="none" w:sz="0" w:space="0" w:color="auto"/>
      </w:divBdr>
    </w:div>
    <w:div w:id="1499223172">
      <w:bodyDiv w:val="1"/>
      <w:marLeft w:val="0"/>
      <w:marRight w:val="0"/>
      <w:marTop w:val="0"/>
      <w:marBottom w:val="0"/>
      <w:divBdr>
        <w:top w:val="none" w:sz="0" w:space="0" w:color="auto"/>
        <w:left w:val="none" w:sz="0" w:space="0" w:color="auto"/>
        <w:bottom w:val="none" w:sz="0" w:space="0" w:color="auto"/>
        <w:right w:val="none" w:sz="0" w:space="0" w:color="auto"/>
      </w:divBdr>
    </w:div>
    <w:div w:id="1505852783">
      <w:bodyDiv w:val="1"/>
      <w:marLeft w:val="0"/>
      <w:marRight w:val="0"/>
      <w:marTop w:val="0"/>
      <w:marBottom w:val="0"/>
      <w:divBdr>
        <w:top w:val="none" w:sz="0" w:space="0" w:color="auto"/>
        <w:left w:val="none" w:sz="0" w:space="0" w:color="auto"/>
        <w:bottom w:val="none" w:sz="0" w:space="0" w:color="auto"/>
        <w:right w:val="none" w:sz="0" w:space="0" w:color="auto"/>
      </w:divBdr>
    </w:div>
    <w:div w:id="1506358405">
      <w:bodyDiv w:val="1"/>
      <w:marLeft w:val="0"/>
      <w:marRight w:val="0"/>
      <w:marTop w:val="0"/>
      <w:marBottom w:val="0"/>
      <w:divBdr>
        <w:top w:val="none" w:sz="0" w:space="0" w:color="auto"/>
        <w:left w:val="none" w:sz="0" w:space="0" w:color="auto"/>
        <w:bottom w:val="none" w:sz="0" w:space="0" w:color="auto"/>
        <w:right w:val="none" w:sz="0" w:space="0" w:color="auto"/>
      </w:divBdr>
    </w:div>
    <w:div w:id="1506673319">
      <w:bodyDiv w:val="1"/>
      <w:marLeft w:val="0"/>
      <w:marRight w:val="0"/>
      <w:marTop w:val="0"/>
      <w:marBottom w:val="0"/>
      <w:divBdr>
        <w:top w:val="none" w:sz="0" w:space="0" w:color="auto"/>
        <w:left w:val="none" w:sz="0" w:space="0" w:color="auto"/>
        <w:bottom w:val="none" w:sz="0" w:space="0" w:color="auto"/>
        <w:right w:val="none" w:sz="0" w:space="0" w:color="auto"/>
      </w:divBdr>
    </w:div>
    <w:div w:id="1507867973">
      <w:bodyDiv w:val="1"/>
      <w:marLeft w:val="0"/>
      <w:marRight w:val="0"/>
      <w:marTop w:val="0"/>
      <w:marBottom w:val="0"/>
      <w:divBdr>
        <w:top w:val="none" w:sz="0" w:space="0" w:color="auto"/>
        <w:left w:val="none" w:sz="0" w:space="0" w:color="auto"/>
        <w:bottom w:val="none" w:sz="0" w:space="0" w:color="auto"/>
        <w:right w:val="none" w:sz="0" w:space="0" w:color="auto"/>
      </w:divBdr>
    </w:div>
    <w:div w:id="1513447465">
      <w:bodyDiv w:val="1"/>
      <w:marLeft w:val="0"/>
      <w:marRight w:val="0"/>
      <w:marTop w:val="0"/>
      <w:marBottom w:val="0"/>
      <w:divBdr>
        <w:top w:val="none" w:sz="0" w:space="0" w:color="auto"/>
        <w:left w:val="none" w:sz="0" w:space="0" w:color="auto"/>
        <w:bottom w:val="none" w:sz="0" w:space="0" w:color="auto"/>
        <w:right w:val="none" w:sz="0" w:space="0" w:color="auto"/>
      </w:divBdr>
    </w:div>
    <w:div w:id="1515261919">
      <w:bodyDiv w:val="1"/>
      <w:marLeft w:val="0"/>
      <w:marRight w:val="0"/>
      <w:marTop w:val="0"/>
      <w:marBottom w:val="0"/>
      <w:divBdr>
        <w:top w:val="none" w:sz="0" w:space="0" w:color="auto"/>
        <w:left w:val="none" w:sz="0" w:space="0" w:color="auto"/>
        <w:bottom w:val="none" w:sz="0" w:space="0" w:color="auto"/>
        <w:right w:val="none" w:sz="0" w:space="0" w:color="auto"/>
      </w:divBdr>
    </w:div>
    <w:div w:id="1516118584">
      <w:bodyDiv w:val="1"/>
      <w:marLeft w:val="0"/>
      <w:marRight w:val="0"/>
      <w:marTop w:val="0"/>
      <w:marBottom w:val="0"/>
      <w:divBdr>
        <w:top w:val="none" w:sz="0" w:space="0" w:color="auto"/>
        <w:left w:val="none" w:sz="0" w:space="0" w:color="auto"/>
        <w:bottom w:val="none" w:sz="0" w:space="0" w:color="auto"/>
        <w:right w:val="none" w:sz="0" w:space="0" w:color="auto"/>
      </w:divBdr>
    </w:div>
    <w:div w:id="1516727299">
      <w:bodyDiv w:val="1"/>
      <w:marLeft w:val="0"/>
      <w:marRight w:val="0"/>
      <w:marTop w:val="0"/>
      <w:marBottom w:val="0"/>
      <w:divBdr>
        <w:top w:val="none" w:sz="0" w:space="0" w:color="auto"/>
        <w:left w:val="none" w:sz="0" w:space="0" w:color="auto"/>
        <w:bottom w:val="none" w:sz="0" w:space="0" w:color="auto"/>
        <w:right w:val="none" w:sz="0" w:space="0" w:color="auto"/>
      </w:divBdr>
    </w:div>
    <w:div w:id="1517961014">
      <w:bodyDiv w:val="1"/>
      <w:marLeft w:val="0"/>
      <w:marRight w:val="0"/>
      <w:marTop w:val="0"/>
      <w:marBottom w:val="0"/>
      <w:divBdr>
        <w:top w:val="none" w:sz="0" w:space="0" w:color="auto"/>
        <w:left w:val="none" w:sz="0" w:space="0" w:color="auto"/>
        <w:bottom w:val="none" w:sz="0" w:space="0" w:color="auto"/>
        <w:right w:val="none" w:sz="0" w:space="0" w:color="auto"/>
      </w:divBdr>
    </w:div>
    <w:div w:id="1518040519">
      <w:bodyDiv w:val="1"/>
      <w:marLeft w:val="0"/>
      <w:marRight w:val="0"/>
      <w:marTop w:val="0"/>
      <w:marBottom w:val="0"/>
      <w:divBdr>
        <w:top w:val="none" w:sz="0" w:space="0" w:color="auto"/>
        <w:left w:val="none" w:sz="0" w:space="0" w:color="auto"/>
        <w:bottom w:val="none" w:sz="0" w:space="0" w:color="auto"/>
        <w:right w:val="none" w:sz="0" w:space="0" w:color="auto"/>
      </w:divBdr>
    </w:div>
    <w:div w:id="1518155948">
      <w:bodyDiv w:val="1"/>
      <w:marLeft w:val="0"/>
      <w:marRight w:val="0"/>
      <w:marTop w:val="0"/>
      <w:marBottom w:val="0"/>
      <w:divBdr>
        <w:top w:val="none" w:sz="0" w:space="0" w:color="auto"/>
        <w:left w:val="none" w:sz="0" w:space="0" w:color="auto"/>
        <w:bottom w:val="none" w:sz="0" w:space="0" w:color="auto"/>
        <w:right w:val="none" w:sz="0" w:space="0" w:color="auto"/>
      </w:divBdr>
    </w:div>
    <w:div w:id="1518881972">
      <w:bodyDiv w:val="1"/>
      <w:marLeft w:val="0"/>
      <w:marRight w:val="0"/>
      <w:marTop w:val="0"/>
      <w:marBottom w:val="0"/>
      <w:divBdr>
        <w:top w:val="none" w:sz="0" w:space="0" w:color="auto"/>
        <w:left w:val="none" w:sz="0" w:space="0" w:color="auto"/>
        <w:bottom w:val="none" w:sz="0" w:space="0" w:color="auto"/>
        <w:right w:val="none" w:sz="0" w:space="0" w:color="auto"/>
      </w:divBdr>
    </w:div>
    <w:div w:id="1521162781">
      <w:bodyDiv w:val="1"/>
      <w:marLeft w:val="0"/>
      <w:marRight w:val="0"/>
      <w:marTop w:val="0"/>
      <w:marBottom w:val="0"/>
      <w:divBdr>
        <w:top w:val="none" w:sz="0" w:space="0" w:color="auto"/>
        <w:left w:val="none" w:sz="0" w:space="0" w:color="auto"/>
        <w:bottom w:val="none" w:sz="0" w:space="0" w:color="auto"/>
        <w:right w:val="none" w:sz="0" w:space="0" w:color="auto"/>
      </w:divBdr>
    </w:div>
    <w:div w:id="1521703459">
      <w:bodyDiv w:val="1"/>
      <w:marLeft w:val="0"/>
      <w:marRight w:val="0"/>
      <w:marTop w:val="0"/>
      <w:marBottom w:val="0"/>
      <w:divBdr>
        <w:top w:val="none" w:sz="0" w:space="0" w:color="auto"/>
        <w:left w:val="none" w:sz="0" w:space="0" w:color="auto"/>
        <w:bottom w:val="none" w:sz="0" w:space="0" w:color="auto"/>
        <w:right w:val="none" w:sz="0" w:space="0" w:color="auto"/>
      </w:divBdr>
    </w:div>
    <w:div w:id="1522553871">
      <w:bodyDiv w:val="1"/>
      <w:marLeft w:val="0"/>
      <w:marRight w:val="0"/>
      <w:marTop w:val="0"/>
      <w:marBottom w:val="0"/>
      <w:divBdr>
        <w:top w:val="none" w:sz="0" w:space="0" w:color="auto"/>
        <w:left w:val="none" w:sz="0" w:space="0" w:color="auto"/>
        <w:bottom w:val="none" w:sz="0" w:space="0" w:color="auto"/>
        <w:right w:val="none" w:sz="0" w:space="0" w:color="auto"/>
      </w:divBdr>
    </w:div>
    <w:div w:id="1523475378">
      <w:bodyDiv w:val="1"/>
      <w:marLeft w:val="0"/>
      <w:marRight w:val="0"/>
      <w:marTop w:val="0"/>
      <w:marBottom w:val="0"/>
      <w:divBdr>
        <w:top w:val="none" w:sz="0" w:space="0" w:color="auto"/>
        <w:left w:val="none" w:sz="0" w:space="0" w:color="auto"/>
        <w:bottom w:val="none" w:sz="0" w:space="0" w:color="auto"/>
        <w:right w:val="none" w:sz="0" w:space="0" w:color="auto"/>
      </w:divBdr>
    </w:div>
    <w:div w:id="1524054104">
      <w:bodyDiv w:val="1"/>
      <w:marLeft w:val="0"/>
      <w:marRight w:val="0"/>
      <w:marTop w:val="0"/>
      <w:marBottom w:val="0"/>
      <w:divBdr>
        <w:top w:val="none" w:sz="0" w:space="0" w:color="auto"/>
        <w:left w:val="none" w:sz="0" w:space="0" w:color="auto"/>
        <w:bottom w:val="none" w:sz="0" w:space="0" w:color="auto"/>
        <w:right w:val="none" w:sz="0" w:space="0" w:color="auto"/>
      </w:divBdr>
    </w:div>
    <w:div w:id="1528592503">
      <w:bodyDiv w:val="1"/>
      <w:marLeft w:val="0"/>
      <w:marRight w:val="0"/>
      <w:marTop w:val="0"/>
      <w:marBottom w:val="0"/>
      <w:divBdr>
        <w:top w:val="none" w:sz="0" w:space="0" w:color="auto"/>
        <w:left w:val="none" w:sz="0" w:space="0" w:color="auto"/>
        <w:bottom w:val="none" w:sz="0" w:space="0" w:color="auto"/>
        <w:right w:val="none" w:sz="0" w:space="0" w:color="auto"/>
      </w:divBdr>
    </w:div>
    <w:div w:id="1529415098">
      <w:bodyDiv w:val="1"/>
      <w:marLeft w:val="0"/>
      <w:marRight w:val="0"/>
      <w:marTop w:val="0"/>
      <w:marBottom w:val="0"/>
      <w:divBdr>
        <w:top w:val="none" w:sz="0" w:space="0" w:color="auto"/>
        <w:left w:val="none" w:sz="0" w:space="0" w:color="auto"/>
        <w:bottom w:val="none" w:sz="0" w:space="0" w:color="auto"/>
        <w:right w:val="none" w:sz="0" w:space="0" w:color="auto"/>
      </w:divBdr>
    </w:div>
    <w:div w:id="1530727291">
      <w:bodyDiv w:val="1"/>
      <w:marLeft w:val="0"/>
      <w:marRight w:val="0"/>
      <w:marTop w:val="0"/>
      <w:marBottom w:val="0"/>
      <w:divBdr>
        <w:top w:val="none" w:sz="0" w:space="0" w:color="auto"/>
        <w:left w:val="none" w:sz="0" w:space="0" w:color="auto"/>
        <w:bottom w:val="none" w:sz="0" w:space="0" w:color="auto"/>
        <w:right w:val="none" w:sz="0" w:space="0" w:color="auto"/>
      </w:divBdr>
    </w:div>
    <w:div w:id="1531187554">
      <w:bodyDiv w:val="1"/>
      <w:marLeft w:val="0"/>
      <w:marRight w:val="0"/>
      <w:marTop w:val="0"/>
      <w:marBottom w:val="0"/>
      <w:divBdr>
        <w:top w:val="none" w:sz="0" w:space="0" w:color="auto"/>
        <w:left w:val="none" w:sz="0" w:space="0" w:color="auto"/>
        <w:bottom w:val="none" w:sz="0" w:space="0" w:color="auto"/>
        <w:right w:val="none" w:sz="0" w:space="0" w:color="auto"/>
      </w:divBdr>
    </w:div>
    <w:div w:id="1534269448">
      <w:bodyDiv w:val="1"/>
      <w:marLeft w:val="0"/>
      <w:marRight w:val="0"/>
      <w:marTop w:val="0"/>
      <w:marBottom w:val="0"/>
      <w:divBdr>
        <w:top w:val="none" w:sz="0" w:space="0" w:color="auto"/>
        <w:left w:val="none" w:sz="0" w:space="0" w:color="auto"/>
        <w:bottom w:val="none" w:sz="0" w:space="0" w:color="auto"/>
        <w:right w:val="none" w:sz="0" w:space="0" w:color="auto"/>
      </w:divBdr>
    </w:div>
    <w:div w:id="1537891222">
      <w:bodyDiv w:val="1"/>
      <w:marLeft w:val="0"/>
      <w:marRight w:val="0"/>
      <w:marTop w:val="0"/>
      <w:marBottom w:val="0"/>
      <w:divBdr>
        <w:top w:val="none" w:sz="0" w:space="0" w:color="auto"/>
        <w:left w:val="none" w:sz="0" w:space="0" w:color="auto"/>
        <w:bottom w:val="none" w:sz="0" w:space="0" w:color="auto"/>
        <w:right w:val="none" w:sz="0" w:space="0" w:color="auto"/>
      </w:divBdr>
    </w:div>
    <w:div w:id="1539781021">
      <w:bodyDiv w:val="1"/>
      <w:marLeft w:val="0"/>
      <w:marRight w:val="0"/>
      <w:marTop w:val="0"/>
      <w:marBottom w:val="0"/>
      <w:divBdr>
        <w:top w:val="none" w:sz="0" w:space="0" w:color="auto"/>
        <w:left w:val="none" w:sz="0" w:space="0" w:color="auto"/>
        <w:bottom w:val="none" w:sz="0" w:space="0" w:color="auto"/>
        <w:right w:val="none" w:sz="0" w:space="0" w:color="auto"/>
      </w:divBdr>
    </w:div>
    <w:div w:id="1542203680">
      <w:bodyDiv w:val="1"/>
      <w:marLeft w:val="0"/>
      <w:marRight w:val="0"/>
      <w:marTop w:val="0"/>
      <w:marBottom w:val="0"/>
      <w:divBdr>
        <w:top w:val="none" w:sz="0" w:space="0" w:color="auto"/>
        <w:left w:val="none" w:sz="0" w:space="0" w:color="auto"/>
        <w:bottom w:val="none" w:sz="0" w:space="0" w:color="auto"/>
        <w:right w:val="none" w:sz="0" w:space="0" w:color="auto"/>
      </w:divBdr>
    </w:div>
    <w:div w:id="1545554214">
      <w:bodyDiv w:val="1"/>
      <w:marLeft w:val="0"/>
      <w:marRight w:val="0"/>
      <w:marTop w:val="0"/>
      <w:marBottom w:val="0"/>
      <w:divBdr>
        <w:top w:val="none" w:sz="0" w:space="0" w:color="auto"/>
        <w:left w:val="none" w:sz="0" w:space="0" w:color="auto"/>
        <w:bottom w:val="none" w:sz="0" w:space="0" w:color="auto"/>
        <w:right w:val="none" w:sz="0" w:space="0" w:color="auto"/>
      </w:divBdr>
    </w:div>
    <w:div w:id="1545556210">
      <w:bodyDiv w:val="1"/>
      <w:marLeft w:val="0"/>
      <w:marRight w:val="0"/>
      <w:marTop w:val="0"/>
      <w:marBottom w:val="0"/>
      <w:divBdr>
        <w:top w:val="none" w:sz="0" w:space="0" w:color="auto"/>
        <w:left w:val="none" w:sz="0" w:space="0" w:color="auto"/>
        <w:bottom w:val="none" w:sz="0" w:space="0" w:color="auto"/>
        <w:right w:val="none" w:sz="0" w:space="0" w:color="auto"/>
      </w:divBdr>
    </w:div>
    <w:div w:id="1547110071">
      <w:bodyDiv w:val="1"/>
      <w:marLeft w:val="0"/>
      <w:marRight w:val="0"/>
      <w:marTop w:val="0"/>
      <w:marBottom w:val="0"/>
      <w:divBdr>
        <w:top w:val="none" w:sz="0" w:space="0" w:color="auto"/>
        <w:left w:val="none" w:sz="0" w:space="0" w:color="auto"/>
        <w:bottom w:val="none" w:sz="0" w:space="0" w:color="auto"/>
        <w:right w:val="none" w:sz="0" w:space="0" w:color="auto"/>
      </w:divBdr>
    </w:div>
    <w:div w:id="1551187677">
      <w:bodyDiv w:val="1"/>
      <w:marLeft w:val="0"/>
      <w:marRight w:val="0"/>
      <w:marTop w:val="0"/>
      <w:marBottom w:val="0"/>
      <w:divBdr>
        <w:top w:val="none" w:sz="0" w:space="0" w:color="auto"/>
        <w:left w:val="none" w:sz="0" w:space="0" w:color="auto"/>
        <w:bottom w:val="none" w:sz="0" w:space="0" w:color="auto"/>
        <w:right w:val="none" w:sz="0" w:space="0" w:color="auto"/>
      </w:divBdr>
    </w:div>
    <w:div w:id="1551722174">
      <w:bodyDiv w:val="1"/>
      <w:marLeft w:val="0"/>
      <w:marRight w:val="0"/>
      <w:marTop w:val="0"/>
      <w:marBottom w:val="0"/>
      <w:divBdr>
        <w:top w:val="none" w:sz="0" w:space="0" w:color="auto"/>
        <w:left w:val="none" w:sz="0" w:space="0" w:color="auto"/>
        <w:bottom w:val="none" w:sz="0" w:space="0" w:color="auto"/>
        <w:right w:val="none" w:sz="0" w:space="0" w:color="auto"/>
      </w:divBdr>
    </w:div>
    <w:div w:id="1552108094">
      <w:bodyDiv w:val="1"/>
      <w:marLeft w:val="0"/>
      <w:marRight w:val="0"/>
      <w:marTop w:val="0"/>
      <w:marBottom w:val="0"/>
      <w:divBdr>
        <w:top w:val="none" w:sz="0" w:space="0" w:color="auto"/>
        <w:left w:val="none" w:sz="0" w:space="0" w:color="auto"/>
        <w:bottom w:val="none" w:sz="0" w:space="0" w:color="auto"/>
        <w:right w:val="none" w:sz="0" w:space="0" w:color="auto"/>
      </w:divBdr>
    </w:div>
    <w:div w:id="1555896957">
      <w:bodyDiv w:val="1"/>
      <w:marLeft w:val="0"/>
      <w:marRight w:val="0"/>
      <w:marTop w:val="0"/>
      <w:marBottom w:val="0"/>
      <w:divBdr>
        <w:top w:val="none" w:sz="0" w:space="0" w:color="auto"/>
        <w:left w:val="none" w:sz="0" w:space="0" w:color="auto"/>
        <w:bottom w:val="none" w:sz="0" w:space="0" w:color="auto"/>
        <w:right w:val="none" w:sz="0" w:space="0" w:color="auto"/>
      </w:divBdr>
    </w:div>
    <w:div w:id="1556966115">
      <w:bodyDiv w:val="1"/>
      <w:marLeft w:val="0"/>
      <w:marRight w:val="0"/>
      <w:marTop w:val="0"/>
      <w:marBottom w:val="0"/>
      <w:divBdr>
        <w:top w:val="none" w:sz="0" w:space="0" w:color="auto"/>
        <w:left w:val="none" w:sz="0" w:space="0" w:color="auto"/>
        <w:bottom w:val="none" w:sz="0" w:space="0" w:color="auto"/>
        <w:right w:val="none" w:sz="0" w:space="0" w:color="auto"/>
      </w:divBdr>
    </w:div>
    <w:div w:id="1557663636">
      <w:bodyDiv w:val="1"/>
      <w:marLeft w:val="0"/>
      <w:marRight w:val="0"/>
      <w:marTop w:val="0"/>
      <w:marBottom w:val="0"/>
      <w:divBdr>
        <w:top w:val="none" w:sz="0" w:space="0" w:color="auto"/>
        <w:left w:val="none" w:sz="0" w:space="0" w:color="auto"/>
        <w:bottom w:val="none" w:sz="0" w:space="0" w:color="auto"/>
        <w:right w:val="none" w:sz="0" w:space="0" w:color="auto"/>
      </w:divBdr>
    </w:div>
    <w:div w:id="1559170141">
      <w:bodyDiv w:val="1"/>
      <w:marLeft w:val="0"/>
      <w:marRight w:val="0"/>
      <w:marTop w:val="0"/>
      <w:marBottom w:val="0"/>
      <w:divBdr>
        <w:top w:val="none" w:sz="0" w:space="0" w:color="auto"/>
        <w:left w:val="none" w:sz="0" w:space="0" w:color="auto"/>
        <w:bottom w:val="none" w:sz="0" w:space="0" w:color="auto"/>
        <w:right w:val="none" w:sz="0" w:space="0" w:color="auto"/>
      </w:divBdr>
    </w:div>
    <w:div w:id="1561554787">
      <w:bodyDiv w:val="1"/>
      <w:marLeft w:val="0"/>
      <w:marRight w:val="0"/>
      <w:marTop w:val="0"/>
      <w:marBottom w:val="0"/>
      <w:divBdr>
        <w:top w:val="none" w:sz="0" w:space="0" w:color="auto"/>
        <w:left w:val="none" w:sz="0" w:space="0" w:color="auto"/>
        <w:bottom w:val="none" w:sz="0" w:space="0" w:color="auto"/>
        <w:right w:val="none" w:sz="0" w:space="0" w:color="auto"/>
      </w:divBdr>
    </w:div>
    <w:div w:id="1563373767">
      <w:bodyDiv w:val="1"/>
      <w:marLeft w:val="0"/>
      <w:marRight w:val="0"/>
      <w:marTop w:val="0"/>
      <w:marBottom w:val="0"/>
      <w:divBdr>
        <w:top w:val="none" w:sz="0" w:space="0" w:color="auto"/>
        <w:left w:val="none" w:sz="0" w:space="0" w:color="auto"/>
        <w:bottom w:val="none" w:sz="0" w:space="0" w:color="auto"/>
        <w:right w:val="none" w:sz="0" w:space="0" w:color="auto"/>
      </w:divBdr>
    </w:div>
    <w:div w:id="1567109149">
      <w:bodyDiv w:val="1"/>
      <w:marLeft w:val="0"/>
      <w:marRight w:val="0"/>
      <w:marTop w:val="0"/>
      <w:marBottom w:val="0"/>
      <w:divBdr>
        <w:top w:val="none" w:sz="0" w:space="0" w:color="auto"/>
        <w:left w:val="none" w:sz="0" w:space="0" w:color="auto"/>
        <w:bottom w:val="none" w:sz="0" w:space="0" w:color="auto"/>
        <w:right w:val="none" w:sz="0" w:space="0" w:color="auto"/>
      </w:divBdr>
    </w:div>
    <w:div w:id="1567185357">
      <w:bodyDiv w:val="1"/>
      <w:marLeft w:val="0"/>
      <w:marRight w:val="0"/>
      <w:marTop w:val="0"/>
      <w:marBottom w:val="0"/>
      <w:divBdr>
        <w:top w:val="none" w:sz="0" w:space="0" w:color="auto"/>
        <w:left w:val="none" w:sz="0" w:space="0" w:color="auto"/>
        <w:bottom w:val="none" w:sz="0" w:space="0" w:color="auto"/>
        <w:right w:val="none" w:sz="0" w:space="0" w:color="auto"/>
      </w:divBdr>
    </w:div>
    <w:div w:id="1569610335">
      <w:bodyDiv w:val="1"/>
      <w:marLeft w:val="0"/>
      <w:marRight w:val="0"/>
      <w:marTop w:val="0"/>
      <w:marBottom w:val="0"/>
      <w:divBdr>
        <w:top w:val="none" w:sz="0" w:space="0" w:color="auto"/>
        <w:left w:val="none" w:sz="0" w:space="0" w:color="auto"/>
        <w:bottom w:val="none" w:sz="0" w:space="0" w:color="auto"/>
        <w:right w:val="none" w:sz="0" w:space="0" w:color="auto"/>
      </w:divBdr>
    </w:div>
    <w:div w:id="1569657069">
      <w:bodyDiv w:val="1"/>
      <w:marLeft w:val="0"/>
      <w:marRight w:val="0"/>
      <w:marTop w:val="0"/>
      <w:marBottom w:val="0"/>
      <w:divBdr>
        <w:top w:val="none" w:sz="0" w:space="0" w:color="auto"/>
        <w:left w:val="none" w:sz="0" w:space="0" w:color="auto"/>
        <w:bottom w:val="none" w:sz="0" w:space="0" w:color="auto"/>
        <w:right w:val="none" w:sz="0" w:space="0" w:color="auto"/>
      </w:divBdr>
    </w:div>
    <w:div w:id="1570992369">
      <w:bodyDiv w:val="1"/>
      <w:marLeft w:val="0"/>
      <w:marRight w:val="0"/>
      <w:marTop w:val="0"/>
      <w:marBottom w:val="0"/>
      <w:divBdr>
        <w:top w:val="none" w:sz="0" w:space="0" w:color="auto"/>
        <w:left w:val="none" w:sz="0" w:space="0" w:color="auto"/>
        <w:bottom w:val="none" w:sz="0" w:space="0" w:color="auto"/>
        <w:right w:val="none" w:sz="0" w:space="0" w:color="auto"/>
      </w:divBdr>
    </w:div>
    <w:div w:id="1572158005">
      <w:bodyDiv w:val="1"/>
      <w:marLeft w:val="0"/>
      <w:marRight w:val="0"/>
      <w:marTop w:val="0"/>
      <w:marBottom w:val="0"/>
      <w:divBdr>
        <w:top w:val="none" w:sz="0" w:space="0" w:color="auto"/>
        <w:left w:val="none" w:sz="0" w:space="0" w:color="auto"/>
        <w:bottom w:val="none" w:sz="0" w:space="0" w:color="auto"/>
        <w:right w:val="none" w:sz="0" w:space="0" w:color="auto"/>
      </w:divBdr>
    </w:div>
    <w:div w:id="1574661960">
      <w:bodyDiv w:val="1"/>
      <w:marLeft w:val="0"/>
      <w:marRight w:val="0"/>
      <w:marTop w:val="0"/>
      <w:marBottom w:val="0"/>
      <w:divBdr>
        <w:top w:val="none" w:sz="0" w:space="0" w:color="auto"/>
        <w:left w:val="none" w:sz="0" w:space="0" w:color="auto"/>
        <w:bottom w:val="none" w:sz="0" w:space="0" w:color="auto"/>
        <w:right w:val="none" w:sz="0" w:space="0" w:color="auto"/>
      </w:divBdr>
    </w:div>
    <w:div w:id="1578175476">
      <w:bodyDiv w:val="1"/>
      <w:marLeft w:val="0"/>
      <w:marRight w:val="0"/>
      <w:marTop w:val="0"/>
      <w:marBottom w:val="0"/>
      <w:divBdr>
        <w:top w:val="none" w:sz="0" w:space="0" w:color="auto"/>
        <w:left w:val="none" w:sz="0" w:space="0" w:color="auto"/>
        <w:bottom w:val="none" w:sz="0" w:space="0" w:color="auto"/>
        <w:right w:val="none" w:sz="0" w:space="0" w:color="auto"/>
      </w:divBdr>
    </w:div>
    <w:div w:id="1579439909">
      <w:bodyDiv w:val="1"/>
      <w:marLeft w:val="0"/>
      <w:marRight w:val="0"/>
      <w:marTop w:val="0"/>
      <w:marBottom w:val="0"/>
      <w:divBdr>
        <w:top w:val="none" w:sz="0" w:space="0" w:color="auto"/>
        <w:left w:val="none" w:sz="0" w:space="0" w:color="auto"/>
        <w:bottom w:val="none" w:sz="0" w:space="0" w:color="auto"/>
        <w:right w:val="none" w:sz="0" w:space="0" w:color="auto"/>
      </w:divBdr>
    </w:div>
    <w:div w:id="1583100003">
      <w:bodyDiv w:val="1"/>
      <w:marLeft w:val="0"/>
      <w:marRight w:val="0"/>
      <w:marTop w:val="0"/>
      <w:marBottom w:val="0"/>
      <w:divBdr>
        <w:top w:val="none" w:sz="0" w:space="0" w:color="auto"/>
        <w:left w:val="none" w:sz="0" w:space="0" w:color="auto"/>
        <w:bottom w:val="none" w:sz="0" w:space="0" w:color="auto"/>
        <w:right w:val="none" w:sz="0" w:space="0" w:color="auto"/>
      </w:divBdr>
    </w:div>
    <w:div w:id="1583954517">
      <w:bodyDiv w:val="1"/>
      <w:marLeft w:val="0"/>
      <w:marRight w:val="0"/>
      <w:marTop w:val="0"/>
      <w:marBottom w:val="0"/>
      <w:divBdr>
        <w:top w:val="none" w:sz="0" w:space="0" w:color="auto"/>
        <w:left w:val="none" w:sz="0" w:space="0" w:color="auto"/>
        <w:bottom w:val="none" w:sz="0" w:space="0" w:color="auto"/>
        <w:right w:val="none" w:sz="0" w:space="0" w:color="auto"/>
      </w:divBdr>
    </w:div>
    <w:div w:id="1588952681">
      <w:bodyDiv w:val="1"/>
      <w:marLeft w:val="0"/>
      <w:marRight w:val="0"/>
      <w:marTop w:val="0"/>
      <w:marBottom w:val="0"/>
      <w:divBdr>
        <w:top w:val="none" w:sz="0" w:space="0" w:color="auto"/>
        <w:left w:val="none" w:sz="0" w:space="0" w:color="auto"/>
        <w:bottom w:val="none" w:sz="0" w:space="0" w:color="auto"/>
        <w:right w:val="none" w:sz="0" w:space="0" w:color="auto"/>
      </w:divBdr>
    </w:div>
    <w:div w:id="1589002396">
      <w:bodyDiv w:val="1"/>
      <w:marLeft w:val="0"/>
      <w:marRight w:val="0"/>
      <w:marTop w:val="0"/>
      <w:marBottom w:val="0"/>
      <w:divBdr>
        <w:top w:val="none" w:sz="0" w:space="0" w:color="auto"/>
        <w:left w:val="none" w:sz="0" w:space="0" w:color="auto"/>
        <w:bottom w:val="none" w:sz="0" w:space="0" w:color="auto"/>
        <w:right w:val="none" w:sz="0" w:space="0" w:color="auto"/>
      </w:divBdr>
    </w:div>
    <w:div w:id="1590000940">
      <w:bodyDiv w:val="1"/>
      <w:marLeft w:val="0"/>
      <w:marRight w:val="0"/>
      <w:marTop w:val="0"/>
      <w:marBottom w:val="0"/>
      <w:divBdr>
        <w:top w:val="none" w:sz="0" w:space="0" w:color="auto"/>
        <w:left w:val="none" w:sz="0" w:space="0" w:color="auto"/>
        <w:bottom w:val="none" w:sz="0" w:space="0" w:color="auto"/>
        <w:right w:val="none" w:sz="0" w:space="0" w:color="auto"/>
      </w:divBdr>
    </w:div>
    <w:div w:id="1590192707">
      <w:bodyDiv w:val="1"/>
      <w:marLeft w:val="0"/>
      <w:marRight w:val="0"/>
      <w:marTop w:val="0"/>
      <w:marBottom w:val="0"/>
      <w:divBdr>
        <w:top w:val="none" w:sz="0" w:space="0" w:color="auto"/>
        <w:left w:val="none" w:sz="0" w:space="0" w:color="auto"/>
        <w:bottom w:val="none" w:sz="0" w:space="0" w:color="auto"/>
        <w:right w:val="none" w:sz="0" w:space="0" w:color="auto"/>
      </w:divBdr>
    </w:div>
    <w:div w:id="1593390284">
      <w:bodyDiv w:val="1"/>
      <w:marLeft w:val="0"/>
      <w:marRight w:val="0"/>
      <w:marTop w:val="0"/>
      <w:marBottom w:val="0"/>
      <w:divBdr>
        <w:top w:val="none" w:sz="0" w:space="0" w:color="auto"/>
        <w:left w:val="none" w:sz="0" w:space="0" w:color="auto"/>
        <w:bottom w:val="none" w:sz="0" w:space="0" w:color="auto"/>
        <w:right w:val="none" w:sz="0" w:space="0" w:color="auto"/>
      </w:divBdr>
    </w:div>
    <w:div w:id="1593659064">
      <w:bodyDiv w:val="1"/>
      <w:marLeft w:val="0"/>
      <w:marRight w:val="0"/>
      <w:marTop w:val="0"/>
      <w:marBottom w:val="0"/>
      <w:divBdr>
        <w:top w:val="none" w:sz="0" w:space="0" w:color="auto"/>
        <w:left w:val="none" w:sz="0" w:space="0" w:color="auto"/>
        <w:bottom w:val="none" w:sz="0" w:space="0" w:color="auto"/>
        <w:right w:val="none" w:sz="0" w:space="0" w:color="auto"/>
      </w:divBdr>
    </w:div>
    <w:div w:id="1596523526">
      <w:bodyDiv w:val="1"/>
      <w:marLeft w:val="0"/>
      <w:marRight w:val="0"/>
      <w:marTop w:val="0"/>
      <w:marBottom w:val="0"/>
      <w:divBdr>
        <w:top w:val="none" w:sz="0" w:space="0" w:color="auto"/>
        <w:left w:val="none" w:sz="0" w:space="0" w:color="auto"/>
        <w:bottom w:val="none" w:sz="0" w:space="0" w:color="auto"/>
        <w:right w:val="none" w:sz="0" w:space="0" w:color="auto"/>
      </w:divBdr>
    </w:div>
    <w:div w:id="1597206887">
      <w:bodyDiv w:val="1"/>
      <w:marLeft w:val="0"/>
      <w:marRight w:val="0"/>
      <w:marTop w:val="0"/>
      <w:marBottom w:val="0"/>
      <w:divBdr>
        <w:top w:val="none" w:sz="0" w:space="0" w:color="auto"/>
        <w:left w:val="none" w:sz="0" w:space="0" w:color="auto"/>
        <w:bottom w:val="none" w:sz="0" w:space="0" w:color="auto"/>
        <w:right w:val="none" w:sz="0" w:space="0" w:color="auto"/>
      </w:divBdr>
      <w:divsChild>
        <w:div w:id="1584879815">
          <w:marLeft w:val="0"/>
          <w:marRight w:val="0"/>
          <w:marTop w:val="0"/>
          <w:marBottom w:val="0"/>
          <w:divBdr>
            <w:top w:val="none" w:sz="0" w:space="0" w:color="auto"/>
            <w:left w:val="none" w:sz="0" w:space="0" w:color="auto"/>
            <w:bottom w:val="none" w:sz="0" w:space="0" w:color="auto"/>
            <w:right w:val="none" w:sz="0" w:space="0" w:color="auto"/>
          </w:divBdr>
        </w:div>
        <w:div w:id="1954896612">
          <w:marLeft w:val="0"/>
          <w:marRight w:val="0"/>
          <w:marTop w:val="0"/>
          <w:marBottom w:val="0"/>
          <w:divBdr>
            <w:top w:val="none" w:sz="0" w:space="0" w:color="auto"/>
            <w:left w:val="none" w:sz="0" w:space="0" w:color="auto"/>
            <w:bottom w:val="none" w:sz="0" w:space="0" w:color="auto"/>
            <w:right w:val="none" w:sz="0" w:space="0" w:color="auto"/>
          </w:divBdr>
        </w:div>
        <w:div w:id="2058119124">
          <w:marLeft w:val="0"/>
          <w:marRight w:val="0"/>
          <w:marTop w:val="0"/>
          <w:marBottom w:val="0"/>
          <w:divBdr>
            <w:top w:val="none" w:sz="0" w:space="0" w:color="auto"/>
            <w:left w:val="none" w:sz="0" w:space="0" w:color="auto"/>
            <w:bottom w:val="none" w:sz="0" w:space="0" w:color="auto"/>
            <w:right w:val="none" w:sz="0" w:space="0" w:color="auto"/>
          </w:divBdr>
        </w:div>
        <w:div w:id="1692729491">
          <w:marLeft w:val="0"/>
          <w:marRight w:val="0"/>
          <w:marTop w:val="0"/>
          <w:marBottom w:val="0"/>
          <w:divBdr>
            <w:top w:val="none" w:sz="0" w:space="0" w:color="auto"/>
            <w:left w:val="none" w:sz="0" w:space="0" w:color="auto"/>
            <w:bottom w:val="none" w:sz="0" w:space="0" w:color="auto"/>
            <w:right w:val="none" w:sz="0" w:space="0" w:color="auto"/>
          </w:divBdr>
        </w:div>
        <w:div w:id="216016589">
          <w:marLeft w:val="0"/>
          <w:marRight w:val="0"/>
          <w:marTop w:val="0"/>
          <w:marBottom w:val="0"/>
          <w:divBdr>
            <w:top w:val="none" w:sz="0" w:space="0" w:color="auto"/>
            <w:left w:val="none" w:sz="0" w:space="0" w:color="auto"/>
            <w:bottom w:val="none" w:sz="0" w:space="0" w:color="auto"/>
            <w:right w:val="none" w:sz="0" w:space="0" w:color="auto"/>
          </w:divBdr>
        </w:div>
        <w:div w:id="172693151">
          <w:marLeft w:val="0"/>
          <w:marRight w:val="0"/>
          <w:marTop w:val="0"/>
          <w:marBottom w:val="0"/>
          <w:divBdr>
            <w:top w:val="none" w:sz="0" w:space="0" w:color="auto"/>
            <w:left w:val="none" w:sz="0" w:space="0" w:color="auto"/>
            <w:bottom w:val="none" w:sz="0" w:space="0" w:color="auto"/>
            <w:right w:val="none" w:sz="0" w:space="0" w:color="auto"/>
          </w:divBdr>
        </w:div>
      </w:divsChild>
    </w:div>
    <w:div w:id="1600330909">
      <w:bodyDiv w:val="1"/>
      <w:marLeft w:val="0"/>
      <w:marRight w:val="0"/>
      <w:marTop w:val="0"/>
      <w:marBottom w:val="0"/>
      <w:divBdr>
        <w:top w:val="none" w:sz="0" w:space="0" w:color="auto"/>
        <w:left w:val="none" w:sz="0" w:space="0" w:color="auto"/>
        <w:bottom w:val="none" w:sz="0" w:space="0" w:color="auto"/>
        <w:right w:val="none" w:sz="0" w:space="0" w:color="auto"/>
      </w:divBdr>
    </w:div>
    <w:div w:id="1600677300">
      <w:bodyDiv w:val="1"/>
      <w:marLeft w:val="0"/>
      <w:marRight w:val="0"/>
      <w:marTop w:val="0"/>
      <w:marBottom w:val="0"/>
      <w:divBdr>
        <w:top w:val="none" w:sz="0" w:space="0" w:color="auto"/>
        <w:left w:val="none" w:sz="0" w:space="0" w:color="auto"/>
        <w:bottom w:val="none" w:sz="0" w:space="0" w:color="auto"/>
        <w:right w:val="none" w:sz="0" w:space="0" w:color="auto"/>
      </w:divBdr>
    </w:div>
    <w:div w:id="1601181341">
      <w:bodyDiv w:val="1"/>
      <w:marLeft w:val="0"/>
      <w:marRight w:val="0"/>
      <w:marTop w:val="0"/>
      <w:marBottom w:val="0"/>
      <w:divBdr>
        <w:top w:val="none" w:sz="0" w:space="0" w:color="auto"/>
        <w:left w:val="none" w:sz="0" w:space="0" w:color="auto"/>
        <w:bottom w:val="none" w:sz="0" w:space="0" w:color="auto"/>
        <w:right w:val="none" w:sz="0" w:space="0" w:color="auto"/>
      </w:divBdr>
    </w:div>
    <w:div w:id="1603025923">
      <w:bodyDiv w:val="1"/>
      <w:marLeft w:val="0"/>
      <w:marRight w:val="0"/>
      <w:marTop w:val="0"/>
      <w:marBottom w:val="0"/>
      <w:divBdr>
        <w:top w:val="none" w:sz="0" w:space="0" w:color="auto"/>
        <w:left w:val="none" w:sz="0" w:space="0" w:color="auto"/>
        <w:bottom w:val="none" w:sz="0" w:space="0" w:color="auto"/>
        <w:right w:val="none" w:sz="0" w:space="0" w:color="auto"/>
      </w:divBdr>
    </w:div>
    <w:div w:id="1609045108">
      <w:bodyDiv w:val="1"/>
      <w:marLeft w:val="0"/>
      <w:marRight w:val="0"/>
      <w:marTop w:val="0"/>
      <w:marBottom w:val="0"/>
      <w:divBdr>
        <w:top w:val="none" w:sz="0" w:space="0" w:color="auto"/>
        <w:left w:val="none" w:sz="0" w:space="0" w:color="auto"/>
        <w:bottom w:val="none" w:sz="0" w:space="0" w:color="auto"/>
        <w:right w:val="none" w:sz="0" w:space="0" w:color="auto"/>
      </w:divBdr>
    </w:div>
    <w:div w:id="1609770496">
      <w:bodyDiv w:val="1"/>
      <w:marLeft w:val="0"/>
      <w:marRight w:val="0"/>
      <w:marTop w:val="0"/>
      <w:marBottom w:val="0"/>
      <w:divBdr>
        <w:top w:val="none" w:sz="0" w:space="0" w:color="auto"/>
        <w:left w:val="none" w:sz="0" w:space="0" w:color="auto"/>
        <w:bottom w:val="none" w:sz="0" w:space="0" w:color="auto"/>
        <w:right w:val="none" w:sz="0" w:space="0" w:color="auto"/>
      </w:divBdr>
    </w:div>
    <w:div w:id="1616135992">
      <w:bodyDiv w:val="1"/>
      <w:marLeft w:val="0"/>
      <w:marRight w:val="0"/>
      <w:marTop w:val="0"/>
      <w:marBottom w:val="0"/>
      <w:divBdr>
        <w:top w:val="none" w:sz="0" w:space="0" w:color="auto"/>
        <w:left w:val="none" w:sz="0" w:space="0" w:color="auto"/>
        <w:bottom w:val="none" w:sz="0" w:space="0" w:color="auto"/>
        <w:right w:val="none" w:sz="0" w:space="0" w:color="auto"/>
      </w:divBdr>
    </w:div>
    <w:div w:id="1616254527">
      <w:bodyDiv w:val="1"/>
      <w:marLeft w:val="0"/>
      <w:marRight w:val="0"/>
      <w:marTop w:val="0"/>
      <w:marBottom w:val="0"/>
      <w:divBdr>
        <w:top w:val="none" w:sz="0" w:space="0" w:color="auto"/>
        <w:left w:val="none" w:sz="0" w:space="0" w:color="auto"/>
        <w:bottom w:val="none" w:sz="0" w:space="0" w:color="auto"/>
        <w:right w:val="none" w:sz="0" w:space="0" w:color="auto"/>
      </w:divBdr>
    </w:div>
    <w:div w:id="1616716736">
      <w:bodyDiv w:val="1"/>
      <w:marLeft w:val="0"/>
      <w:marRight w:val="0"/>
      <w:marTop w:val="0"/>
      <w:marBottom w:val="0"/>
      <w:divBdr>
        <w:top w:val="none" w:sz="0" w:space="0" w:color="auto"/>
        <w:left w:val="none" w:sz="0" w:space="0" w:color="auto"/>
        <w:bottom w:val="none" w:sz="0" w:space="0" w:color="auto"/>
        <w:right w:val="none" w:sz="0" w:space="0" w:color="auto"/>
      </w:divBdr>
    </w:div>
    <w:div w:id="1617634845">
      <w:bodyDiv w:val="1"/>
      <w:marLeft w:val="0"/>
      <w:marRight w:val="0"/>
      <w:marTop w:val="0"/>
      <w:marBottom w:val="0"/>
      <w:divBdr>
        <w:top w:val="none" w:sz="0" w:space="0" w:color="auto"/>
        <w:left w:val="none" w:sz="0" w:space="0" w:color="auto"/>
        <w:bottom w:val="none" w:sz="0" w:space="0" w:color="auto"/>
        <w:right w:val="none" w:sz="0" w:space="0" w:color="auto"/>
      </w:divBdr>
    </w:div>
    <w:div w:id="1619139930">
      <w:bodyDiv w:val="1"/>
      <w:marLeft w:val="0"/>
      <w:marRight w:val="0"/>
      <w:marTop w:val="0"/>
      <w:marBottom w:val="0"/>
      <w:divBdr>
        <w:top w:val="none" w:sz="0" w:space="0" w:color="auto"/>
        <w:left w:val="none" w:sz="0" w:space="0" w:color="auto"/>
        <w:bottom w:val="none" w:sz="0" w:space="0" w:color="auto"/>
        <w:right w:val="none" w:sz="0" w:space="0" w:color="auto"/>
      </w:divBdr>
    </w:div>
    <w:div w:id="1619793100">
      <w:bodyDiv w:val="1"/>
      <w:marLeft w:val="0"/>
      <w:marRight w:val="0"/>
      <w:marTop w:val="0"/>
      <w:marBottom w:val="0"/>
      <w:divBdr>
        <w:top w:val="none" w:sz="0" w:space="0" w:color="auto"/>
        <w:left w:val="none" w:sz="0" w:space="0" w:color="auto"/>
        <w:bottom w:val="none" w:sz="0" w:space="0" w:color="auto"/>
        <w:right w:val="none" w:sz="0" w:space="0" w:color="auto"/>
      </w:divBdr>
    </w:div>
    <w:div w:id="1622103906">
      <w:bodyDiv w:val="1"/>
      <w:marLeft w:val="0"/>
      <w:marRight w:val="0"/>
      <w:marTop w:val="0"/>
      <w:marBottom w:val="0"/>
      <w:divBdr>
        <w:top w:val="none" w:sz="0" w:space="0" w:color="auto"/>
        <w:left w:val="none" w:sz="0" w:space="0" w:color="auto"/>
        <w:bottom w:val="none" w:sz="0" w:space="0" w:color="auto"/>
        <w:right w:val="none" w:sz="0" w:space="0" w:color="auto"/>
      </w:divBdr>
    </w:div>
    <w:div w:id="1622153309">
      <w:bodyDiv w:val="1"/>
      <w:marLeft w:val="0"/>
      <w:marRight w:val="0"/>
      <w:marTop w:val="0"/>
      <w:marBottom w:val="0"/>
      <w:divBdr>
        <w:top w:val="none" w:sz="0" w:space="0" w:color="auto"/>
        <w:left w:val="none" w:sz="0" w:space="0" w:color="auto"/>
        <w:bottom w:val="none" w:sz="0" w:space="0" w:color="auto"/>
        <w:right w:val="none" w:sz="0" w:space="0" w:color="auto"/>
      </w:divBdr>
    </w:div>
    <w:div w:id="1625840738">
      <w:bodyDiv w:val="1"/>
      <w:marLeft w:val="0"/>
      <w:marRight w:val="0"/>
      <w:marTop w:val="0"/>
      <w:marBottom w:val="0"/>
      <w:divBdr>
        <w:top w:val="none" w:sz="0" w:space="0" w:color="auto"/>
        <w:left w:val="none" w:sz="0" w:space="0" w:color="auto"/>
        <w:bottom w:val="none" w:sz="0" w:space="0" w:color="auto"/>
        <w:right w:val="none" w:sz="0" w:space="0" w:color="auto"/>
      </w:divBdr>
    </w:div>
    <w:div w:id="1627814837">
      <w:bodyDiv w:val="1"/>
      <w:marLeft w:val="0"/>
      <w:marRight w:val="0"/>
      <w:marTop w:val="0"/>
      <w:marBottom w:val="0"/>
      <w:divBdr>
        <w:top w:val="none" w:sz="0" w:space="0" w:color="auto"/>
        <w:left w:val="none" w:sz="0" w:space="0" w:color="auto"/>
        <w:bottom w:val="none" w:sz="0" w:space="0" w:color="auto"/>
        <w:right w:val="none" w:sz="0" w:space="0" w:color="auto"/>
      </w:divBdr>
    </w:div>
    <w:div w:id="1628274351">
      <w:bodyDiv w:val="1"/>
      <w:marLeft w:val="0"/>
      <w:marRight w:val="0"/>
      <w:marTop w:val="0"/>
      <w:marBottom w:val="0"/>
      <w:divBdr>
        <w:top w:val="none" w:sz="0" w:space="0" w:color="auto"/>
        <w:left w:val="none" w:sz="0" w:space="0" w:color="auto"/>
        <w:bottom w:val="none" w:sz="0" w:space="0" w:color="auto"/>
        <w:right w:val="none" w:sz="0" w:space="0" w:color="auto"/>
      </w:divBdr>
    </w:div>
    <w:div w:id="1629779918">
      <w:bodyDiv w:val="1"/>
      <w:marLeft w:val="0"/>
      <w:marRight w:val="0"/>
      <w:marTop w:val="0"/>
      <w:marBottom w:val="0"/>
      <w:divBdr>
        <w:top w:val="none" w:sz="0" w:space="0" w:color="auto"/>
        <w:left w:val="none" w:sz="0" w:space="0" w:color="auto"/>
        <w:bottom w:val="none" w:sz="0" w:space="0" w:color="auto"/>
        <w:right w:val="none" w:sz="0" w:space="0" w:color="auto"/>
      </w:divBdr>
    </w:div>
    <w:div w:id="1630814776">
      <w:bodyDiv w:val="1"/>
      <w:marLeft w:val="0"/>
      <w:marRight w:val="0"/>
      <w:marTop w:val="0"/>
      <w:marBottom w:val="0"/>
      <w:divBdr>
        <w:top w:val="none" w:sz="0" w:space="0" w:color="auto"/>
        <w:left w:val="none" w:sz="0" w:space="0" w:color="auto"/>
        <w:bottom w:val="none" w:sz="0" w:space="0" w:color="auto"/>
        <w:right w:val="none" w:sz="0" w:space="0" w:color="auto"/>
      </w:divBdr>
    </w:div>
    <w:div w:id="1632830784">
      <w:bodyDiv w:val="1"/>
      <w:marLeft w:val="0"/>
      <w:marRight w:val="0"/>
      <w:marTop w:val="0"/>
      <w:marBottom w:val="0"/>
      <w:divBdr>
        <w:top w:val="none" w:sz="0" w:space="0" w:color="auto"/>
        <w:left w:val="none" w:sz="0" w:space="0" w:color="auto"/>
        <w:bottom w:val="none" w:sz="0" w:space="0" w:color="auto"/>
        <w:right w:val="none" w:sz="0" w:space="0" w:color="auto"/>
      </w:divBdr>
    </w:div>
    <w:div w:id="1634869689">
      <w:bodyDiv w:val="1"/>
      <w:marLeft w:val="0"/>
      <w:marRight w:val="0"/>
      <w:marTop w:val="0"/>
      <w:marBottom w:val="0"/>
      <w:divBdr>
        <w:top w:val="none" w:sz="0" w:space="0" w:color="auto"/>
        <w:left w:val="none" w:sz="0" w:space="0" w:color="auto"/>
        <w:bottom w:val="none" w:sz="0" w:space="0" w:color="auto"/>
        <w:right w:val="none" w:sz="0" w:space="0" w:color="auto"/>
      </w:divBdr>
    </w:div>
    <w:div w:id="1635677047">
      <w:bodyDiv w:val="1"/>
      <w:marLeft w:val="0"/>
      <w:marRight w:val="0"/>
      <w:marTop w:val="0"/>
      <w:marBottom w:val="0"/>
      <w:divBdr>
        <w:top w:val="none" w:sz="0" w:space="0" w:color="auto"/>
        <w:left w:val="none" w:sz="0" w:space="0" w:color="auto"/>
        <w:bottom w:val="none" w:sz="0" w:space="0" w:color="auto"/>
        <w:right w:val="none" w:sz="0" w:space="0" w:color="auto"/>
      </w:divBdr>
    </w:div>
    <w:div w:id="1637876610">
      <w:bodyDiv w:val="1"/>
      <w:marLeft w:val="0"/>
      <w:marRight w:val="0"/>
      <w:marTop w:val="0"/>
      <w:marBottom w:val="0"/>
      <w:divBdr>
        <w:top w:val="none" w:sz="0" w:space="0" w:color="auto"/>
        <w:left w:val="none" w:sz="0" w:space="0" w:color="auto"/>
        <w:bottom w:val="none" w:sz="0" w:space="0" w:color="auto"/>
        <w:right w:val="none" w:sz="0" w:space="0" w:color="auto"/>
      </w:divBdr>
    </w:div>
    <w:div w:id="1639384416">
      <w:bodyDiv w:val="1"/>
      <w:marLeft w:val="0"/>
      <w:marRight w:val="0"/>
      <w:marTop w:val="0"/>
      <w:marBottom w:val="0"/>
      <w:divBdr>
        <w:top w:val="none" w:sz="0" w:space="0" w:color="auto"/>
        <w:left w:val="none" w:sz="0" w:space="0" w:color="auto"/>
        <w:bottom w:val="none" w:sz="0" w:space="0" w:color="auto"/>
        <w:right w:val="none" w:sz="0" w:space="0" w:color="auto"/>
      </w:divBdr>
    </w:div>
    <w:div w:id="1641690782">
      <w:bodyDiv w:val="1"/>
      <w:marLeft w:val="0"/>
      <w:marRight w:val="0"/>
      <w:marTop w:val="0"/>
      <w:marBottom w:val="0"/>
      <w:divBdr>
        <w:top w:val="none" w:sz="0" w:space="0" w:color="auto"/>
        <w:left w:val="none" w:sz="0" w:space="0" w:color="auto"/>
        <w:bottom w:val="none" w:sz="0" w:space="0" w:color="auto"/>
        <w:right w:val="none" w:sz="0" w:space="0" w:color="auto"/>
      </w:divBdr>
    </w:div>
    <w:div w:id="1642153703">
      <w:bodyDiv w:val="1"/>
      <w:marLeft w:val="0"/>
      <w:marRight w:val="0"/>
      <w:marTop w:val="0"/>
      <w:marBottom w:val="0"/>
      <w:divBdr>
        <w:top w:val="none" w:sz="0" w:space="0" w:color="auto"/>
        <w:left w:val="none" w:sz="0" w:space="0" w:color="auto"/>
        <w:bottom w:val="none" w:sz="0" w:space="0" w:color="auto"/>
        <w:right w:val="none" w:sz="0" w:space="0" w:color="auto"/>
      </w:divBdr>
    </w:div>
    <w:div w:id="1643120680">
      <w:bodyDiv w:val="1"/>
      <w:marLeft w:val="0"/>
      <w:marRight w:val="0"/>
      <w:marTop w:val="0"/>
      <w:marBottom w:val="0"/>
      <w:divBdr>
        <w:top w:val="none" w:sz="0" w:space="0" w:color="auto"/>
        <w:left w:val="none" w:sz="0" w:space="0" w:color="auto"/>
        <w:bottom w:val="none" w:sz="0" w:space="0" w:color="auto"/>
        <w:right w:val="none" w:sz="0" w:space="0" w:color="auto"/>
      </w:divBdr>
      <w:divsChild>
        <w:div w:id="126319490">
          <w:marLeft w:val="0"/>
          <w:marRight w:val="0"/>
          <w:marTop w:val="0"/>
          <w:marBottom w:val="0"/>
          <w:divBdr>
            <w:top w:val="none" w:sz="0" w:space="0" w:color="auto"/>
            <w:left w:val="none" w:sz="0" w:space="0" w:color="auto"/>
            <w:bottom w:val="none" w:sz="0" w:space="0" w:color="auto"/>
            <w:right w:val="none" w:sz="0" w:space="0" w:color="auto"/>
          </w:divBdr>
          <w:divsChild>
            <w:div w:id="1700469151">
              <w:marLeft w:val="0"/>
              <w:marRight w:val="0"/>
              <w:marTop w:val="0"/>
              <w:marBottom w:val="0"/>
              <w:divBdr>
                <w:top w:val="none" w:sz="0" w:space="0" w:color="auto"/>
                <w:left w:val="none" w:sz="0" w:space="0" w:color="auto"/>
                <w:bottom w:val="none" w:sz="0" w:space="0" w:color="auto"/>
                <w:right w:val="none" w:sz="0" w:space="0" w:color="auto"/>
              </w:divBdr>
              <w:divsChild>
                <w:div w:id="660087383">
                  <w:marLeft w:val="0"/>
                  <w:marRight w:val="0"/>
                  <w:marTop w:val="0"/>
                  <w:marBottom w:val="0"/>
                  <w:divBdr>
                    <w:top w:val="none" w:sz="0" w:space="0" w:color="auto"/>
                    <w:left w:val="none" w:sz="0" w:space="0" w:color="auto"/>
                    <w:bottom w:val="none" w:sz="0" w:space="0" w:color="auto"/>
                    <w:right w:val="none" w:sz="0" w:space="0" w:color="auto"/>
                  </w:divBdr>
                  <w:divsChild>
                    <w:div w:id="1930196598">
                      <w:marLeft w:val="0"/>
                      <w:marRight w:val="0"/>
                      <w:marTop w:val="0"/>
                      <w:marBottom w:val="0"/>
                      <w:divBdr>
                        <w:top w:val="none" w:sz="0" w:space="0" w:color="auto"/>
                        <w:left w:val="none" w:sz="0" w:space="0" w:color="auto"/>
                        <w:bottom w:val="none" w:sz="0" w:space="0" w:color="auto"/>
                        <w:right w:val="none" w:sz="0" w:space="0" w:color="auto"/>
                      </w:divBdr>
                      <w:divsChild>
                        <w:div w:id="46295908">
                          <w:marLeft w:val="0"/>
                          <w:marRight w:val="0"/>
                          <w:marTop w:val="0"/>
                          <w:marBottom w:val="0"/>
                          <w:divBdr>
                            <w:top w:val="none" w:sz="0" w:space="0" w:color="auto"/>
                            <w:left w:val="none" w:sz="0" w:space="0" w:color="auto"/>
                            <w:bottom w:val="none" w:sz="0" w:space="0" w:color="auto"/>
                            <w:right w:val="none" w:sz="0" w:space="0" w:color="auto"/>
                          </w:divBdr>
                          <w:divsChild>
                            <w:div w:id="1994869098">
                              <w:marLeft w:val="0"/>
                              <w:marRight w:val="0"/>
                              <w:marTop w:val="0"/>
                              <w:marBottom w:val="0"/>
                              <w:divBdr>
                                <w:top w:val="none" w:sz="0" w:space="0" w:color="auto"/>
                                <w:left w:val="none" w:sz="0" w:space="0" w:color="auto"/>
                                <w:bottom w:val="none" w:sz="0" w:space="0" w:color="auto"/>
                                <w:right w:val="none" w:sz="0" w:space="0" w:color="auto"/>
                              </w:divBdr>
                              <w:divsChild>
                                <w:div w:id="419643730">
                                  <w:marLeft w:val="0"/>
                                  <w:marRight w:val="0"/>
                                  <w:marTop w:val="0"/>
                                  <w:marBottom w:val="0"/>
                                  <w:divBdr>
                                    <w:top w:val="none" w:sz="0" w:space="0" w:color="auto"/>
                                    <w:left w:val="none" w:sz="0" w:space="0" w:color="auto"/>
                                    <w:bottom w:val="none" w:sz="0" w:space="0" w:color="auto"/>
                                    <w:right w:val="none" w:sz="0" w:space="0" w:color="auto"/>
                                  </w:divBdr>
                                  <w:divsChild>
                                    <w:div w:id="1733967857">
                                      <w:marLeft w:val="0"/>
                                      <w:marRight w:val="0"/>
                                      <w:marTop w:val="0"/>
                                      <w:marBottom w:val="0"/>
                                      <w:divBdr>
                                        <w:top w:val="none" w:sz="0" w:space="0" w:color="auto"/>
                                        <w:left w:val="none" w:sz="0" w:space="0" w:color="auto"/>
                                        <w:bottom w:val="none" w:sz="0" w:space="0" w:color="auto"/>
                                        <w:right w:val="none" w:sz="0" w:space="0" w:color="auto"/>
                                      </w:divBdr>
                                      <w:divsChild>
                                        <w:div w:id="16004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27168">
          <w:marLeft w:val="0"/>
          <w:marRight w:val="0"/>
          <w:marTop w:val="0"/>
          <w:marBottom w:val="0"/>
          <w:divBdr>
            <w:top w:val="none" w:sz="0" w:space="0" w:color="auto"/>
            <w:left w:val="none" w:sz="0" w:space="0" w:color="auto"/>
            <w:bottom w:val="none" w:sz="0" w:space="0" w:color="auto"/>
            <w:right w:val="none" w:sz="0" w:space="0" w:color="auto"/>
          </w:divBdr>
          <w:divsChild>
            <w:div w:id="1176923687">
              <w:marLeft w:val="0"/>
              <w:marRight w:val="0"/>
              <w:marTop w:val="0"/>
              <w:marBottom w:val="0"/>
              <w:divBdr>
                <w:top w:val="none" w:sz="0" w:space="0" w:color="auto"/>
                <w:left w:val="none" w:sz="0" w:space="0" w:color="auto"/>
                <w:bottom w:val="none" w:sz="0" w:space="0" w:color="auto"/>
                <w:right w:val="none" w:sz="0" w:space="0" w:color="auto"/>
              </w:divBdr>
              <w:divsChild>
                <w:div w:id="561213957">
                  <w:marLeft w:val="0"/>
                  <w:marRight w:val="0"/>
                  <w:marTop w:val="0"/>
                  <w:marBottom w:val="0"/>
                  <w:divBdr>
                    <w:top w:val="none" w:sz="0" w:space="0" w:color="auto"/>
                    <w:left w:val="none" w:sz="0" w:space="0" w:color="auto"/>
                    <w:bottom w:val="none" w:sz="0" w:space="0" w:color="auto"/>
                    <w:right w:val="none" w:sz="0" w:space="0" w:color="auto"/>
                  </w:divBdr>
                  <w:divsChild>
                    <w:div w:id="1298293417">
                      <w:marLeft w:val="0"/>
                      <w:marRight w:val="0"/>
                      <w:marTop w:val="0"/>
                      <w:marBottom w:val="0"/>
                      <w:divBdr>
                        <w:top w:val="none" w:sz="0" w:space="0" w:color="auto"/>
                        <w:left w:val="none" w:sz="0" w:space="0" w:color="auto"/>
                        <w:bottom w:val="none" w:sz="0" w:space="0" w:color="auto"/>
                        <w:right w:val="none" w:sz="0" w:space="0" w:color="auto"/>
                      </w:divBdr>
                      <w:divsChild>
                        <w:div w:id="1614944603">
                          <w:marLeft w:val="0"/>
                          <w:marRight w:val="0"/>
                          <w:marTop w:val="0"/>
                          <w:marBottom w:val="0"/>
                          <w:divBdr>
                            <w:top w:val="none" w:sz="0" w:space="0" w:color="auto"/>
                            <w:left w:val="none" w:sz="0" w:space="0" w:color="auto"/>
                            <w:bottom w:val="none" w:sz="0" w:space="0" w:color="auto"/>
                            <w:right w:val="none" w:sz="0" w:space="0" w:color="auto"/>
                          </w:divBdr>
                          <w:divsChild>
                            <w:div w:id="65882767">
                              <w:marLeft w:val="0"/>
                              <w:marRight w:val="0"/>
                              <w:marTop w:val="0"/>
                              <w:marBottom w:val="0"/>
                              <w:divBdr>
                                <w:top w:val="none" w:sz="0" w:space="0" w:color="auto"/>
                                <w:left w:val="none" w:sz="0" w:space="0" w:color="auto"/>
                                <w:bottom w:val="none" w:sz="0" w:space="0" w:color="auto"/>
                                <w:right w:val="none" w:sz="0" w:space="0" w:color="auto"/>
                              </w:divBdr>
                              <w:divsChild>
                                <w:div w:id="577637036">
                                  <w:marLeft w:val="0"/>
                                  <w:marRight w:val="0"/>
                                  <w:marTop w:val="0"/>
                                  <w:marBottom w:val="0"/>
                                  <w:divBdr>
                                    <w:top w:val="none" w:sz="0" w:space="0" w:color="auto"/>
                                    <w:left w:val="none" w:sz="0" w:space="0" w:color="auto"/>
                                    <w:bottom w:val="none" w:sz="0" w:space="0" w:color="auto"/>
                                    <w:right w:val="none" w:sz="0" w:space="0" w:color="auto"/>
                                  </w:divBdr>
                                  <w:divsChild>
                                    <w:div w:id="168894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308255">
          <w:marLeft w:val="0"/>
          <w:marRight w:val="0"/>
          <w:marTop w:val="0"/>
          <w:marBottom w:val="0"/>
          <w:divBdr>
            <w:top w:val="none" w:sz="0" w:space="0" w:color="auto"/>
            <w:left w:val="none" w:sz="0" w:space="0" w:color="auto"/>
            <w:bottom w:val="none" w:sz="0" w:space="0" w:color="auto"/>
            <w:right w:val="none" w:sz="0" w:space="0" w:color="auto"/>
          </w:divBdr>
          <w:divsChild>
            <w:div w:id="482041508">
              <w:marLeft w:val="0"/>
              <w:marRight w:val="0"/>
              <w:marTop w:val="0"/>
              <w:marBottom w:val="0"/>
              <w:divBdr>
                <w:top w:val="none" w:sz="0" w:space="0" w:color="auto"/>
                <w:left w:val="none" w:sz="0" w:space="0" w:color="auto"/>
                <w:bottom w:val="none" w:sz="0" w:space="0" w:color="auto"/>
                <w:right w:val="none" w:sz="0" w:space="0" w:color="auto"/>
              </w:divBdr>
              <w:divsChild>
                <w:div w:id="245844554">
                  <w:marLeft w:val="0"/>
                  <w:marRight w:val="0"/>
                  <w:marTop w:val="0"/>
                  <w:marBottom w:val="0"/>
                  <w:divBdr>
                    <w:top w:val="none" w:sz="0" w:space="0" w:color="auto"/>
                    <w:left w:val="none" w:sz="0" w:space="0" w:color="auto"/>
                    <w:bottom w:val="none" w:sz="0" w:space="0" w:color="auto"/>
                    <w:right w:val="none" w:sz="0" w:space="0" w:color="auto"/>
                  </w:divBdr>
                  <w:divsChild>
                    <w:div w:id="742727222">
                      <w:marLeft w:val="0"/>
                      <w:marRight w:val="0"/>
                      <w:marTop w:val="0"/>
                      <w:marBottom w:val="0"/>
                      <w:divBdr>
                        <w:top w:val="none" w:sz="0" w:space="0" w:color="auto"/>
                        <w:left w:val="none" w:sz="0" w:space="0" w:color="auto"/>
                        <w:bottom w:val="none" w:sz="0" w:space="0" w:color="auto"/>
                        <w:right w:val="none" w:sz="0" w:space="0" w:color="auto"/>
                      </w:divBdr>
                      <w:divsChild>
                        <w:div w:id="1834026609">
                          <w:marLeft w:val="0"/>
                          <w:marRight w:val="0"/>
                          <w:marTop w:val="0"/>
                          <w:marBottom w:val="0"/>
                          <w:divBdr>
                            <w:top w:val="none" w:sz="0" w:space="0" w:color="auto"/>
                            <w:left w:val="none" w:sz="0" w:space="0" w:color="auto"/>
                            <w:bottom w:val="none" w:sz="0" w:space="0" w:color="auto"/>
                            <w:right w:val="none" w:sz="0" w:space="0" w:color="auto"/>
                          </w:divBdr>
                          <w:divsChild>
                            <w:div w:id="266619792">
                              <w:marLeft w:val="0"/>
                              <w:marRight w:val="0"/>
                              <w:marTop w:val="0"/>
                              <w:marBottom w:val="0"/>
                              <w:divBdr>
                                <w:top w:val="none" w:sz="0" w:space="0" w:color="auto"/>
                                <w:left w:val="none" w:sz="0" w:space="0" w:color="auto"/>
                                <w:bottom w:val="none" w:sz="0" w:space="0" w:color="auto"/>
                                <w:right w:val="none" w:sz="0" w:space="0" w:color="auto"/>
                              </w:divBdr>
                              <w:divsChild>
                                <w:div w:id="1674331845">
                                  <w:marLeft w:val="0"/>
                                  <w:marRight w:val="0"/>
                                  <w:marTop w:val="0"/>
                                  <w:marBottom w:val="0"/>
                                  <w:divBdr>
                                    <w:top w:val="none" w:sz="0" w:space="0" w:color="auto"/>
                                    <w:left w:val="none" w:sz="0" w:space="0" w:color="auto"/>
                                    <w:bottom w:val="none" w:sz="0" w:space="0" w:color="auto"/>
                                    <w:right w:val="none" w:sz="0" w:space="0" w:color="auto"/>
                                  </w:divBdr>
                                  <w:divsChild>
                                    <w:div w:id="17272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022007">
          <w:marLeft w:val="0"/>
          <w:marRight w:val="0"/>
          <w:marTop w:val="0"/>
          <w:marBottom w:val="0"/>
          <w:divBdr>
            <w:top w:val="none" w:sz="0" w:space="0" w:color="auto"/>
            <w:left w:val="none" w:sz="0" w:space="0" w:color="auto"/>
            <w:bottom w:val="none" w:sz="0" w:space="0" w:color="auto"/>
            <w:right w:val="none" w:sz="0" w:space="0" w:color="auto"/>
          </w:divBdr>
          <w:divsChild>
            <w:div w:id="1131443107">
              <w:marLeft w:val="0"/>
              <w:marRight w:val="0"/>
              <w:marTop w:val="0"/>
              <w:marBottom w:val="0"/>
              <w:divBdr>
                <w:top w:val="none" w:sz="0" w:space="0" w:color="auto"/>
                <w:left w:val="none" w:sz="0" w:space="0" w:color="auto"/>
                <w:bottom w:val="none" w:sz="0" w:space="0" w:color="auto"/>
                <w:right w:val="none" w:sz="0" w:space="0" w:color="auto"/>
              </w:divBdr>
              <w:divsChild>
                <w:div w:id="17237891">
                  <w:marLeft w:val="0"/>
                  <w:marRight w:val="0"/>
                  <w:marTop w:val="0"/>
                  <w:marBottom w:val="0"/>
                  <w:divBdr>
                    <w:top w:val="none" w:sz="0" w:space="0" w:color="auto"/>
                    <w:left w:val="none" w:sz="0" w:space="0" w:color="auto"/>
                    <w:bottom w:val="none" w:sz="0" w:space="0" w:color="auto"/>
                    <w:right w:val="none" w:sz="0" w:space="0" w:color="auto"/>
                  </w:divBdr>
                  <w:divsChild>
                    <w:div w:id="1677686038">
                      <w:marLeft w:val="0"/>
                      <w:marRight w:val="0"/>
                      <w:marTop w:val="0"/>
                      <w:marBottom w:val="0"/>
                      <w:divBdr>
                        <w:top w:val="none" w:sz="0" w:space="0" w:color="auto"/>
                        <w:left w:val="none" w:sz="0" w:space="0" w:color="auto"/>
                        <w:bottom w:val="none" w:sz="0" w:space="0" w:color="auto"/>
                        <w:right w:val="none" w:sz="0" w:space="0" w:color="auto"/>
                      </w:divBdr>
                      <w:divsChild>
                        <w:div w:id="1471244057">
                          <w:marLeft w:val="0"/>
                          <w:marRight w:val="0"/>
                          <w:marTop w:val="0"/>
                          <w:marBottom w:val="0"/>
                          <w:divBdr>
                            <w:top w:val="none" w:sz="0" w:space="0" w:color="auto"/>
                            <w:left w:val="none" w:sz="0" w:space="0" w:color="auto"/>
                            <w:bottom w:val="none" w:sz="0" w:space="0" w:color="auto"/>
                            <w:right w:val="none" w:sz="0" w:space="0" w:color="auto"/>
                          </w:divBdr>
                          <w:divsChild>
                            <w:div w:id="479620049">
                              <w:marLeft w:val="0"/>
                              <w:marRight w:val="0"/>
                              <w:marTop w:val="0"/>
                              <w:marBottom w:val="0"/>
                              <w:divBdr>
                                <w:top w:val="none" w:sz="0" w:space="0" w:color="auto"/>
                                <w:left w:val="none" w:sz="0" w:space="0" w:color="auto"/>
                                <w:bottom w:val="none" w:sz="0" w:space="0" w:color="auto"/>
                                <w:right w:val="none" w:sz="0" w:space="0" w:color="auto"/>
                              </w:divBdr>
                              <w:divsChild>
                                <w:div w:id="1147864262">
                                  <w:marLeft w:val="0"/>
                                  <w:marRight w:val="0"/>
                                  <w:marTop w:val="0"/>
                                  <w:marBottom w:val="0"/>
                                  <w:divBdr>
                                    <w:top w:val="none" w:sz="0" w:space="0" w:color="auto"/>
                                    <w:left w:val="none" w:sz="0" w:space="0" w:color="auto"/>
                                    <w:bottom w:val="none" w:sz="0" w:space="0" w:color="auto"/>
                                    <w:right w:val="none" w:sz="0" w:space="0" w:color="auto"/>
                                  </w:divBdr>
                                  <w:divsChild>
                                    <w:div w:id="922373007">
                                      <w:marLeft w:val="0"/>
                                      <w:marRight w:val="0"/>
                                      <w:marTop w:val="0"/>
                                      <w:marBottom w:val="0"/>
                                      <w:divBdr>
                                        <w:top w:val="none" w:sz="0" w:space="0" w:color="auto"/>
                                        <w:left w:val="none" w:sz="0" w:space="0" w:color="auto"/>
                                        <w:bottom w:val="none" w:sz="0" w:space="0" w:color="auto"/>
                                        <w:right w:val="none" w:sz="0" w:space="0" w:color="auto"/>
                                      </w:divBdr>
                                      <w:divsChild>
                                        <w:div w:id="2115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124280">
          <w:marLeft w:val="0"/>
          <w:marRight w:val="0"/>
          <w:marTop w:val="0"/>
          <w:marBottom w:val="0"/>
          <w:divBdr>
            <w:top w:val="none" w:sz="0" w:space="0" w:color="auto"/>
            <w:left w:val="none" w:sz="0" w:space="0" w:color="auto"/>
            <w:bottom w:val="none" w:sz="0" w:space="0" w:color="auto"/>
            <w:right w:val="none" w:sz="0" w:space="0" w:color="auto"/>
          </w:divBdr>
          <w:divsChild>
            <w:div w:id="1674143304">
              <w:marLeft w:val="0"/>
              <w:marRight w:val="0"/>
              <w:marTop w:val="0"/>
              <w:marBottom w:val="0"/>
              <w:divBdr>
                <w:top w:val="none" w:sz="0" w:space="0" w:color="auto"/>
                <w:left w:val="none" w:sz="0" w:space="0" w:color="auto"/>
                <w:bottom w:val="none" w:sz="0" w:space="0" w:color="auto"/>
                <w:right w:val="none" w:sz="0" w:space="0" w:color="auto"/>
              </w:divBdr>
              <w:divsChild>
                <w:div w:id="1976644564">
                  <w:marLeft w:val="0"/>
                  <w:marRight w:val="0"/>
                  <w:marTop w:val="0"/>
                  <w:marBottom w:val="0"/>
                  <w:divBdr>
                    <w:top w:val="none" w:sz="0" w:space="0" w:color="auto"/>
                    <w:left w:val="none" w:sz="0" w:space="0" w:color="auto"/>
                    <w:bottom w:val="none" w:sz="0" w:space="0" w:color="auto"/>
                    <w:right w:val="none" w:sz="0" w:space="0" w:color="auto"/>
                  </w:divBdr>
                  <w:divsChild>
                    <w:div w:id="1345282608">
                      <w:marLeft w:val="0"/>
                      <w:marRight w:val="0"/>
                      <w:marTop w:val="0"/>
                      <w:marBottom w:val="0"/>
                      <w:divBdr>
                        <w:top w:val="none" w:sz="0" w:space="0" w:color="auto"/>
                        <w:left w:val="none" w:sz="0" w:space="0" w:color="auto"/>
                        <w:bottom w:val="none" w:sz="0" w:space="0" w:color="auto"/>
                        <w:right w:val="none" w:sz="0" w:space="0" w:color="auto"/>
                      </w:divBdr>
                      <w:divsChild>
                        <w:div w:id="760024244">
                          <w:marLeft w:val="0"/>
                          <w:marRight w:val="0"/>
                          <w:marTop w:val="0"/>
                          <w:marBottom w:val="0"/>
                          <w:divBdr>
                            <w:top w:val="none" w:sz="0" w:space="0" w:color="auto"/>
                            <w:left w:val="none" w:sz="0" w:space="0" w:color="auto"/>
                            <w:bottom w:val="none" w:sz="0" w:space="0" w:color="auto"/>
                            <w:right w:val="none" w:sz="0" w:space="0" w:color="auto"/>
                          </w:divBdr>
                          <w:divsChild>
                            <w:div w:id="390228113">
                              <w:marLeft w:val="0"/>
                              <w:marRight w:val="0"/>
                              <w:marTop w:val="0"/>
                              <w:marBottom w:val="0"/>
                              <w:divBdr>
                                <w:top w:val="none" w:sz="0" w:space="0" w:color="auto"/>
                                <w:left w:val="none" w:sz="0" w:space="0" w:color="auto"/>
                                <w:bottom w:val="none" w:sz="0" w:space="0" w:color="auto"/>
                                <w:right w:val="none" w:sz="0" w:space="0" w:color="auto"/>
                              </w:divBdr>
                              <w:divsChild>
                                <w:div w:id="2039160291">
                                  <w:marLeft w:val="0"/>
                                  <w:marRight w:val="0"/>
                                  <w:marTop w:val="0"/>
                                  <w:marBottom w:val="0"/>
                                  <w:divBdr>
                                    <w:top w:val="none" w:sz="0" w:space="0" w:color="auto"/>
                                    <w:left w:val="none" w:sz="0" w:space="0" w:color="auto"/>
                                    <w:bottom w:val="none" w:sz="0" w:space="0" w:color="auto"/>
                                    <w:right w:val="none" w:sz="0" w:space="0" w:color="auto"/>
                                  </w:divBdr>
                                  <w:divsChild>
                                    <w:div w:id="15187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926946">
      <w:bodyDiv w:val="1"/>
      <w:marLeft w:val="0"/>
      <w:marRight w:val="0"/>
      <w:marTop w:val="0"/>
      <w:marBottom w:val="0"/>
      <w:divBdr>
        <w:top w:val="none" w:sz="0" w:space="0" w:color="auto"/>
        <w:left w:val="none" w:sz="0" w:space="0" w:color="auto"/>
        <w:bottom w:val="none" w:sz="0" w:space="0" w:color="auto"/>
        <w:right w:val="none" w:sz="0" w:space="0" w:color="auto"/>
      </w:divBdr>
    </w:div>
    <w:div w:id="1646542020">
      <w:bodyDiv w:val="1"/>
      <w:marLeft w:val="0"/>
      <w:marRight w:val="0"/>
      <w:marTop w:val="0"/>
      <w:marBottom w:val="0"/>
      <w:divBdr>
        <w:top w:val="none" w:sz="0" w:space="0" w:color="auto"/>
        <w:left w:val="none" w:sz="0" w:space="0" w:color="auto"/>
        <w:bottom w:val="none" w:sz="0" w:space="0" w:color="auto"/>
        <w:right w:val="none" w:sz="0" w:space="0" w:color="auto"/>
      </w:divBdr>
    </w:div>
    <w:div w:id="1657878582">
      <w:bodyDiv w:val="1"/>
      <w:marLeft w:val="0"/>
      <w:marRight w:val="0"/>
      <w:marTop w:val="0"/>
      <w:marBottom w:val="0"/>
      <w:divBdr>
        <w:top w:val="none" w:sz="0" w:space="0" w:color="auto"/>
        <w:left w:val="none" w:sz="0" w:space="0" w:color="auto"/>
        <w:bottom w:val="none" w:sz="0" w:space="0" w:color="auto"/>
        <w:right w:val="none" w:sz="0" w:space="0" w:color="auto"/>
      </w:divBdr>
    </w:div>
    <w:div w:id="1658995880">
      <w:bodyDiv w:val="1"/>
      <w:marLeft w:val="0"/>
      <w:marRight w:val="0"/>
      <w:marTop w:val="0"/>
      <w:marBottom w:val="0"/>
      <w:divBdr>
        <w:top w:val="none" w:sz="0" w:space="0" w:color="auto"/>
        <w:left w:val="none" w:sz="0" w:space="0" w:color="auto"/>
        <w:bottom w:val="none" w:sz="0" w:space="0" w:color="auto"/>
        <w:right w:val="none" w:sz="0" w:space="0" w:color="auto"/>
      </w:divBdr>
    </w:div>
    <w:div w:id="1659068875">
      <w:bodyDiv w:val="1"/>
      <w:marLeft w:val="0"/>
      <w:marRight w:val="0"/>
      <w:marTop w:val="0"/>
      <w:marBottom w:val="0"/>
      <w:divBdr>
        <w:top w:val="none" w:sz="0" w:space="0" w:color="auto"/>
        <w:left w:val="none" w:sz="0" w:space="0" w:color="auto"/>
        <w:bottom w:val="none" w:sz="0" w:space="0" w:color="auto"/>
        <w:right w:val="none" w:sz="0" w:space="0" w:color="auto"/>
      </w:divBdr>
    </w:div>
    <w:div w:id="1659652392">
      <w:bodyDiv w:val="1"/>
      <w:marLeft w:val="0"/>
      <w:marRight w:val="0"/>
      <w:marTop w:val="0"/>
      <w:marBottom w:val="0"/>
      <w:divBdr>
        <w:top w:val="none" w:sz="0" w:space="0" w:color="auto"/>
        <w:left w:val="none" w:sz="0" w:space="0" w:color="auto"/>
        <w:bottom w:val="none" w:sz="0" w:space="0" w:color="auto"/>
        <w:right w:val="none" w:sz="0" w:space="0" w:color="auto"/>
      </w:divBdr>
    </w:div>
    <w:div w:id="1659655658">
      <w:bodyDiv w:val="1"/>
      <w:marLeft w:val="0"/>
      <w:marRight w:val="0"/>
      <w:marTop w:val="0"/>
      <w:marBottom w:val="0"/>
      <w:divBdr>
        <w:top w:val="none" w:sz="0" w:space="0" w:color="auto"/>
        <w:left w:val="none" w:sz="0" w:space="0" w:color="auto"/>
        <w:bottom w:val="none" w:sz="0" w:space="0" w:color="auto"/>
        <w:right w:val="none" w:sz="0" w:space="0" w:color="auto"/>
      </w:divBdr>
    </w:div>
    <w:div w:id="1660033681">
      <w:bodyDiv w:val="1"/>
      <w:marLeft w:val="0"/>
      <w:marRight w:val="0"/>
      <w:marTop w:val="0"/>
      <w:marBottom w:val="0"/>
      <w:divBdr>
        <w:top w:val="none" w:sz="0" w:space="0" w:color="auto"/>
        <w:left w:val="none" w:sz="0" w:space="0" w:color="auto"/>
        <w:bottom w:val="none" w:sz="0" w:space="0" w:color="auto"/>
        <w:right w:val="none" w:sz="0" w:space="0" w:color="auto"/>
      </w:divBdr>
    </w:div>
    <w:div w:id="1660188065">
      <w:bodyDiv w:val="1"/>
      <w:marLeft w:val="0"/>
      <w:marRight w:val="0"/>
      <w:marTop w:val="0"/>
      <w:marBottom w:val="0"/>
      <w:divBdr>
        <w:top w:val="none" w:sz="0" w:space="0" w:color="auto"/>
        <w:left w:val="none" w:sz="0" w:space="0" w:color="auto"/>
        <w:bottom w:val="none" w:sz="0" w:space="0" w:color="auto"/>
        <w:right w:val="none" w:sz="0" w:space="0" w:color="auto"/>
      </w:divBdr>
    </w:div>
    <w:div w:id="1666396954">
      <w:bodyDiv w:val="1"/>
      <w:marLeft w:val="0"/>
      <w:marRight w:val="0"/>
      <w:marTop w:val="0"/>
      <w:marBottom w:val="0"/>
      <w:divBdr>
        <w:top w:val="none" w:sz="0" w:space="0" w:color="auto"/>
        <w:left w:val="none" w:sz="0" w:space="0" w:color="auto"/>
        <w:bottom w:val="none" w:sz="0" w:space="0" w:color="auto"/>
        <w:right w:val="none" w:sz="0" w:space="0" w:color="auto"/>
      </w:divBdr>
    </w:div>
    <w:div w:id="1666660878">
      <w:bodyDiv w:val="1"/>
      <w:marLeft w:val="0"/>
      <w:marRight w:val="0"/>
      <w:marTop w:val="0"/>
      <w:marBottom w:val="0"/>
      <w:divBdr>
        <w:top w:val="none" w:sz="0" w:space="0" w:color="auto"/>
        <w:left w:val="none" w:sz="0" w:space="0" w:color="auto"/>
        <w:bottom w:val="none" w:sz="0" w:space="0" w:color="auto"/>
        <w:right w:val="none" w:sz="0" w:space="0" w:color="auto"/>
      </w:divBdr>
    </w:div>
    <w:div w:id="1666780180">
      <w:bodyDiv w:val="1"/>
      <w:marLeft w:val="0"/>
      <w:marRight w:val="0"/>
      <w:marTop w:val="0"/>
      <w:marBottom w:val="0"/>
      <w:divBdr>
        <w:top w:val="none" w:sz="0" w:space="0" w:color="auto"/>
        <w:left w:val="none" w:sz="0" w:space="0" w:color="auto"/>
        <w:bottom w:val="none" w:sz="0" w:space="0" w:color="auto"/>
        <w:right w:val="none" w:sz="0" w:space="0" w:color="auto"/>
      </w:divBdr>
    </w:div>
    <w:div w:id="1668635840">
      <w:bodyDiv w:val="1"/>
      <w:marLeft w:val="0"/>
      <w:marRight w:val="0"/>
      <w:marTop w:val="0"/>
      <w:marBottom w:val="0"/>
      <w:divBdr>
        <w:top w:val="none" w:sz="0" w:space="0" w:color="auto"/>
        <w:left w:val="none" w:sz="0" w:space="0" w:color="auto"/>
        <w:bottom w:val="none" w:sz="0" w:space="0" w:color="auto"/>
        <w:right w:val="none" w:sz="0" w:space="0" w:color="auto"/>
      </w:divBdr>
    </w:div>
    <w:div w:id="1669559419">
      <w:bodyDiv w:val="1"/>
      <w:marLeft w:val="0"/>
      <w:marRight w:val="0"/>
      <w:marTop w:val="0"/>
      <w:marBottom w:val="0"/>
      <w:divBdr>
        <w:top w:val="none" w:sz="0" w:space="0" w:color="auto"/>
        <w:left w:val="none" w:sz="0" w:space="0" w:color="auto"/>
        <w:bottom w:val="none" w:sz="0" w:space="0" w:color="auto"/>
        <w:right w:val="none" w:sz="0" w:space="0" w:color="auto"/>
      </w:divBdr>
    </w:div>
    <w:div w:id="1671104145">
      <w:bodyDiv w:val="1"/>
      <w:marLeft w:val="0"/>
      <w:marRight w:val="0"/>
      <w:marTop w:val="0"/>
      <w:marBottom w:val="0"/>
      <w:divBdr>
        <w:top w:val="none" w:sz="0" w:space="0" w:color="auto"/>
        <w:left w:val="none" w:sz="0" w:space="0" w:color="auto"/>
        <w:bottom w:val="none" w:sz="0" w:space="0" w:color="auto"/>
        <w:right w:val="none" w:sz="0" w:space="0" w:color="auto"/>
      </w:divBdr>
    </w:div>
    <w:div w:id="1671178091">
      <w:bodyDiv w:val="1"/>
      <w:marLeft w:val="0"/>
      <w:marRight w:val="0"/>
      <w:marTop w:val="0"/>
      <w:marBottom w:val="0"/>
      <w:divBdr>
        <w:top w:val="none" w:sz="0" w:space="0" w:color="auto"/>
        <w:left w:val="none" w:sz="0" w:space="0" w:color="auto"/>
        <w:bottom w:val="none" w:sz="0" w:space="0" w:color="auto"/>
        <w:right w:val="none" w:sz="0" w:space="0" w:color="auto"/>
      </w:divBdr>
    </w:div>
    <w:div w:id="1677997031">
      <w:bodyDiv w:val="1"/>
      <w:marLeft w:val="0"/>
      <w:marRight w:val="0"/>
      <w:marTop w:val="0"/>
      <w:marBottom w:val="0"/>
      <w:divBdr>
        <w:top w:val="none" w:sz="0" w:space="0" w:color="auto"/>
        <w:left w:val="none" w:sz="0" w:space="0" w:color="auto"/>
        <w:bottom w:val="none" w:sz="0" w:space="0" w:color="auto"/>
        <w:right w:val="none" w:sz="0" w:space="0" w:color="auto"/>
      </w:divBdr>
    </w:div>
    <w:div w:id="1683510129">
      <w:bodyDiv w:val="1"/>
      <w:marLeft w:val="0"/>
      <w:marRight w:val="0"/>
      <w:marTop w:val="0"/>
      <w:marBottom w:val="0"/>
      <w:divBdr>
        <w:top w:val="none" w:sz="0" w:space="0" w:color="auto"/>
        <w:left w:val="none" w:sz="0" w:space="0" w:color="auto"/>
        <w:bottom w:val="none" w:sz="0" w:space="0" w:color="auto"/>
        <w:right w:val="none" w:sz="0" w:space="0" w:color="auto"/>
      </w:divBdr>
    </w:div>
    <w:div w:id="1683891933">
      <w:bodyDiv w:val="1"/>
      <w:marLeft w:val="0"/>
      <w:marRight w:val="0"/>
      <w:marTop w:val="0"/>
      <w:marBottom w:val="0"/>
      <w:divBdr>
        <w:top w:val="none" w:sz="0" w:space="0" w:color="auto"/>
        <w:left w:val="none" w:sz="0" w:space="0" w:color="auto"/>
        <w:bottom w:val="none" w:sz="0" w:space="0" w:color="auto"/>
        <w:right w:val="none" w:sz="0" w:space="0" w:color="auto"/>
      </w:divBdr>
    </w:div>
    <w:div w:id="1684167143">
      <w:bodyDiv w:val="1"/>
      <w:marLeft w:val="0"/>
      <w:marRight w:val="0"/>
      <w:marTop w:val="0"/>
      <w:marBottom w:val="0"/>
      <w:divBdr>
        <w:top w:val="none" w:sz="0" w:space="0" w:color="auto"/>
        <w:left w:val="none" w:sz="0" w:space="0" w:color="auto"/>
        <w:bottom w:val="none" w:sz="0" w:space="0" w:color="auto"/>
        <w:right w:val="none" w:sz="0" w:space="0" w:color="auto"/>
      </w:divBdr>
    </w:div>
    <w:div w:id="1684549450">
      <w:bodyDiv w:val="1"/>
      <w:marLeft w:val="0"/>
      <w:marRight w:val="0"/>
      <w:marTop w:val="0"/>
      <w:marBottom w:val="0"/>
      <w:divBdr>
        <w:top w:val="none" w:sz="0" w:space="0" w:color="auto"/>
        <w:left w:val="none" w:sz="0" w:space="0" w:color="auto"/>
        <w:bottom w:val="none" w:sz="0" w:space="0" w:color="auto"/>
        <w:right w:val="none" w:sz="0" w:space="0" w:color="auto"/>
      </w:divBdr>
    </w:div>
    <w:div w:id="1685473459">
      <w:bodyDiv w:val="1"/>
      <w:marLeft w:val="0"/>
      <w:marRight w:val="0"/>
      <w:marTop w:val="0"/>
      <w:marBottom w:val="0"/>
      <w:divBdr>
        <w:top w:val="none" w:sz="0" w:space="0" w:color="auto"/>
        <w:left w:val="none" w:sz="0" w:space="0" w:color="auto"/>
        <w:bottom w:val="none" w:sz="0" w:space="0" w:color="auto"/>
        <w:right w:val="none" w:sz="0" w:space="0" w:color="auto"/>
      </w:divBdr>
    </w:div>
    <w:div w:id="1691183912">
      <w:bodyDiv w:val="1"/>
      <w:marLeft w:val="0"/>
      <w:marRight w:val="0"/>
      <w:marTop w:val="0"/>
      <w:marBottom w:val="0"/>
      <w:divBdr>
        <w:top w:val="none" w:sz="0" w:space="0" w:color="auto"/>
        <w:left w:val="none" w:sz="0" w:space="0" w:color="auto"/>
        <w:bottom w:val="none" w:sz="0" w:space="0" w:color="auto"/>
        <w:right w:val="none" w:sz="0" w:space="0" w:color="auto"/>
      </w:divBdr>
    </w:div>
    <w:div w:id="1692803000">
      <w:bodyDiv w:val="1"/>
      <w:marLeft w:val="0"/>
      <w:marRight w:val="0"/>
      <w:marTop w:val="0"/>
      <w:marBottom w:val="0"/>
      <w:divBdr>
        <w:top w:val="none" w:sz="0" w:space="0" w:color="auto"/>
        <w:left w:val="none" w:sz="0" w:space="0" w:color="auto"/>
        <w:bottom w:val="none" w:sz="0" w:space="0" w:color="auto"/>
        <w:right w:val="none" w:sz="0" w:space="0" w:color="auto"/>
      </w:divBdr>
    </w:div>
    <w:div w:id="1693385089">
      <w:bodyDiv w:val="1"/>
      <w:marLeft w:val="0"/>
      <w:marRight w:val="0"/>
      <w:marTop w:val="0"/>
      <w:marBottom w:val="0"/>
      <w:divBdr>
        <w:top w:val="none" w:sz="0" w:space="0" w:color="auto"/>
        <w:left w:val="none" w:sz="0" w:space="0" w:color="auto"/>
        <w:bottom w:val="none" w:sz="0" w:space="0" w:color="auto"/>
        <w:right w:val="none" w:sz="0" w:space="0" w:color="auto"/>
      </w:divBdr>
    </w:div>
    <w:div w:id="1697610532">
      <w:bodyDiv w:val="1"/>
      <w:marLeft w:val="0"/>
      <w:marRight w:val="0"/>
      <w:marTop w:val="0"/>
      <w:marBottom w:val="0"/>
      <w:divBdr>
        <w:top w:val="none" w:sz="0" w:space="0" w:color="auto"/>
        <w:left w:val="none" w:sz="0" w:space="0" w:color="auto"/>
        <w:bottom w:val="none" w:sz="0" w:space="0" w:color="auto"/>
        <w:right w:val="none" w:sz="0" w:space="0" w:color="auto"/>
      </w:divBdr>
    </w:div>
    <w:div w:id="1700160456">
      <w:bodyDiv w:val="1"/>
      <w:marLeft w:val="0"/>
      <w:marRight w:val="0"/>
      <w:marTop w:val="0"/>
      <w:marBottom w:val="0"/>
      <w:divBdr>
        <w:top w:val="none" w:sz="0" w:space="0" w:color="auto"/>
        <w:left w:val="none" w:sz="0" w:space="0" w:color="auto"/>
        <w:bottom w:val="none" w:sz="0" w:space="0" w:color="auto"/>
        <w:right w:val="none" w:sz="0" w:space="0" w:color="auto"/>
      </w:divBdr>
    </w:div>
    <w:div w:id="1709379196">
      <w:bodyDiv w:val="1"/>
      <w:marLeft w:val="0"/>
      <w:marRight w:val="0"/>
      <w:marTop w:val="0"/>
      <w:marBottom w:val="0"/>
      <w:divBdr>
        <w:top w:val="none" w:sz="0" w:space="0" w:color="auto"/>
        <w:left w:val="none" w:sz="0" w:space="0" w:color="auto"/>
        <w:bottom w:val="none" w:sz="0" w:space="0" w:color="auto"/>
        <w:right w:val="none" w:sz="0" w:space="0" w:color="auto"/>
      </w:divBdr>
    </w:div>
    <w:div w:id="1710568107">
      <w:bodyDiv w:val="1"/>
      <w:marLeft w:val="0"/>
      <w:marRight w:val="0"/>
      <w:marTop w:val="0"/>
      <w:marBottom w:val="0"/>
      <w:divBdr>
        <w:top w:val="none" w:sz="0" w:space="0" w:color="auto"/>
        <w:left w:val="none" w:sz="0" w:space="0" w:color="auto"/>
        <w:bottom w:val="none" w:sz="0" w:space="0" w:color="auto"/>
        <w:right w:val="none" w:sz="0" w:space="0" w:color="auto"/>
      </w:divBdr>
    </w:div>
    <w:div w:id="1713731891">
      <w:bodyDiv w:val="1"/>
      <w:marLeft w:val="0"/>
      <w:marRight w:val="0"/>
      <w:marTop w:val="0"/>
      <w:marBottom w:val="0"/>
      <w:divBdr>
        <w:top w:val="none" w:sz="0" w:space="0" w:color="auto"/>
        <w:left w:val="none" w:sz="0" w:space="0" w:color="auto"/>
        <w:bottom w:val="none" w:sz="0" w:space="0" w:color="auto"/>
        <w:right w:val="none" w:sz="0" w:space="0" w:color="auto"/>
      </w:divBdr>
    </w:div>
    <w:div w:id="1714963076">
      <w:bodyDiv w:val="1"/>
      <w:marLeft w:val="0"/>
      <w:marRight w:val="0"/>
      <w:marTop w:val="0"/>
      <w:marBottom w:val="0"/>
      <w:divBdr>
        <w:top w:val="none" w:sz="0" w:space="0" w:color="auto"/>
        <w:left w:val="none" w:sz="0" w:space="0" w:color="auto"/>
        <w:bottom w:val="none" w:sz="0" w:space="0" w:color="auto"/>
        <w:right w:val="none" w:sz="0" w:space="0" w:color="auto"/>
      </w:divBdr>
    </w:div>
    <w:div w:id="1716270199">
      <w:bodyDiv w:val="1"/>
      <w:marLeft w:val="0"/>
      <w:marRight w:val="0"/>
      <w:marTop w:val="0"/>
      <w:marBottom w:val="0"/>
      <w:divBdr>
        <w:top w:val="none" w:sz="0" w:space="0" w:color="auto"/>
        <w:left w:val="none" w:sz="0" w:space="0" w:color="auto"/>
        <w:bottom w:val="none" w:sz="0" w:space="0" w:color="auto"/>
        <w:right w:val="none" w:sz="0" w:space="0" w:color="auto"/>
      </w:divBdr>
    </w:div>
    <w:div w:id="1716467574">
      <w:bodyDiv w:val="1"/>
      <w:marLeft w:val="0"/>
      <w:marRight w:val="0"/>
      <w:marTop w:val="0"/>
      <w:marBottom w:val="0"/>
      <w:divBdr>
        <w:top w:val="none" w:sz="0" w:space="0" w:color="auto"/>
        <w:left w:val="none" w:sz="0" w:space="0" w:color="auto"/>
        <w:bottom w:val="none" w:sz="0" w:space="0" w:color="auto"/>
        <w:right w:val="none" w:sz="0" w:space="0" w:color="auto"/>
      </w:divBdr>
    </w:div>
    <w:div w:id="1718967811">
      <w:bodyDiv w:val="1"/>
      <w:marLeft w:val="0"/>
      <w:marRight w:val="0"/>
      <w:marTop w:val="0"/>
      <w:marBottom w:val="0"/>
      <w:divBdr>
        <w:top w:val="none" w:sz="0" w:space="0" w:color="auto"/>
        <w:left w:val="none" w:sz="0" w:space="0" w:color="auto"/>
        <w:bottom w:val="none" w:sz="0" w:space="0" w:color="auto"/>
        <w:right w:val="none" w:sz="0" w:space="0" w:color="auto"/>
      </w:divBdr>
    </w:div>
    <w:div w:id="1719207507">
      <w:bodyDiv w:val="1"/>
      <w:marLeft w:val="0"/>
      <w:marRight w:val="0"/>
      <w:marTop w:val="0"/>
      <w:marBottom w:val="0"/>
      <w:divBdr>
        <w:top w:val="none" w:sz="0" w:space="0" w:color="auto"/>
        <w:left w:val="none" w:sz="0" w:space="0" w:color="auto"/>
        <w:bottom w:val="none" w:sz="0" w:space="0" w:color="auto"/>
        <w:right w:val="none" w:sz="0" w:space="0" w:color="auto"/>
      </w:divBdr>
    </w:div>
    <w:div w:id="1719670805">
      <w:bodyDiv w:val="1"/>
      <w:marLeft w:val="0"/>
      <w:marRight w:val="0"/>
      <w:marTop w:val="0"/>
      <w:marBottom w:val="0"/>
      <w:divBdr>
        <w:top w:val="none" w:sz="0" w:space="0" w:color="auto"/>
        <w:left w:val="none" w:sz="0" w:space="0" w:color="auto"/>
        <w:bottom w:val="none" w:sz="0" w:space="0" w:color="auto"/>
        <w:right w:val="none" w:sz="0" w:space="0" w:color="auto"/>
      </w:divBdr>
    </w:div>
    <w:div w:id="1722707933">
      <w:bodyDiv w:val="1"/>
      <w:marLeft w:val="0"/>
      <w:marRight w:val="0"/>
      <w:marTop w:val="0"/>
      <w:marBottom w:val="0"/>
      <w:divBdr>
        <w:top w:val="none" w:sz="0" w:space="0" w:color="auto"/>
        <w:left w:val="none" w:sz="0" w:space="0" w:color="auto"/>
        <w:bottom w:val="none" w:sz="0" w:space="0" w:color="auto"/>
        <w:right w:val="none" w:sz="0" w:space="0" w:color="auto"/>
      </w:divBdr>
    </w:div>
    <w:div w:id="1724602750">
      <w:bodyDiv w:val="1"/>
      <w:marLeft w:val="0"/>
      <w:marRight w:val="0"/>
      <w:marTop w:val="0"/>
      <w:marBottom w:val="0"/>
      <w:divBdr>
        <w:top w:val="none" w:sz="0" w:space="0" w:color="auto"/>
        <w:left w:val="none" w:sz="0" w:space="0" w:color="auto"/>
        <w:bottom w:val="none" w:sz="0" w:space="0" w:color="auto"/>
        <w:right w:val="none" w:sz="0" w:space="0" w:color="auto"/>
      </w:divBdr>
    </w:div>
    <w:div w:id="1724790370">
      <w:bodyDiv w:val="1"/>
      <w:marLeft w:val="0"/>
      <w:marRight w:val="0"/>
      <w:marTop w:val="0"/>
      <w:marBottom w:val="0"/>
      <w:divBdr>
        <w:top w:val="none" w:sz="0" w:space="0" w:color="auto"/>
        <w:left w:val="none" w:sz="0" w:space="0" w:color="auto"/>
        <w:bottom w:val="none" w:sz="0" w:space="0" w:color="auto"/>
        <w:right w:val="none" w:sz="0" w:space="0" w:color="auto"/>
      </w:divBdr>
    </w:div>
    <w:div w:id="1729065997">
      <w:bodyDiv w:val="1"/>
      <w:marLeft w:val="0"/>
      <w:marRight w:val="0"/>
      <w:marTop w:val="0"/>
      <w:marBottom w:val="0"/>
      <w:divBdr>
        <w:top w:val="none" w:sz="0" w:space="0" w:color="auto"/>
        <w:left w:val="none" w:sz="0" w:space="0" w:color="auto"/>
        <w:bottom w:val="none" w:sz="0" w:space="0" w:color="auto"/>
        <w:right w:val="none" w:sz="0" w:space="0" w:color="auto"/>
      </w:divBdr>
    </w:div>
    <w:div w:id="1729184730">
      <w:bodyDiv w:val="1"/>
      <w:marLeft w:val="0"/>
      <w:marRight w:val="0"/>
      <w:marTop w:val="0"/>
      <w:marBottom w:val="0"/>
      <w:divBdr>
        <w:top w:val="none" w:sz="0" w:space="0" w:color="auto"/>
        <w:left w:val="none" w:sz="0" w:space="0" w:color="auto"/>
        <w:bottom w:val="none" w:sz="0" w:space="0" w:color="auto"/>
        <w:right w:val="none" w:sz="0" w:space="0" w:color="auto"/>
      </w:divBdr>
    </w:div>
    <w:div w:id="1729919643">
      <w:bodyDiv w:val="1"/>
      <w:marLeft w:val="0"/>
      <w:marRight w:val="0"/>
      <w:marTop w:val="0"/>
      <w:marBottom w:val="0"/>
      <w:divBdr>
        <w:top w:val="none" w:sz="0" w:space="0" w:color="auto"/>
        <w:left w:val="none" w:sz="0" w:space="0" w:color="auto"/>
        <w:bottom w:val="none" w:sz="0" w:space="0" w:color="auto"/>
        <w:right w:val="none" w:sz="0" w:space="0" w:color="auto"/>
      </w:divBdr>
    </w:div>
    <w:div w:id="1732344794">
      <w:bodyDiv w:val="1"/>
      <w:marLeft w:val="0"/>
      <w:marRight w:val="0"/>
      <w:marTop w:val="0"/>
      <w:marBottom w:val="0"/>
      <w:divBdr>
        <w:top w:val="none" w:sz="0" w:space="0" w:color="auto"/>
        <w:left w:val="none" w:sz="0" w:space="0" w:color="auto"/>
        <w:bottom w:val="none" w:sz="0" w:space="0" w:color="auto"/>
        <w:right w:val="none" w:sz="0" w:space="0" w:color="auto"/>
      </w:divBdr>
    </w:div>
    <w:div w:id="1733503223">
      <w:bodyDiv w:val="1"/>
      <w:marLeft w:val="0"/>
      <w:marRight w:val="0"/>
      <w:marTop w:val="0"/>
      <w:marBottom w:val="0"/>
      <w:divBdr>
        <w:top w:val="none" w:sz="0" w:space="0" w:color="auto"/>
        <w:left w:val="none" w:sz="0" w:space="0" w:color="auto"/>
        <w:bottom w:val="none" w:sz="0" w:space="0" w:color="auto"/>
        <w:right w:val="none" w:sz="0" w:space="0" w:color="auto"/>
      </w:divBdr>
    </w:div>
    <w:div w:id="1734083345">
      <w:bodyDiv w:val="1"/>
      <w:marLeft w:val="0"/>
      <w:marRight w:val="0"/>
      <w:marTop w:val="0"/>
      <w:marBottom w:val="0"/>
      <w:divBdr>
        <w:top w:val="none" w:sz="0" w:space="0" w:color="auto"/>
        <w:left w:val="none" w:sz="0" w:space="0" w:color="auto"/>
        <w:bottom w:val="none" w:sz="0" w:space="0" w:color="auto"/>
        <w:right w:val="none" w:sz="0" w:space="0" w:color="auto"/>
      </w:divBdr>
    </w:div>
    <w:div w:id="1735732785">
      <w:bodyDiv w:val="1"/>
      <w:marLeft w:val="0"/>
      <w:marRight w:val="0"/>
      <w:marTop w:val="0"/>
      <w:marBottom w:val="0"/>
      <w:divBdr>
        <w:top w:val="none" w:sz="0" w:space="0" w:color="auto"/>
        <w:left w:val="none" w:sz="0" w:space="0" w:color="auto"/>
        <w:bottom w:val="none" w:sz="0" w:space="0" w:color="auto"/>
        <w:right w:val="none" w:sz="0" w:space="0" w:color="auto"/>
      </w:divBdr>
    </w:div>
    <w:div w:id="1741488270">
      <w:bodyDiv w:val="1"/>
      <w:marLeft w:val="0"/>
      <w:marRight w:val="0"/>
      <w:marTop w:val="0"/>
      <w:marBottom w:val="0"/>
      <w:divBdr>
        <w:top w:val="none" w:sz="0" w:space="0" w:color="auto"/>
        <w:left w:val="none" w:sz="0" w:space="0" w:color="auto"/>
        <w:bottom w:val="none" w:sz="0" w:space="0" w:color="auto"/>
        <w:right w:val="none" w:sz="0" w:space="0" w:color="auto"/>
      </w:divBdr>
    </w:div>
    <w:div w:id="1749109821">
      <w:bodyDiv w:val="1"/>
      <w:marLeft w:val="0"/>
      <w:marRight w:val="0"/>
      <w:marTop w:val="0"/>
      <w:marBottom w:val="0"/>
      <w:divBdr>
        <w:top w:val="none" w:sz="0" w:space="0" w:color="auto"/>
        <w:left w:val="none" w:sz="0" w:space="0" w:color="auto"/>
        <w:bottom w:val="none" w:sz="0" w:space="0" w:color="auto"/>
        <w:right w:val="none" w:sz="0" w:space="0" w:color="auto"/>
      </w:divBdr>
    </w:div>
    <w:div w:id="1749495671">
      <w:bodyDiv w:val="1"/>
      <w:marLeft w:val="0"/>
      <w:marRight w:val="0"/>
      <w:marTop w:val="0"/>
      <w:marBottom w:val="0"/>
      <w:divBdr>
        <w:top w:val="none" w:sz="0" w:space="0" w:color="auto"/>
        <w:left w:val="none" w:sz="0" w:space="0" w:color="auto"/>
        <w:bottom w:val="none" w:sz="0" w:space="0" w:color="auto"/>
        <w:right w:val="none" w:sz="0" w:space="0" w:color="auto"/>
      </w:divBdr>
    </w:div>
    <w:div w:id="1752460567">
      <w:bodyDiv w:val="1"/>
      <w:marLeft w:val="0"/>
      <w:marRight w:val="0"/>
      <w:marTop w:val="0"/>
      <w:marBottom w:val="0"/>
      <w:divBdr>
        <w:top w:val="none" w:sz="0" w:space="0" w:color="auto"/>
        <w:left w:val="none" w:sz="0" w:space="0" w:color="auto"/>
        <w:bottom w:val="none" w:sz="0" w:space="0" w:color="auto"/>
        <w:right w:val="none" w:sz="0" w:space="0" w:color="auto"/>
      </w:divBdr>
    </w:div>
    <w:div w:id="1753770763">
      <w:bodyDiv w:val="1"/>
      <w:marLeft w:val="0"/>
      <w:marRight w:val="0"/>
      <w:marTop w:val="0"/>
      <w:marBottom w:val="0"/>
      <w:divBdr>
        <w:top w:val="none" w:sz="0" w:space="0" w:color="auto"/>
        <w:left w:val="none" w:sz="0" w:space="0" w:color="auto"/>
        <w:bottom w:val="none" w:sz="0" w:space="0" w:color="auto"/>
        <w:right w:val="none" w:sz="0" w:space="0" w:color="auto"/>
      </w:divBdr>
    </w:div>
    <w:div w:id="1755005852">
      <w:bodyDiv w:val="1"/>
      <w:marLeft w:val="0"/>
      <w:marRight w:val="0"/>
      <w:marTop w:val="0"/>
      <w:marBottom w:val="0"/>
      <w:divBdr>
        <w:top w:val="none" w:sz="0" w:space="0" w:color="auto"/>
        <w:left w:val="none" w:sz="0" w:space="0" w:color="auto"/>
        <w:bottom w:val="none" w:sz="0" w:space="0" w:color="auto"/>
        <w:right w:val="none" w:sz="0" w:space="0" w:color="auto"/>
      </w:divBdr>
    </w:div>
    <w:div w:id="1755516928">
      <w:bodyDiv w:val="1"/>
      <w:marLeft w:val="0"/>
      <w:marRight w:val="0"/>
      <w:marTop w:val="0"/>
      <w:marBottom w:val="0"/>
      <w:divBdr>
        <w:top w:val="none" w:sz="0" w:space="0" w:color="auto"/>
        <w:left w:val="none" w:sz="0" w:space="0" w:color="auto"/>
        <w:bottom w:val="none" w:sz="0" w:space="0" w:color="auto"/>
        <w:right w:val="none" w:sz="0" w:space="0" w:color="auto"/>
      </w:divBdr>
    </w:div>
    <w:div w:id="1757240657">
      <w:bodyDiv w:val="1"/>
      <w:marLeft w:val="0"/>
      <w:marRight w:val="0"/>
      <w:marTop w:val="0"/>
      <w:marBottom w:val="0"/>
      <w:divBdr>
        <w:top w:val="none" w:sz="0" w:space="0" w:color="auto"/>
        <w:left w:val="none" w:sz="0" w:space="0" w:color="auto"/>
        <w:bottom w:val="none" w:sz="0" w:space="0" w:color="auto"/>
        <w:right w:val="none" w:sz="0" w:space="0" w:color="auto"/>
      </w:divBdr>
    </w:div>
    <w:div w:id="1759330561">
      <w:bodyDiv w:val="1"/>
      <w:marLeft w:val="0"/>
      <w:marRight w:val="0"/>
      <w:marTop w:val="0"/>
      <w:marBottom w:val="0"/>
      <w:divBdr>
        <w:top w:val="none" w:sz="0" w:space="0" w:color="auto"/>
        <w:left w:val="none" w:sz="0" w:space="0" w:color="auto"/>
        <w:bottom w:val="none" w:sz="0" w:space="0" w:color="auto"/>
        <w:right w:val="none" w:sz="0" w:space="0" w:color="auto"/>
      </w:divBdr>
    </w:div>
    <w:div w:id="1762679946">
      <w:bodyDiv w:val="1"/>
      <w:marLeft w:val="0"/>
      <w:marRight w:val="0"/>
      <w:marTop w:val="0"/>
      <w:marBottom w:val="0"/>
      <w:divBdr>
        <w:top w:val="none" w:sz="0" w:space="0" w:color="auto"/>
        <w:left w:val="none" w:sz="0" w:space="0" w:color="auto"/>
        <w:bottom w:val="none" w:sz="0" w:space="0" w:color="auto"/>
        <w:right w:val="none" w:sz="0" w:space="0" w:color="auto"/>
      </w:divBdr>
    </w:div>
    <w:div w:id="1763258667">
      <w:bodyDiv w:val="1"/>
      <w:marLeft w:val="0"/>
      <w:marRight w:val="0"/>
      <w:marTop w:val="0"/>
      <w:marBottom w:val="0"/>
      <w:divBdr>
        <w:top w:val="none" w:sz="0" w:space="0" w:color="auto"/>
        <w:left w:val="none" w:sz="0" w:space="0" w:color="auto"/>
        <w:bottom w:val="none" w:sz="0" w:space="0" w:color="auto"/>
        <w:right w:val="none" w:sz="0" w:space="0" w:color="auto"/>
      </w:divBdr>
    </w:div>
    <w:div w:id="1764640303">
      <w:bodyDiv w:val="1"/>
      <w:marLeft w:val="0"/>
      <w:marRight w:val="0"/>
      <w:marTop w:val="0"/>
      <w:marBottom w:val="0"/>
      <w:divBdr>
        <w:top w:val="none" w:sz="0" w:space="0" w:color="auto"/>
        <w:left w:val="none" w:sz="0" w:space="0" w:color="auto"/>
        <w:bottom w:val="none" w:sz="0" w:space="0" w:color="auto"/>
        <w:right w:val="none" w:sz="0" w:space="0" w:color="auto"/>
      </w:divBdr>
    </w:div>
    <w:div w:id="1766263588">
      <w:bodyDiv w:val="1"/>
      <w:marLeft w:val="0"/>
      <w:marRight w:val="0"/>
      <w:marTop w:val="0"/>
      <w:marBottom w:val="0"/>
      <w:divBdr>
        <w:top w:val="none" w:sz="0" w:space="0" w:color="auto"/>
        <w:left w:val="none" w:sz="0" w:space="0" w:color="auto"/>
        <w:bottom w:val="none" w:sz="0" w:space="0" w:color="auto"/>
        <w:right w:val="none" w:sz="0" w:space="0" w:color="auto"/>
      </w:divBdr>
    </w:div>
    <w:div w:id="1770269639">
      <w:bodyDiv w:val="1"/>
      <w:marLeft w:val="0"/>
      <w:marRight w:val="0"/>
      <w:marTop w:val="0"/>
      <w:marBottom w:val="0"/>
      <w:divBdr>
        <w:top w:val="none" w:sz="0" w:space="0" w:color="auto"/>
        <w:left w:val="none" w:sz="0" w:space="0" w:color="auto"/>
        <w:bottom w:val="none" w:sz="0" w:space="0" w:color="auto"/>
        <w:right w:val="none" w:sz="0" w:space="0" w:color="auto"/>
      </w:divBdr>
    </w:div>
    <w:div w:id="1770539662">
      <w:bodyDiv w:val="1"/>
      <w:marLeft w:val="0"/>
      <w:marRight w:val="0"/>
      <w:marTop w:val="0"/>
      <w:marBottom w:val="0"/>
      <w:divBdr>
        <w:top w:val="none" w:sz="0" w:space="0" w:color="auto"/>
        <w:left w:val="none" w:sz="0" w:space="0" w:color="auto"/>
        <w:bottom w:val="none" w:sz="0" w:space="0" w:color="auto"/>
        <w:right w:val="none" w:sz="0" w:space="0" w:color="auto"/>
      </w:divBdr>
    </w:div>
    <w:div w:id="1774938978">
      <w:bodyDiv w:val="1"/>
      <w:marLeft w:val="0"/>
      <w:marRight w:val="0"/>
      <w:marTop w:val="0"/>
      <w:marBottom w:val="0"/>
      <w:divBdr>
        <w:top w:val="none" w:sz="0" w:space="0" w:color="auto"/>
        <w:left w:val="none" w:sz="0" w:space="0" w:color="auto"/>
        <w:bottom w:val="none" w:sz="0" w:space="0" w:color="auto"/>
        <w:right w:val="none" w:sz="0" w:space="0" w:color="auto"/>
      </w:divBdr>
    </w:div>
    <w:div w:id="1775244181">
      <w:bodyDiv w:val="1"/>
      <w:marLeft w:val="0"/>
      <w:marRight w:val="0"/>
      <w:marTop w:val="0"/>
      <w:marBottom w:val="0"/>
      <w:divBdr>
        <w:top w:val="none" w:sz="0" w:space="0" w:color="auto"/>
        <w:left w:val="none" w:sz="0" w:space="0" w:color="auto"/>
        <w:bottom w:val="none" w:sz="0" w:space="0" w:color="auto"/>
        <w:right w:val="none" w:sz="0" w:space="0" w:color="auto"/>
      </w:divBdr>
    </w:div>
    <w:div w:id="1779374982">
      <w:bodyDiv w:val="1"/>
      <w:marLeft w:val="0"/>
      <w:marRight w:val="0"/>
      <w:marTop w:val="0"/>
      <w:marBottom w:val="0"/>
      <w:divBdr>
        <w:top w:val="none" w:sz="0" w:space="0" w:color="auto"/>
        <w:left w:val="none" w:sz="0" w:space="0" w:color="auto"/>
        <w:bottom w:val="none" w:sz="0" w:space="0" w:color="auto"/>
        <w:right w:val="none" w:sz="0" w:space="0" w:color="auto"/>
      </w:divBdr>
    </w:div>
    <w:div w:id="1779524211">
      <w:bodyDiv w:val="1"/>
      <w:marLeft w:val="0"/>
      <w:marRight w:val="0"/>
      <w:marTop w:val="0"/>
      <w:marBottom w:val="0"/>
      <w:divBdr>
        <w:top w:val="none" w:sz="0" w:space="0" w:color="auto"/>
        <w:left w:val="none" w:sz="0" w:space="0" w:color="auto"/>
        <w:bottom w:val="none" w:sz="0" w:space="0" w:color="auto"/>
        <w:right w:val="none" w:sz="0" w:space="0" w:color="auto"/>
      </w:divBdr>
    </w:div>
    <w:div w:id="1785421018">
      <w:bodyDiv w:val="1"/>
      <w:marLeft w:val="0"/>
      <w:marRight w:val="0"/>
      <w:marTop w:val="0"/>
      <w:marBottom w:val="0"/>
      <w:divBdr>
        <w:top w:val="none" w:sz="0" w:space="0" w:color="auto"/>
        <w:left w:val="none" w:sz="0" w:space="0" w:color="auto"/>
        <w:bottom w:val="none" w:sz="0" w:space="0" w:color="auto"/>
        <w:right w:val="none" w:sz="0" w:space="0" w:color="auto"/>
      </w:divBdr>
    </w:div>
    <w:div w:id="1785927633">
      <w:bodyDiv w:val="1"/>
      <w:marLeft w:val="0"/>
      <w:marRight w:val="0"/>
      <w:marTop w:val="0"/>
      <w:marBottom w:val="0"/>
      <w:divBdr>
        <w:top w:val="none" w:sz="0" w:space="0" w:color="auto"/>
        <w:left w:val="none" w:sz="0" w:space="0" w:color="auto"/>
        <w:bottom w:val="none" w:sz="0" w:space="0" w:color="auto"/>
        <w:right w:val="none" w:sz="0" w:space="0" w:color="auto"/>
      </w:divBdr>
    </w:div>
    <w:div w:id="1786845876">
      <w:bodyDiv w:val="1"/>
      <w:marLeft w:val="0"/>
      <w:marRight w:val="0"/>
      <w:marTop w:val="0"/>
      <w:marBottom w:val="0"/>
      <w:divBdr>
        <w:top w:val="none" w:sz="0" w:space="0" w:color="auto"/>
        <w:left w:val="none" w:sz="0" w:space="0" w:color="auto"/>
        <w:bottom w:val="none" w:sz="0" w:space="0" w:color="auto"/>
        <w:right w:val="none" w:sz="0" w:space="0" w:color="auto"/>
      </w:divBdr>
    </w:div>
    <w:div w:id="1787264086">
      <w:bodyDiv w:val="1"/>
      <w:marLeft w:val="0"/>
      <w:marRight w:val="0"/>
      <w:marTop w:val="0"/>
      <w:marBottom w:val="0"/>
      <w:divBdr>
        <w:top w:val="none" w:sz="0" w:space="0" w:color="auto"/>
        <w:left w:val="none" w:sz="0" w:space="0" w:color="auto"/>
        <w:bottom w:val="none" w:sz="0" w:space="0" w:color="auto"/>
        <w:right w:val="none" w:sz="0" w:space="0" w:color="auto"/>
      </w:divBdr>
    </w:div>
    <w:div w:id="1787891071">
      <w:bodyDiv w:val="1"/>
      <w:marLeft w:val="0"/>
      <w:marRight w:val="0"/>
      <w:marTop w:val="0"/>
      <w:marBottom w:val="0"/>
      <w:divBdr>
        <w:top w:val="none" w:sz="0" w:space="0" w:color="auto"/>
        <w:left w:val="none" w:sz="0" w:space="0" w:color="auto"/>
        <w:bottom w:val="none" w:sz="0" w:space="0" w:color="auto"/>
        <w:right w:val="none" w:sz="0" w:space="0" w:color="auto"/>
      </w:divBdr>
    </w:div>
    <w:div w:id="1788547984">
      <w:bodyDiv w:val="1"/>
      <w:marLeft w:val="0"/>
      <w:marRight w:val="0"/>
      <w:marTop w:val="0"/>
      <w:marBottom w:val="0"/>
      <w:divBdr>
        <w:top w:val="none" w:sz="0" w:space="0" w:color="auto"/>
        <w:left w:val="none" w:sz="0" w:space="0" w:color="auto"/>
        <w:bottom w:val="none" w:sz="0" w:space="0" w:color="auto"/>
        <w:right w:val="none" w:sz="0" w:space="0" w:color="auto"/>
      </w:divBdr>
    </w:div>
    <w:div w:id="1788743827">
      <w:bodyDiv w:val="1"/>
      <w:marLeft w:val="0"/>
      <w:marRight w:val="0"/>
      <w:marTop w:val="0"/>
      <w:marBottom w:val="0"/>
      <w:divBdr>
        <w:top w:val="none" w:sz="0" w:space="0" w:color="auto"/>
        <w:left w:val="none" w:sz="0" w:space="0" w:color="auto"/>
        <w:bottom w:val="none" w:sz="0" w:space="0" w:color="auto"/>
        <w:right w:val="none" w:sz="0" w:space="0" w:color="auto"/>
      </w:divBdr>
    </w:div>
    <w:div w:id="1789932414">
      <w:bodyDiv w:val="1"/>
      <w:marLeft w:val="0"/>
      <w:marRight w:val="0"/>
      <w:marTop w:val="0"/>
      <w:marBottom w:val="0"/>
      <w:divBdr>
        <w:top w:val="none" w:sz="0" w:space="0" w:color="auto"/>
        <w:left w:val="none" w:sz="0" w:space="0" w:color="auto"/>
        <w:bottom w:val="none" w:sz="0" w:space="0" w:color="auto"/>
        <w:right w:val="none" w:sz="0" w:space="0" w:color="auto"/>
      </w:divBdr>
    </w:div>
    <w:div w:id="1790707745">
      <w:bodyDiv w:val="1"/>
      <w:marLeft w:val="0"/>
      <w:marRight w:val="0"/>
      <w:marTop w:val="0"/>
      <w:marBottom w:val="0"/>
      <w:divBdr>
        <w:top w:val="none" w:sz="0" w:space="0" w:color="auto"/>
        <w:left w:val="none" w:sz="0" w:space="0" w:color="auto"/>
        <w:bottom w:val="none" w:sz="0" w:space="0" w:color="auto"/>
        <w:right w:val="none" w:sz="0" w:space="0" w:color="auto"/>
      </w:divBdr>
    </w:div>
    <w:div w:id="1792017886">
      <w:bodyDiv w:val="1"/>
      <w:marLeft w:val="0"/>
      <w:marRight w:val="0"/>
      <w:marTop w:val="0"/>
      <w:marBottom w:val="0"/>
      <w:divBdr>
        <w:top w:val="none" w:sz="0" w:space="0" w:color="auto"/>
        <w:left w:val="none" w:sz="0" w:space="0" w:color="auto"/>
        <w:bottom w:val="none" w:sz="0" w:space="0" w:color="auto"/>
        <w:right w:val="none" w:sz="0" w:space="0" w:color="auto"/>
      </w:divBdr>
    </w:div>
    <w:div w:id="1794131984">
      <w:bodyDiv w:val="1"/>
      <w:marLeft w:val="0"/>
      <w:marRight w:val="0"/>
      <w:marTop w:val="0"/>
      <w:marBottom w:val="0"/>
      <w:divBdr>
        <w:top w:val="none" w:sz="0" w:space="0" w:color="auto"/>
        <w:left w:val="none" w:sz="0" w:space="0" w:color="auto"/>
        <w:bottom w:val="none" w:sz="0" w:space="0" w:color="auto"/>
        <w:right w:val="none" w:sz="0" w:space="0" w:color="auto"/>
      </w:divBdr>
    </w:div>
    <w:div w:id="1796439431">
      <w:bodyDiv w:val="1"/>
      <w:marLeft w:val="0"/>
      <w:marRight w:val="0"/>
      <w:marTop w:val="0"/>
      <w:marBottom w:val="0"/>
      <w:divBdr>
        <w:top w:val="none" w:sz="0" w:space="0" w:color="auto"/>
        <w:left w:val="none" w:sz="0" w:space="0" w:color="auto"/>
        <w:bottom w:val="none" w:sz="0" w:space="0" w:color="auto"/>
        <w:right w:val="none" w:sz="0" w:space="0" w:color="auto"/>
      </w:divBdr>
    </w:div>
    <w:div w:id="1796829178">
      <w:bodyDiv w:val="1"/>
      <w:marLeft w:val="0"/>
      <w:marRight w:val="0"/>
      <w:marTop w:val="0"/>
      <w:marBottom w:val="0"/>
      <w:divBdr>
        <w:top w:val="none" w:sz="0" w:space="0" w:color="auto"/>
        <w:left w:val="none" w:sz="0" w:space="0" w:color="auto"/>
        <w:bottom w:val="none" w:sz="0" w:space="0" w:color="auto"/>
        <w:right w:val="none" w:sz="0" w:space="0" w:color="auto"/>
      </w:divBdr>
    </w:div>
    <w:div w:id="1800998843">
      <w:bodyDiv w:val="1"/>
      <w:marLeft w:val="0"/>
      <w:marRight w:val="0"/>
      <w:marTop w:val="0"/>
      <w:marBottom w:val="0"/>
      <w:divBdr>
        <w:top w:val="none" w:sz="0" w:space="0" w:color="auto"/>
        <w:left w:val="none" w:sz="0" w:space="0" w:color="auto"/>
        <w:bottom w:val="none" w:sz="0" w:space="0" w:color="auto"/>
        <w:right w:val="none" w:sz="0" w:space="0" w:color="auto"/>
      </w:divBdr>
    </w:div>
    <w:div w:id="1801876916">
      <w:bodyDiv w:val="1"/>
      <w:marLeft w:val="0"/>
      <w:marRight w:val="0"/>
      <w:marTop w:val="0"/>
      <w:marBottom w:val="0"/>
      <w:divBdr>
        <w:top w:val="none" w:sz="0" w:space="0" w:color="auto"/>
        <w:left w:val="none" w:sz="0" w:space="0" w:color="auto"/>
        <w:bottom w:val="none" w:sz="0" w:space="0" w:color="auto"/>
        <w:right w:val="none" w:sz="0" w:space="0" w:color="auto"/>
      </w:divBdr>
    </w:div>
    <w:div w:id="1806964739">
      <w:bodyDiv w:val="1"/>
      <w:marLeft w:val="0"/>
      <w:marRight w:val="0"/>
      <w:marTop w:val="0"/>
      <w:marBottom w:val="0"/>
      <w:divBdr>
        <w:top w:val="none" w:sz="0" w:space="0" w:color="auto"/>
        <w:left w:val="none" w:sz="0" w:space="0" w:color="auto"/>
        <w:bottom w:val="none" w:sz="0" w:space="0" w:color="auto"/>
        <w:right w:val="none" w:sz="0" w:space="0" w:color="auto"/>
      </w:divBdr>
    </w:div>
    <w:div w:id="1807628569">
      <w:bodyDiv w:val="1"/>
      <w:marLeft w:val="0"/>
      <w:marRight w:val="0"/>
      <w:marTop w:val="0"/>
      <w:marBottom w:val="0"/>
      <w:divBdr>
        <w:top w:val="none" w:sz="0" w:space="0" w:color="auto"/>
        <w:left w:val="none" w:sz="0" w:space="0" w:color="auto"/>
        <w:bottom w:val="none" w:sz="0" w:space="0" w:color="auto"/>
        <w:right w:val="none" w:sz="0" w:space="0" w:color="auto"/>
      </w:divBdr>
    </w:div>
    <w:div w:id="1808740303">
      <w:bodyDiv w:val="1"/>
      <w:marLeft w:val="0"/>
      <w:marRight w:val="0"/>
      <w:marTop w:val="0"/>
      <w:marBottom w:val="0"/>
      <w:divBdr>
        <w:top w:val="none" w:sz="0" w:space="0" w:color="auto"/>
        <w:left w:val="none" w:sz="0" w:space="0" w:color="auto"/>
        <w:bottom w:val="none" w:sz="0" w:space="0" w:color="auto"/>
        <w:right w:val="none" w:sz="0" w:space="0" w:color="auto"/>
      </w:divBdr>
    </w:div>
    <w:div w:id="1809276568">
      <w:bodyDiv w:val="1"/>
      <w:marLeft w:val="0"/>
      <w:marRight w:val="0"/>
      <w:marTop w:val="0"/>
      <w:marBottom w:val="0"/>
      <w:divBdr>
        <w:top w:val="none" w:sz="0" w:space="0" w:color="auto"/>
        <w:left w:val="none" w:sz="0" w:space="0" w:color="auto"/>
        <w:bottom w:val="none" w:sz="0" w:space="0" w:color="auto"/>
        <w:right w:val="none" w:sz="0" w:space="0" w:color="auto"/>
      </w:divBdr>
    </w:div>
    <w:div w:id="1811358143">
      <w:bodyDiv w:val="1"/>
      <w:marLeft w:val="0"/>
      <w:marRight w:val="0"/>
      <w:marTop w:val="0"/>
      <w:marBottom w:val="0"/>
      <w:divBdr>
        <w:top w:val="none" w:sz="0" w:space="0" w:color="auto"/>
        <w:left w:val="none" w:sz="0" w:space="0" w:color="auto"/>
        <w:bottom w:val="none" w:sz="0" w:space="0" w:color="auto"/>
        <w:right w:val="none" w:sz="0" w:space="0" w:color="auto"/>
      </w:divBdr>
    </w:div>
    <w:div w:id="1812400409">
      <w:bodyDiv w:val="1"/>
      <w:marLeft w:val="0"/>
      <w:marRight w:val="0"/>
      <w:marTop w:val="0"/>
      <w:marBottom w:val="0"/>
      <w:divBdr>
        <w:top w:val="none" w:sz="0" w:space="0" w:color="auto"/>
        <w:left w:val="none" w:sz="0" w:space="0" w:color="auto"/>
        <w:bottom w:val="none" w:sz="0" w:space="0" w:color="auto"/>
        <w:right w:val="none" w:sz="0" w:space="0" w:color="auto"/>
      </w:divBdr>
    </w:div>
    <w:div w:id="1816290101">
      <w:bodyDiv w:val="1"/>
      <w:marLeft w:val="0"/>
      <w:marRight w:val="0"/>
      <w:marTop w:val="0"/>
      <w:marBottom w:val="0"/>
      <w:divBdr>
        <w:top w:val="none" w:sz="0" w:space="0" w:color="auto"/>
        <w:left w:val="none" w:sz="0" w:space="0" w:color="auto"/>
        <w:bottom w:val="none" w:sz="0" w:space="0" w:color="auto"/>
        <w:right w:val="none" w:sz="0" w:space="0" w:color="auto"/>
      </w:divBdr>
    </w:div>
    <w:div w:id="1819491764">
      <w:bodyDiv w:val="1"/>
      <w:marLeft w:val="0"/>
      <w:marRight w:val="0"/>
      <w:marTop w:val="0"/>
      <w:marBottom w:val="0"/>
      <w:divBdr>
        <w:top w:val="none" w:sz="0" w:space="0" w:color="auto"/>
        <w:left w:val="none" w:sz="0" w:space="0" w:color="auto"/>
        <w:bottom w:val="none" w:sz="0" w:space="0" w:color="auto"/>
        <w:right w:val="none" w:sz="0" w:space="0" w:color="auto"/>
      </w:divBdr>
    </w:div>
    <w:div w:id="1819493606">
      <w:bodyDiv w:val="1"/>
      <w:marLeft w:val="0"/>
      <w:marRight w:val="0"/>
      <w:marTop w:val="0"/>
      <w:marBottom w:val="0"/>
      <w:divBdr>
        <w:top w:val="none" w:sz="0" w:space="0" w:color="auto"/>
        <w:left w:val="none" w:sz="0" w:space="0" w:color="auto"/>
        <w:bottom w:val="none" w:sz="0" w:space="0" w:color="auto"/>
        <w:right w:val="none" w:sz="0" w:space="0" w:color="auto"/>
      </w:divBdr>
    </w:div>
    <w:div w:id="1821076168">
      <w:bodyDiv w:val="1"/>
      <w:marLeft w:val="0"/>
      <w:marRight w:val="0"/>
      <w:marTop w:val="0"/>
      <w:marBottom w:val="0"/>
      <w:divBdr>
        <w:top w:val="none" w:sz="0" w:space="0" w:color="auto"/>
        <w:left w:val="none" w:sz="0" w:space="0" w:color="auto"/>
        <w:bottom w:val="none" w:sz="0" w:space="0" w:color="auto"/>
        <w:right w:val="none" w:sz="0" w:space="0" w:color="auto"/>
      </w:divBdr>
    </w:div>
    <w:div w:id="1822573841">
      <w:bodyDiv w:val="1"/>
      <w:marLeft w:val="0"/>
      <w:marRight w:val="0"/>
      <w:marTop w:val="0"/>
      <w:marBottom w:val="0"/>
      <w:divBdr>
        <w:top w:val="none" w:sz="0" w:space="0" w:color="auto"/>
        <w:left w:val="none" w:sz="0" w:space="0" w:color="auto"/>
        <w:bottom w:val="none" w:sz="0" w:space="0" w:color="auto"/>
        <w:right w:val="none" w:sz="0" w:space="0" w:color="auto"/>
      </w:divBdr>
    </w:div>
    <w:div w:id="1823885390">
      <w:bodyDiv w:val="1"/>
      <w:marLeft w:val="0"/>
      <w:marRight w:val="0"/>
      <w:marTop w:val="0"/>
      <w:marBottom w:val="0"/>
      <w:divBdr>
        <w:top w:val="none" w:sz="0" w:space="0" w:color="auto"/>
        <w:left w:val="none" w:sz="0" w:space="0" w:color="auto"/>
        <w:bottom w:val="none" w:sz="0" w:space="0" w:color="auto"/>
        <w:right w:val="none" w:sz="0" w:space="0" w:color="auto"/>
      </w:divBdr>
    </w:div>
    <w:div w:id="1824543314">
      <w:bodyDiv w:val="1"/>
      <w:marLeft w:val="0"/>
      <w:marRight w:val="0"/>
      <w:marTop w:val="0"/>
      <w:marBottom w:val="0"/>
      <w:divBdr>
        <w:top w:val="none" w:sz="0" w:space="0" w:color="auto"/>
        <w:left w:val="none" w:sz="0" w:space="0" w:color="auto"/>
        <w:bottom w:val="none" w:sz="0" w:space="0" w:color="auto"/>
        <w:right w:val="none" w:sz="0" w:space="0" w:color="auto"/>
      </w:divBdr>
    </w:div>
    <w:div w:id="1826163463">
      <w:bodyDiv w:val="1"/>
      <w:marLeft w:val="0"/>
      <w:marRight w:val="0"/>
      <w:marTop w:val="0"/>
      <w:marBottom w:val="0"/>
      <w:divBdr>
        <w:top w:val="none" w:sz="0" w:space="0" w:color="auto"/>
        <w:left w:val="none" w:sz="0" w:space="0" w:color="auto"/>
        <w:bottom w:val="none" w:sz="0" w:space="0" w:color="auto"/>
        <w:right w:val="none" w:sz="0" w:space="0" w:color="auto"/>
      </w:divBdr>
    </w:div>
    <w:div w:id="1833717487">
      <w:bodyDiv w:val="1"/>
      <w:marLeft w:val="0"/>
      <w:marRight w:val="0"/>
      <w:marTop w:val="0"/>
      <w:marBottom w:val="0"/>
      <w:divBdr>
        <w:top w:val="none" w:sz="0" w:space="0" w:color="auto"/>
        <w:left w:val="none" w:sz="0" w:space="0" w:color="auto"/>
        <w:bottom w:val="none" w:sz="0" w:space="0" w:color="auto"/>
        <w:right w:val="none" w:sz="0" w:space="0" w:color="auto"/>
      </w:divBdr>
    </w:div>
    <w:div w:id="1835145728">
      <w:bodyDiv w:val="1"/>
      <w:marLeft w:val="0"/>
      <w:marRight w:val="0"/>
      <w:marTop w:val="0"/>
      <w:marBottom w:val="0"/>
      <w:divBdr>
        <w:top w:val="none" w:sz="0" w:space="0" w:color="auto"/>
        <w:left w:val="none" w:sz="0" w:space="0" w:color="auto"/>
        <w:bottom w:val="none" w:sz="0" w:space="0" w:color="auto"/>
        <w:right w:val="none" w:sz="0" w:space="0" w:color="auto"/>
      </w:divBdr>
    </w:div>
    <w:div w:id="1840195203">
      <w:bodyDiv w:val="1"/>
      <w:marLeft w:val="0"/>
      <w:marRight w:val="0"/>
      <w:marTop w:val="0"/>
      <w:marBottom w:val="0"/>
      <w:divBdr>
        <w:top w:val="none" w:sz="0" w:space="0" w:color="auto"/>
        <w:left w:val="none" w:sz="0" w:space="0" w:color="auto"/>
        <w:bottom w:val="none" w:sz="0" w:space="0" w:color="auto"/>
        <w:right w:val="none" w:sz="0" w:space="0" w:color="auto"/>
      </w:divBdr>
    </w:div>
    <w:div w:id="1841045544">
      <w:bodyDiv w:val="1"/>
      <w:marLeft w:val="0"/>
      <w:marRight w:val="0"/>
      <w:marTop w:val="0"/>
      <w:marBottom w:val="0"/>
      <w:divBdr>
        <w:top w:val="none" w:sz="0" w:space="0" w:color="auto"/>
        <w:left w:val="none" w:sz="0" w:space="0" w:color="auto"/>
        <w:bottom w:val="none" w:sz="0" w:space="0" w:color="auto"/>
        <w:right w:val="none" w:sz="0" w:space="0" w:color="auto"/>
      </w:divBdr>
    </w:div>
    <w:div w:id="1843348785">
      <w:bodyDiv w:val="1"/>
      <w:marLeft w:val="0"/>
      <w:marRight w:val="0"/>
      <w:marTop w:val="0"/>
      <w:marBottom w:val="0"/>
      <w:divBdr>
        <w:top w:val="none" w:sz="0" w:space="0" w:color="auto"/>
        <w:left w:val="none" w:sz="0" w:space="0" w:color="auto"/>
        <w:bottom w:val="none" w:sz="0" w:space="0" w:color="auto"/>
        <w:right w:val="none" w:sz="0" w:space="0" w:color="auto"/>
      </w:divBdr>
    </w:div>
    <w:div w:id="1845198792">
      <w:bodyDiv w:val="1"/>
      <w:marLeft w:val="0"/>
      <w:marRight w:val="0"/>
      <w:marTop w:val="0"/>
      <w:marBottom w:val="0"/>
      <w:divBdr>
        <w:top w:val="none" w:sz="0" w:space="0" w:color="auto"/>
        <w:left w:val="none" w:sz="0" w:space="0" w:color="auto"/>
        <w:bottom w:val="none" w:sz="0" w:space="0" w:color="auto"/>
        <w:right w:val="none" w:sz="0" w:space="0" w:color="auto"/>
      </w:divBdr>
    </w:div>
    <w:div w:id="1846359689">
      <w:bodyDiv w:val="1"/>
      <w:marLeft w:val="0"/>
      <w:marRight w:val="0"/>
      <w:marTop w:val="0"/>
      <w:marBottom w:val="0"/>
      <w:divBdr>
        <w:top w:val="none" w:sz="0" w:space="0" w:color="auto"/>
        <w:left w:val="none" w:sz="0" w:space="0" w:color="auto"/>
        <w:bottom w:val="none" w:sz="0" w:space="0" w:color="auto"/>
        <w:right w:val="none" w:sz="0" w:space="0" w:color="auto"/>
      </w:divBdr>
    </w:div>
    <w:div w:id="1847479266">
      <w:bodyDiv w:val="1"/>
      <w:marLeft w:val="0"/>
      <w:marRight w:val="0"/>
      <w:marTop w:val="0"/>
      <w:marBottom w:val="0"/>
      <w:divBdr>
        <w:top w:val="none" w:sz="0" w:space="0" w:color="auto"/>
        <w:left w:val="none" w:sz="0" w:space="0" w:color="auto"/>
        <w:bottom w:val="none" w:sz="0" w:space="0" w:color="auto"/>
        <w:right w:val="none" w:sz="0" w:space="0" w:color="auto"/>
      </w:divBdr>
    </w:div>
    <w:div w:id="1848403762">
      <w:bodyDiv w:val="1"/>
      <w:marLeft w:val="0"/>
      <w:marRight w:val="0"/>
      <w:marTop w:val="0"/>
      <w:marBottom w:val="0"/>
      <w:divBdr>
        <w:top w:val="none" w:sz="0" w:space="0" w:color="auto"/>
        <w:left w:val="none" w:sz="0" w:space="0" w:color="auto"/>
        <w:bottom w:val="none" w:sz="0" w:space="0" w:color="auto"/>
        <w:right w:val="none" w:sz="0" w:space="0" w:color="auto"/>
      </w:divBdr>
    </w:div>
    <w:div w:id="1848981124">
      <w:bodyDiv w:val="1"/>
      <w:marLeft w:val="0"/>
      <w:marRight w:val="0"/>
      <w:marTop w:val="0"/>
      <w:marBottom w:val="0"/>
      <w:divBdr>
        <w:top w:val="none" w:sz="0" w:space="0" w:color="auto"/>
        <w:left w:val="none" w:sz="0" w:space="0" w:color="auto"/>
        <w:bottom w:val="none" w:sz="0" w:space="0" w:color="auto"/>
        <w:right w:val="none" w:sz="0" w:space="0" w:color="auto"/>
      </w:divBdr>
    </w:div>
    <w:div w:id="1851527991">
      <w:bodyDiv w:val="1"/>
      <w:marLeft w:val="0"/>
      <w:marRight w:val="0"/>
      <w:marTop w:val="0"/>
      <w:marBottom w:val="0"/>
      <w:divBdr>
        <w:top w:val="none" w:sz="0" w:space="0" w:color="auto"/>
        <w:left w:val="none" w:sz="0" w:space="0" w:color="auto"/>
        <w:bottom w:val="none" w:sz="0" w:space="0" w:color="auto"/>
        <w:right w:val="none" w:sz="0" w:space="0" w:color="auto"/>
      </w:divBdr>
    </w:div>
    <w:div w:id="1852140622">
      <w:bodyDiv w:val="1"/>
      <w:marLeft w:val="0"/>
      <w:marRight w:val="0"/>
      <w:marTop w:val="0"/>
      <w:marBottom w:val="0"/>
      <w:divBdr>
        <w:top w:val="none" w:sz="0" w:space="0" w:color="auto"/>
        <w:left w:val="none" w:sz="0" w:space="0" w:color="auto"/>
        <w:bottom w:val="none" w:sz="0" w:space="0" w:color="auto"/>
        <w:right w:val="none" w:sz="0" w:space="0" w:color="auto"/>
      </w:divBdr>
    </w:div>
    <w:div w:id="1852989434">
      <w:bodyDiv w:val="1"/>
      <w:marLeft w:val="0"/>
      <w:marRight w:val="0"/>
      <w:marTop w:val="0"/>
      <w:marBottom w:val="0"/>
      <w:divBdr>
        <w:top w:val="none" w:sz="0" w:space="0" w:color="auto"/>
        <w:left w:val="none" w:sz="0" w:space="0" w:color="auto"/>
        <w:bottom w:val="none" w:sz="0" w:space="0" w:color="auto"/>
        <w:right w:val="none" w:sz="0" w:space="0" w:color="auto"/>
      </w:divBdr>
    </w:div>
    <w:div w:id="1853252240">
      <w:bodyDiv w:val="1"/>
      <w:marLeft w:val="0"/>
      <w:marRight w:val="0"/>
      <w:marTop w:val="0"/>
      <w:marBottom w:val="0"/>
      <w:divBdr>
        <w:top w:val="none" w:sz="0" w:space="0" w:color="auto"/>
        <w:left w:val="none" w:sz="0" w:space="0" w:color="auto"/>
        <w:bottom w:val="none" w:sz="0" w:space="0" w:color="auto"/>
        <w:right w:val="none" w:sz="0" w:space="0" w:color="auto"/>
      </w:divBdr>
    </w:div>
    <w:div w:id="1855338832">
      <w:bodyDiv w:val="1"/>
      <w:marLeft w:val="0"/>
      <w:marRight w:val="0"/>
      <w:marTop w:val="0"/>
      <w:marBottom w:val="0"/>
      <w:divBdr>
        <w:top w:val="none" w:sz="0" w:space="0" w:color="auto"/>
        <w:left w:val="none" w:sz="0" w:space="0" w:color="auto"/>
        <w:bottom w:val="none" w:sz="0" w:space="0" w:color="auto"/>
        <w:right w:val="none" w:sz="0" w:space="0" w:color="auto"/>
      </w:divBdr>
    </w:div>
    <w:div w:id="1855342607">
      <w:bodyDiv w:val="1"/>
      <w:marLeft w:val="0"/>
      <w:marRight w:val="0"/>
      <w:marTop w:val="0"/>
      <w:marBottom w:val="0"/>
      <w:divBdr>
        <w:top w:val="none" w:sz="0" w:space="0" w:color="auto"/>
        <w:left w:val="none" w:sz="0" w:space="0" w:color="auto"/>
        <w:bottom w:val="none" w:sz="0" w:space="0" w:color="auto"/>
        <w:right w:val="none" w:sz="0" w:space="0" w:color="auto"/>
      </w:divBdr>
      <w:divsChild>
        <w:div w:id="1653027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7773069">
      <w:bodyDiv w:val="1"/>
      <w:marLeft w:val="0"/>
      <w:marRight w:val="0"/>
      <w:marTop w:val="0"/>
      <w:marBottom w:val="0"/>
      <w:divBdr>
        <w:top w:val="none" w:sz="0" w:space="0" w:color="auto"/>
        <w:left w:val="none" w:sz="0" w:space="0" w:color="auto"/>
        <w:bottom w:val="none" w:sz="0" w:space="0" w:color="auto"/>
        <w:right w:val="none" w:sz="0" w:space="0" w:color="auto"/>
      </w:divBdr>
    </w:div>
    <w:div w:id="1862426771">
      <w:bodyDiv w:val="1"/>
      <w:marLeft w:val="0"/>
      <w:marRight w:val="0"/>
      <w:marTop w:val="0"/>
      <w:marBottom w:val="0"/>
      <w:divBdr>
        <w:top w:val="none" w:sz="0" w:space="0" w:color="auto"/>
        <w:left w:val="none" w:sz="0" w:space="0" w:color="auto"/>
        <w:bottom w:val="none" w:sz="0" w:space="0" w:color="auto"/>
        <w:right w:val="none" w:sz="0" w:space="0" w:color="auto"/>
      </w:divBdr>
    </w:div>
    <w:div w:id="1862429100">
      <w:bodyDiv w:val="1"/>
      <w:marLeft w:val="0"/>
      <w:marRight w:val="0"/>
      <w:marTop w:val="0"/>
      <w:marBottom w:val="0"/>
      <w:divBdr>
        <w:top w:val="none" w:sz="0" w:space="0" w:color="auto"/>
        <w:left w:val="none" w:sz="0" w:space="0" w:color="auto"/>
        <w:bottom w:val="none" w:sz="0" w:space="0" w:color="auto"/>
        <w:right w:val="none" w:sz="0" w:space="0" w:color="auto"/>
      </w:divBdr>
    </w:div>
    <w:div w:id="1871919126">
      <w:bodyDiv w:val="1"/>
      <w:marLeft w:val="0"/>
      <w:marRight w:val="0"/>
      <w:marTop w:val="0"/>
      <w:marBottom w:val="0"/>
      <w:divBdr>
        <w:top w:val="none" w:sz="0" w:space="0" w:color="auto"/>
        <w:left w:val="none" w:sz="0" w:space="0" w:color="auto"/>
        <w:bottom w:val="none" w:sz="0" w:space="0" w:color="auto"/>
        <w:right w:val="none" w:sz="0" w:space="0" w:color="auto"/>
      </w:divBdr>
    </w:div>
    <w:div w:id="1874994998">
      <w:bodyDiv w:val="1"/>
      <w:marLeft w:val="0"/>
      <w:marRight w:val="0"/>
      <w:marTop w:val="0"/>
      <w:marBottom w:val="0"/>
      <w:divBdr>
        <w:top w:val="none" w:sz="0" w:space="0" w:color="auto"/>
        <w:left w:val="none" w:sz="0" w:space="0" w:color="auto"/>
        <w:bottom w:val="none" w:sz="0" w:space="0" w:color="auto"/>
        <w:right w:val="none" w:sz="0" w:space="0" w:color="auto"/>
      </w:divBdr>
    </w:div>
    <w:div w:id="1876579737">
      <w:bodyDiv w:val="1"/>
      <w:marLeft w:val="0"/>
      <w:marRight w:val="0"/>
      <w:marTop w:val="0"/>
      <w:marBottom w:val="0"/>
      <w:divBdr>
        <w:top w:val="none" w:sz="0" w:space="0" w:color="auto"/>
        <w:left w:val="none" w:sz="0" w:space="0" w:color="auto"/>
        <w:bottom w:val="none" w:sz="0" w:space="0" w:color="auto"/>
        <w:right w:val="none" w:sz="0" w:space="0" w:color="auto"/>
      </w:divBdr>
    </w:div>
    <w:div w:id="1881356748">
      <w:bodyDiv w:val="1"/>
      <w:marLeft w:val="0"/>
      <w:marRight w:val="0"/>
      <w:marTop w:val="0"/>
      <w:marBottom w:val="0"/>
      <w:divBdr>
        <w:top w:val="none" w:sz="0" w:space="0" w:color="auto"/>
        <w:left w:val="none" w:sz="0" w:space="0" w:color="auto"/>
        <w:bottom w:val="none" w:sz="0" w:space="0" w:color="auto"/>
        <w:right w:val="none" w:sz="0" w:space="0" w:color="auto"/>
      </w:divBdr>
    </w:div>
    <w:div w:id="1881551119">
      <w:bodyDiv w:val="1"/>
      <w:marLeft w:val="0"/>
      <w:marRight w:val="0"/>
      <w:marTop w:val="0"/>
      <w:marBottom w:val="0"/>
      <w:divBdr>
        <w:top w:val="none" w:sz="0" w:space="0" w:color="auto"/>
        <w:left w:val="none" w:sz="0" w:space="0" w:color="auto"/>
        <w:bottom w:val="none" w:sz="0" w:space="0" w:color="auto"/>
        <w:right w:val="none" w:sz="0" w:space="0" w:color="auto"/>
      </w:divBdr>
    </w:div>
    <w:div w:id="1881933708">
      <w:bodyDiv w:val="1"/>
      <w:marLeft w:val="0"/>
      <w:marRight w:val="0"/>
      <w:marTop w:val="0"/>
      <w:marBottom w:val="0"/>
      <w:divBdr>
        <w:top w:val="none" w:sz="0" w:space="0" w:color="auto"/>
        <w:left w:val="none" w:sz="0" w:space="0" w:color="auto"/>
        <w:bottom w:val="none" w:sz="0" w:space="0" w:color="auto"/>
        <w:right w:val="none" w:sz="0" w:space="0" w:color="auto"/>
      </w:divBdr>
    </w:div>
    <w:div w:id="1882748014">
      <w:bodyDiv w:val="1"/>
      <w:marLeft w:val="0"/>
      <w:marRight w:val="0"/>
      <w:marTop w:val="0"/>
      <w:marBottom w:val="0"/>
      <w:divBdr>
        <w:top w:val="none" w:sz="0" w:space="0" w:color="auto"/>
        <w:left w:val="none" w:sz="0" w:space="0" w:color="auto"/>
        <w:bottom w:val="none" w:sz="0" w:space="0" w:color="auto"/>
        <w:right w:val="none" w:sz="0" w:space="0" w:color="auto"/>
      </w:divBdr>
    </w:div>
    <w:div w:id="1886477368">
      <w:bodyDiv w:val="1"/>
      <w:marLeft w:val="0"/>
      <w:marRight w:val="0"/>
      <w:marTop w:val="0"/>
      <w:marBottom w:val="0"/>
      <w:divBdr>
        <w:top w:val="none" w:sz="0" w:space="0" w:color="auto"/>
        <w:left w:val="none" w:sz="0" w:space="0" w:color="auto"/>
        <w:bottom w:val="none" w:sz="0" w:space="0" w:color="auto"/>
        <w:right w:val="none" w:sz="0" w:space="0" w:color="auto"/>
      </w:divBdr>
    </w:div>
    <w:div w:id="1887527383">
      <w:bodyDiv w:val="1"/>
      <w:marLeft w:val="0"/>
      <w:marRight w:val="0"/>
      <w:marTop w:val="0"/>
      <w:marBottom w:val="0"/>
      <w:divBdr>
        <w:top w:val="none" w:sz="0" w:space="0" w:color="auto"/>
        <w:left w:val="none" w:sz="0" w:space="0" w:color="auto"/>
        <w:bottom w:val="none" w:sz="0" w:space="0" w:color="auto"/>
        <w:right w:val="none" w:sz="0" w:space="0" w:color="auto"/>
      </w:divBdr>
    </w:div>
    <w:div w:id="1888371100">
      <w:bodyDiv w:val="1"/>
      <w:marLeft w:val="0"/>
      <w:marRight w:val="0"/>
      <w:marTop w:val="0"/>
      <w:marBottom w:val="0"/>
      <w:divBdr>
        <w:top w:val="none" w:sz="0" w:space="0" w:color="auto"/>
        <w:left w:val="none" w:sz="0" w:space="0" w:color="auto"/>
        <w:bottom w:val="none" w:sz="0" w:space="0" w:color="auto"/>
        <w:right w:val="none" w:sz="0" w:space="0" w:color="auto"/>
      </w:divBdr>
    </w:div>
    <w:div w:id="1889416821">
      <w:bodyDiv w:val="1"/>
      <w:marLeft w:val="0"/>
      <w:marRight w:val="0"/>
      <w:marTop w:val="0"/>
      <w:marBottom w:val="0"/>
      <w:divBdr>
        <w:top w:val="none" w:sz="0" w:space="0" w:color="auto"/>
        <w:left w:val="none" w:sz="0" w:space="0" w:color="auto"/>
        <w:bottom w:val="none" w:sz="0" w:space="0" w:color="auto"/>
        <w:right w:val="none" w:sz="0" w:space="0" w:color="auto"/>
      </w:divBdr>
    </w:div>
    <w:div w:id="1890608835">
      <w:bodyDiv w:val="1"/>
      <w:marLeft w:val="0"/>
      <w:marRight w:val="0"/>
      <w:marTop w:val="0"/>
      <w:marBottom w:val="0"/>
      <w:divBdr>
        <w:top w:val="none" w:sz="0" w:space="0" w:color="auto"/>
        <w:left w:val="none" w:sz="0" w:space="0" w:color="auto"/>
        <w:bottom w:val="none" w:sz="0" w:space="0" w:color="auto"/>
        <w:right w:val="none" w:sz="0" w:space="0" w:color="auto"/>
      </w:divBdr>
    </w:div>
    <w:div w:id="1892031942">
      <w:bodyDiv w:val="1"/>
      <w:marLeft w:val="0"/>
      <w:marRight w:val="0"/>
      <w:marTop w:val="0"/>
      <w:marBottom w:val="0"/>
      <w:divBdr>
        <w:top w:val="none" w:sz="0" w:space="0" w:color="auto"/>
        <w:left w:val="none" w:sz="0" w:space="0" w:color="auto"/>
        <w:bottom w:val="none" w:sz="0" w:space="0" w:color="auto"/>
        <w:right w:val="none" w:sz="0" w:space="0" w:color="auto"/>
      </w:divBdr>
    </w:div>
    <w:div w:id="1892108634">
      <w:bodyDiv w:val="1"/>
      <w:marLeft w:val="0"/>
      <w:marRight w:val="0"/>
      <w:marTop w:val="0"/>
      <w:marBottom w:val="0"/>
      <w:divBdr>
        <w:top w:val="none" w:sz="0" w:space="0" w:color="auto"/>
        <w:left w:val="none" w:sz="0" w:space="0" w:color="auto"/>
        <w:bottom w:val="none" w:sz="0" w:space="0" w:color="auto"/>
        <w:right w:val="none" w:sz="0" w:space="0" w:color="auto"/>
      </w:divBdr>
    </w:div>
    <w:div w:id="1893619354">
      <w:bodyDiv w:val="1"/>
      <w:marLeft w:val="0"/>
      <w:marRight w:val="0"/>
      <w:marTop w:val="0"/>
      <w:marBottom w:val="0"/>
      <w:divBdr>
        <w:top w:val="none" w:sz="0" w:space="0" w:color="auto"/>
        <w:left w:val="none" w:sz="0" w:space="0" w:color="auto"/>
        <w:bottom w:val="none" w:sz="0" w:space="0" w:color="auto"/>
        <w:right w:val="none" w:sz="0" w:space="0" w:color="auto"/>
      </w:divBdr>
    </w:div>
    <w:div w:id="1900092989">
      <w:bodyDiv w:val="1"/>
      <w:marLeft w:val="0"/>
      <w:marRight w:val="0"/>
      <w:marTop w:val="0"/>
      <w:marBottom w:val="0"/>
      <w:divBdr>
        <w:top w:val="none" w:sz="0" w:space="0" w:color="auto"/>
        <w:left w:val="none" w:sz="0" w:space="0" w:color="auto"/>
        <w:bottom w:val="none" w:sz="0" w:space="0" w:color="auto"/>
        <w:right w:val="none" w:sz="0" w:space="0" w:color="auto"/>
      </w:divBdr>
    </w:div>
    <w:div w:id="1900509430">
      <w:bodyDiv w:val="1"/>
      <w:marLeft w:val="0"/>
      <w:marRight w:val="0"/>
      <w:marTop w:val="0"/>
      <w:marBottom w:val="0"/>
      <w:divBdr>
        <w:top w:val="none" w:sz="0" w:space="0" w:color="auto"/>
        <w:left w:val="none" w:sz="0" w:space="0" w:color="auto"/>
        <w:bottom w:val="none" w:sz="0" w:space="0" w:color="auto"/>
        <w:right w:val="none" w:sz="0" w:space="0" w:color="auto"/>
      </w:divBdr>
    </w:div>
    <w:div w:id="1903101655">
      <w:bodyDiv w:val="1"/>
      <w:marLeft w:val="0"/>
      <w:marRight w:val="0"/>
      <w:marTop w:val="0"/>
      <w:marBottom w:val="0"/>
      <w:divBdr>
        <w:top w:val="none" w:sz="0" w:space="0" w:color="auto"/>
        <w:left w:val="none" w:sz="0" w:space="0" w:color="auto"/>
        <w:bottom w:val="none" w:sz="0" w:space="0" w:color="auto"/>
        <w:right w:val="none" w:sz="0" w:space="0" w:color="auto"/>
      </w:divBdr>
    </w:div>
    <w:div w:id="1903179929">
      <w:bodyDiv w:val="1"/>
      <w:marLeft w:val="0"/>
      <w:marRight w:val="0"/>
      <w:marTop w:val="0"/>
      <w:marBottom w:val="0"/>
      <w:divBdr>
        <w:top w:val="none" w:sz="0" w:space="0" w:color="auto"/>
        <w:left w:val="none" w:sz="0" w:space="0" w:color="auto"/>
        <w:bottom w:val="none" w:sz="0" w:space="0" w:color="auto"/>
        <w:right w:val="none" w:sz="0" w:space="0" w:color="auto"/>
      </w:divBdr>
    </w:div>
    <w:div w:id="1903254604">
      <w:bodyDiv w:val="1"/>
      <w:marLeft w:val="0"/>
      <w:marRight w:val="0"/>
      <w:marTop w:val="0"/>
      <w:marBottom w:val="0"/>
      <w:divBdr>
        <w:top w:val="none" w:sz="0" w:space="0" w:color="auto"/>
        <w:left w:val="none" w:sz="0" w:space="0" w:color="auto"/>
        <w:bottom w:val="none" w:sz="0" w:space="0" w:color="auto"/>
        <w:right w:val="none" w:sz="0" w:space="0" w:color="auto"/>
      </w:divBdr>
    </w:div>
    <w:div w:id="1903979618">
      <w:bodyDiv w:val="1"/>
      <w:marLeft w:val="0"/>
      <w:marRight w:val="0"/>
      <w:marTop w:val="0"/>
      <w:marBottom w:val="0"/>
      <w:divBdr>
        <w:top w:val="none" w:sz="0" w:space="0" w:color="auto"/>
        <w:left w:val="none" w:sz="0" w:space="0" w:color="auto"/>
        <w:bottom w:val="none" w:sz="0" w:space="0" w:color="auto"/>
        <w:right w:val="none" w:sz="0" w:space="0" w:color="auto"/>
      </w:divBdr>
    </w:div>
    <w:div w:id="1907494699">
      <w:bodyDiv w:val="1"/>
      <w:marLeft w:val="0"/>
      <w:marRight w:val="0"/>
      <w:marTop w:val="0"/>
      <w:marBottom w:val="0"/>
      <w:divBdr>
        <w:top w:val="none" w:sz="0" w:space="0" w:color="auto"/>
        <w:left w:val="none" w:sz="0" w:space="0" w:color="auto"/>
        <w:bottom w:val="none" w:sz="0" w:space="0" w:color="auto"/>
        <w:right w:val="none" w:sz="0" w:space="0" w:color="auto"/>
      </w:divBdr>
    </w:div>
    <w:div w:id="1907911135">
      <w:bodyDiv w:val="1"/>
      <w:marLeft w:val="0"/>
      <w:marRight w:val="0"/>
      <w:marTop w:val="0"/>
      <w:marBottom w:val="0"/>
      <w:divBdr>
        <w:top w:val="none" w:sz="0" w:space="0" w:color="auto"/>
        <w:left w:val="none" w:sz="0" w:space="0" w:color="auto"/>
        <w:bottom w:val="none" w:sz="0" w:space="0" w:color="auto"/>
        <w:right w:val="none" w:sz="0" w:space="0" w:color="auto"/>
      </w:divBdr>
    </w:div>
    <w:div w:id="1908150347">
      <w:bodyDiv w:val="1"/>
      <w:marLeft w:val="0"/>
      <w:marRight w:val="0"/>
      <w:marTop w:val="0"/>
      <w:marBottom w:val="0"/>
      <w:divBdr>
        <w:top w:val="none" w:sz="0" w:space="0" w:color="auto"/>
        <w:left w:val="none" w:sz="0" w:space="0" w:color="auto"/>
        <w:bottom w:val="none" w:sz="0" w:space="0" w:color="auto"/>
        <w:right w:val="none" w:sz="0" w:space="0" w:color="auto"/>
      </w:divBdr>
    </w:div>
    <w:div w:id="1909262533">
      <w:bodyDiv w:val="1"/>
      <w:marLeft w:val="0"/>
      <w:marRight w:val="0"/>
      <w:marTop w:val="0"/>
      <w:marBottom w:val="0"/>
      <w:divBdr>
        <w:top w:val="none" w:sz="0" w:space="0" w:color="auto"/>
        <w:left w:val="none" w:sz="0" w:space="0" w:color="auto"/>
        <w:bottom w:val="none" w:sz="0" w:space="0" w:color="auto"/>
        <w:right w:val="none" w:sz="0" w:space="0" w:color="auto"/>
      </w:divBdr>
    </w:div>
    <w:div w:id="1912809987">
      <w:bodyDiv w:val="1"/>
      <w:marLeft w:val="0"/>
      <w:marRight w:val="0"/>
      <w:marTop w:val="0"/>
      <w:marBottom w:val="0"/>
      <w:divBdr>
        <w:top w:val="none" w:sz="0" w:space="0" w:color="auto"/>
        <w:left w:val="none" w:sz="0" w:space="0" w:color="auto"/>
        <w:bottom w:val="none" w:sz="0" w:space="0" w:color="auto"/>
        <w:right w:val="none" w:sz="0" w:space="0" w:color="auto"/>
      </w:divBdr>
    </w:div>
    <w:div w:id="1914966386">
      <w:bodyDiv w:val="1"/>
      <w:marLeft w:val="0"/>
      <w:marRight w:val="0"/>
      <w:marTop w:val="0"/>
      <w:marBottom w:val="0"/>
      <w:divBdr>
        <w:top w:val="none" w:sz="0" w:space="0" w:color="auto"/>
        <w:left w:val="none" w:sz="0" w:space="0" w:color="auto"/>
        <w:bottom w:val="none" w:sz="0" w:space="0" w:color="auto"/>
        <w:right w:val="none" w:sz="0" w:space="0" w:color="auto"/>
      </w:divBdr>
    </w:div>
    <w:div w:id="1921983308">
      <w:bodyDiv w:val="1"/>
      <w:marLeft w:val="0"/>
      <w:marRight w:val="0"/>
      <w:marTop w:val="0"/>
      <w:marBottom w:val="0"/>
      <w:divBdr>
        <w:top w:val="none" w:sz="0" w:space="0" w:color="auto"/>
        <w:left w:val="none" w:sz="0" w:space="0" w:color="auto"/>
        <w:bottom w:val="none" w:sz="0" w:space="0" w:color="auto"/>
        <w:right w:val="none" w:sz="0" w:space="0" w:color="auto"/>
      </w:divBdr>
    </w:div>
    <w:div w:id="1923100299">
      <w:bodyDiv w:val="1"/>
      <w:marLeft w:val="0"/>
      <w:marRight w:val="0"/>
      <w:marTop w:val="0"/>
      <w:marBottom w:val="0"/>
      <w:divBdr>
        <w:top w:val="none" w:sz="0" w:space="0" w:color="auto"/>
        <w:left w:val="none" w:sz="0" w:space="0" w:color="auto"/>
        <w:bottom w:val="none" w:sz="0" w:space="0" w:color="auto"/>
        <w:right w:val="none" w:sz="0" w:space="0" w:color="auto"/>
      </w:divBdr>
    </w:div>
    <w:div w:id="1925146867">
      <w:bodyDiv w:val="1"/>
      <w:marLeft w:val="0"/>
      <w:marRight w:val="0"/>
      <w:marTop w:val="0"/>
      <w:marBottom w:val="0"/>
      <w:divBdr>
        <w:top w:val="none" w:sz="0" w:space="0" w:color="auto"/>
        <w:left w:val="none" w:sz="0" w:space="0" w:color="auto"/>
        <w:bottom w:val="none" w:sz="0" w:space="0" w:color="auto"/>
        <w:right w:val="none" w:sz="0" w:space="0" w:color="auto"/>
      </w:divBdr>
    </w:div>
    <w:div w:id="1925916778">
      <w:bodyDiv w:val="1"/>
      <w:marLeft w:val="0"/>
      <w:marRight w:val="0"/>
      <w:marTop w:val="0"/>
      <w:marBottom w:val="0"/>
      <w:divBdr>
        <w:top w:val="none" w:sz="0" w:space="0" w:color="auto"/>
        <w:left w:val="none" w:sz="0" w:space="0" w:color="auto"/>
        <w:bottom w:val="none" w:sz="0" w:space="0" w:color="auto"/>
        <w:right w:val="none" w:sz="0" w:space="0" w:color="auto"/>
      </w:divBdr>
    </w:div>
    <w:div w:id="1929461882">
      <w:bodyDiv w:val="1"/>
      <w:marLeft w:val="0"/>
      <w:marRight w:val="0"/>
      <w:marTop w:val="0"/>
      <w:marBottom w:val="0"/>
      <w:divBdr>
        <w:top w:val="none" w:sz="0" w:space="0" w:color="auto"/>
        <w:left w:val="none" w:sz="0" w:space="0" w:color="auto"/>
        <w:bottom w:val="none" w:sz="0" w:space="0" w:color="auto"/>
        <w:right w:val="none" w:sz="0" w:space="0" w:color="auto"/>
      </w:divBdr>
    </w:div>
    <w:div w:id="1932665974">
      <w:bodyDiv w:val="1"/>
      <w:marLeft w:val="0"/>
      <w:marRight w:val="0"/>
      <w:marTop w:val="0"/>
      <w:marBottom w:val="0"/>
      <w:divBdr>
        <w:top w:val="none" w:sz="0" w:space="0" w:color="auto"/>
        <w:left w:val="none" w:sz="0" w:space="0" w:color="auto"/>
        <w:bottom w:val="none" w:sz="0" w:space="0" w:color="auto"/>
        <w:right w:val="none" w:sz="0" w:space="0" w:color="auto"/>
      </w:divBdr>
    </w:div>
    <w:div w:id="1936327039">
      <w:bodyDiv w:val="1"/>
      <w:marLeft w:val="0"/>
      <w:marRight w:val="0"/>
      <w:marTop w:val="0"/>
      <w:marBottom w:val="0"/>
      <w:divBdr>
        <w:top w:val="none" w:sz="0" w:space="0" w:color="auto"/>
        <w:left w:val="none" w:sz="0" w:space="0" w:color="auto"/>
        <w:bottom w:val="none" w:sz="0" w:space="0" w:color="auto"/>
        <w:right w:val="none" w:sz="0" w:space="0" w:color="auto"/>
      </w:divBdr>
    </w:div>
    <w:div w:id="1939478943">
      <w:bodyDiv w:val="1"/>
      <w:marLeft w:val="0"/>
      <w:marRight w:val="0"/>
      <w:marTop w:val="0"/>
      <w:marBottom w:val="0"/>
      <w:divBdr>
        <w:top w:val="none" w:sz="0" w:space="0" w:color="auto"/>
        <w:left w:val="none" w:sz="0" w:space="0" w:color="auto"/>
        <w:bottom w:val="none" w:sz="0" w:space="0" w:color="auto"/>
        <w:right w:val="none" w:sz="0" w:space="0" w:color="auto"/>
      </w:divBdr>
    </w:div>
    <w:div w:id="1945575682">
      <w:bodyDiv w:val="1"/>
      <w:marLeft w:val="0"/>
      <w:marRight w:val="0"/>
      <w:marTop w:val="0"/>
      <w:marBottom w:val="0"/>
      <w:divBdr>
        <w:top w:val="none" w:sz="0" w:space="0" w:color="auto"/>
        <w:left w:val="none" w:sz="0" w:space="0" w:color="auto"/>
        <w:bottom w:val="none" w:sz="0" w:space="0" w:color="auto"/>
        <w:right w:val="none" w:sz="0" w:space="0" w:color="auto"/>
      </w:divBdr>
    </w:div>
    <w:div w:id="1947805646">
      <w:bodyDiv w:val="1"/>
      <w:marLeft w:val="0"/>
      <w:marRight w:val="0"/>
      <w:marTop w:val="0"/>
      <w:marBottom w:val="0"/>
      <w:divBdr>
        <w:top w:val="none" w:sz="0" w:space="0" w:color="auto"/>
        <w:left w:val="none" w:sz="0" w:space="0" w:color="auto"/>
        <w:bottom w:val="none" w:sz="0" w:space="0" w:color="auto"/>
        <w:right w:val="none" w:sz="0" w:space="0" w:color="auto"/>
      </w:divBdr>
    </w:div>
    <w:div w:id="1948196157">
      <w:bodyDiv w:val="1"/>
      <w:marLeft w:val="0"/>
      <w:marRight w:val="0"/>
      <w:marTop w:val="0"/>
      <w:marBottom w:val="0"/>
      <w:divBdr>
        <w:top w:val="none" w:sz="0" w:space="0" w:color="auto"/>
        <w:left w:val="none" w:sz="0" w:space="0" w:color="auto"/>
        <w:bottom w:val="none" w:sz="0" w:space="0" w:color="auto"/>
        <w:right w:val="none" w:sz="0" w:space="0" w:color="auto"/>
      </w:divBdr>
    </w:div>
    <w:div w:id="1949197222">
      <w:bodyDiv w:val="1"/>
      <w:marLeft w:val="0"/>
      <w:marRight w:val="0"/>
      <w:marTop w:val="0"/>
      <w:marBottom w:val="0"/>
      <w:divBdr>
        <w:top w:val="none" w:sz="0" w:space="0" w:color="auto"/>
        <w:left w:val="none" w:sz="0" w:space="0" w:color="auto"/>
        <w:bottom w:val="none" w:sz="0" w:space="0" w:color="auto"/>
        <w:right w:val="none" w:sz="0" w:space="0" w:color="auto"/>
      </w:divBdr>
    </w:div>
    <w:div w:id="1949777138">
      <w:bodyDiv w:val="1"/>
      <w:marLeft w:val="0"/>
      <w:marRight w:val="0"/>
      <w:marTop w:val="0"/>
      <w:marBottom w:val="0"/>
      <w:divBdr>
        <w:top w:val="none" w:sz="0" w:space="0" w:color="auto"/>
        <w:left w:val="none" w:sz="0" w:space="0" w:color="auto"/>
        <w:bottom w:val="none" w:sz="0" w:space="0" w:color="auto"/>
        <w:right w:val="none" w:sz="0" w:space="0" w:color="auto"/>
      </w:divBdr>
    </w:div>
    <w:div w:id="1950116030">
      <w:bodyDiv w:val="1"/>
      <w:marLeft w:val="0"/>
      <w:marRight w:val="0"/>
      <w:marTop w:val="0"/>
      <w:marBottom w:val="0"/>
      <w:divBdr>
        <w:top w:val="none" w:sz="0" w:space="0" w:color="auto"/>
        <w:left w:val="none" w:sz="0" w:space="0" w:color="auto"/>
        <w:bottom w:val="none" w:sz="0" w:space="0" w:color="auto"/>
        <w:right w:val="none" w:sz="0" w:space="0" w:color="auto"/>
      </w:divBdr>
    </w:div>
    <w:div w:id="1950316191">
      <w:bodyDiv w:val="1"/>
      <w:marLeft w:val="0"/>
      <w:marRight w:val="0"/>
      <w:marTop w:val="0"/>
      <w:marBottom w:val="0"/>
      <w:divBdr>
        <w:top w:val="none" w:sz="0" w:space="0" w:color="auto"/>
        <w:left w:val="none" w:sz="0" w:space="0" w:color="auto"/>
        <w:bottom w:val="none" w:sz="0" w:space="0" w:color="auto"/>
        <w:right w:val="none" w:sz="0" w:space="0" w:color="auto"/>
      </w:divBdr>
    </w:div>
    <w:div w:id="1954896669">
      <w:bodyDiv w:val="1"/>
      <w:marLeft w:val="0"/>
      <w:marRight w:val="0"/>
      <w:marTop w:val="0"/>
      <w:marBottom w:val="0"/>
      <w:divBdr>
        <w:top w:val="none" w:sz="0" w:space="0" w:color="auto"/>
        <w:left w:val="none" w:sz="0" w:space="0" w:color="auto"/>
        <w:bottom w:val="none" w:sz="0" w:space="0" w:color="auto"/>
        <w:right w:val="none" w:sz="0" w:space="0" w:color="auto"/>
      </w:divBdr>
    </w:div>
    <w:div w:id="1955746545">
      <w:bodyDiv w:val="1"/>
      <w:marLeft w:val="0"/>
      <w:marRight w:val="0"/>
      <w:marTop w:val="0"/>
      <w:marBottom w:val="0"/>
      <w:divBdr>
        <w:top w:val="none" w:sz="0" w:space="0" w:color="auto"/>
        <w:left w:val="none" w:sz="0" w:space="0" w:color="auto"/>
        <w:bottom w:val="none" w:sz="0" w:space="0" w:color="auto"/>
        <w:right w:val="none" w:sz="0" w:space="0" w:color="auto"/>
      </w:divBdr>
    </w:div>
    <w:div w:id="1959141943">
      <w:bodyDiv w:val="1"/>
      <w:marLeft w:val="0"/>
      <w:marRight w:val="0"/>
      <w:marTop w:val="0"/>
      <w:marBottom w:val="0"/>
      <w:divBdr>
        <w:top w:val="none" w:sz="0" w:space="0" w:color="auto"/>
        <w:left w:val="none" w:sz="0" w:space="0" w:color="auto"/>
        <w:bottom w:val="none" w:sz="0" w:space="0" w:color="auto"/>
        <w:right w:val="none" w:sz="0" w:space="0" w:color="auto"/>
      </w:divBdr>
    </w:div>
    <w:div w:id="1959287749">
      <w:bodyDiv w:val="1"/>
      <w:marLeft w:val="0"/>
      <w:marRight w:val="0"/>
      <w:marTop w:val="0"/>
      <w:marBottom w:val="0"/>
      <w:divBdr>
        <w:top w:val="none" w:sz="0" w:space="0" w:color="auto"/>
        <w:left w:val="none" w:sz="0" w:space="0" w:color="auto"/>
        <w:bottom w:val="none" w:sz="0" w:space="0" w:color="auto"/>
        <w:right w:val="none" w:sz="0" w:space="0" w:color="auto"/>
      </w:divBdr>
    </w:div>
    <w:div w:id="1961105364">
      <w:bodyDiv w:val="1"/>
      <w:marLeft w:val="0"/>
      <w:marRight w:val="0"/>
      <w:marTop w:val="0"/>
      <w:marBottom w:val="0"/>
      <w:divBdr>
        <w:top w:val="none" w:sz="0" w:space="0" w:color="auto"/>
        <w:left w:val="none" w:sz="0" w:space="0" w:color="auto"/>
        <w:bottom w:val="none" w:sz="0" w:space="0" w:color="auto"/>
        <w:right w:val="none" w:sz="0" w:space="0" w:color="auto"/>
      </w:divBdr>
    </w:div>
    <w:div w:id="1963995378">
      <w:bodyDiv w:val="1"/>
      <w:marLeft w:val="0"/>
      <w:marRight w:val="0"/>
      <w:marTop w:val="0"/>
      <w:marBottom w:val="0"/>
      <w:divBdr>
        <w:top w:val="none" w:sz="0" w:space="0" w:color="auto"/>
        <w:left w:val="none" w:sz="0" w:space="0" w:color="auto"/>
        <w:bottom w:val="none" w:sz="0" w:space="0" w:color="auto"/>
        <w:right w:val="none" w:sz="0" w:space="0" w:color="auto"/>
      </w:divBdr>
    </w:div>
    <w:div w:id="1964075243">
      <w:bodyDiv w:val="1"/>
      <w:marLeft w:val="0"/>
      <w:marRight w:val="0"/>
      <w:marTop w:val="0"/>
      <w:marBottom w:val="0"/>
      <w:divBdr>
        <w:top w:val="none" w:sz="0" w:space="0" w:color="auto"/>
        <w:left w:val="none" w:sz="0" w:space="0" w:color="auto"/>
        <w:bottom w:val="none" w:sz="0" w:space="0" w:color="auto"/>
        <w:right w:val="none" w:sz="0" w:space="0" w:color="auto"/>
      </w:divBdr>
    </w:div>
    <w:div w:id="1966153444">
      <w:bodyDiv w:val="1"/>
      <w:marLeft w:val="0"/>
      <w:marRight w:val="0"/>
      <w:marTop w:val="0"/>
      <w:marBottom w:val="0"/>
      <w:divBdr>
        <w:top w:val="none" w:sz="0" w:space="0" w:color="auto"/>
        <w:left w:val="none" w:sz="0" w:space="0" w:color="auto"/>
        <w:bottom w:val="none" w:sz="0" w:space="0" w:color="auto"/>
        <w:right w:val="none" w:sz="0" w:space="0" w:color="auto"/>
      </w:divBdr>
    </w:div>
    <w:div w:id="1967462383">
      <w:bodyDiv w:val="1"/>
      <w:marLeft w:val="0"/>
      <w:marRight w:val="0"/>
      <w:marTop w:val="0"/>
      <w:marBottom w:val="0"/>
      <w:divBdr>
        <w:top w:val="none" w:sz="0" w:space="0" w:color="auto"/>
        <w:left w:val="none" w:sz="0" w:space="0" w:color="auto"/>
        <w:bottom w:val="none" w:sz="0" w:space="0" w:color="auto"/>
        <w:right w:val="none" w:sz="0" w:space="0" w:color="auto"/>
      </w:divBdr>
    </w:div>
    <w:div w:id="1968002318">
      <w:bodyDiv w:val="1"/>
      <w:marLeft w:val="0"/>
      <w:marRight w:val="0"/>
      <w:marTop w:val="0"/>
      <w:marBottom w:val="0"/>
      <w:divBdr>
        <w:top w:val="none" w:sz="0" w:space="0" w:color="auto"/>
        <w:left w:val="none" w:sz="0" w:space="0" w:color="auto"/>
        <w:bottom w:val="none" w:sz="0" w:space="0" w:color="auto"/>
        <w:right w:val="none" w:sz="0" w:space="0" w:color="auto"/>
      </w:divBdr>
    </w:div>
    <w:div w:id="1975669372">
      <w:bodyDiv w:val="1"/>
      <w:marLeft w:val="0"/>
      <w:marRight w:val="0"/>
      <w:marTop w:val="0"/>
      <w:marBottom w:val="0"/>
      <w:divBdr>
        <w:top w:val="none" w:sz="0" w:space="0" w:color="auto"/>
        <w:left w:val="none" w:sz="0" w:space="0" w:color="auto"/>
        <w:bottom w:val="none" w:sz="0" w:space="0" w:color="auto"/>
        <w:right w:val="none" w:sz="0" w:space="0" w:color="auto"/>
      </w:divBdr>
    </w:div>
    <w:div w:id="1976375638">
      <w:bodyDiv w:val="1"/>
      <w:marLeft w:val="0"/>
      <w:marRight w:val="0"/>
      <w:marTop w:val="0"/>
      <w:marBottom w:val="0"/>
      <w:divBdr>
        <w:top w:val="none" w:sz="0" w:space="0" w:color="auto"/>
        <w:left w:val="none" w:sz="0" w:space="0" w:color="auto"/>
        <w:bottom w:val="none" w:sz="0" w:space="0" w:color="auto"/>
        <w:right w:val="none" w:sz="0" w:space="0" w:color="auto"/>
      </w:divBdr>
    </w:div>
    <w:div w:id="1978341456">
      <w:bodyDiv w:val="1"/>
      <w:marLeft w:val="0"/>
      <w:marRight w:val="0"/>
      <w:marTop w:val="0"/>
      <w:marBottom w:val="0"/>
      <w:divBdr>
        <w:top w:val="none" w:sz="0" w:space="0" w:color="auto"/>
        <w:left w:val="none" w:sz="0" w:space="0" w:color="auto"/>
        <w:bottom w:val="none" w:sz="0" w:space="0" w:color="auto"/>
        <w:right w:val="none" w:sz="0" w:space="0" w:color="auto"/>
      </w:divBdr>
    </w:div>
    <w:div w:id="1978609590">
      <w:bodyDiv w:val="1"/>
      <w:marLeft w:val="0"/>
      <w:marRight w:val="0"/>
      <w:marTop w:val="0"/>
      <w:marBottom w:val="0"/>
      <w:divBdr>
        <w:top w:val="none" w:sz="0" w:space="0" w:color="auto"/>
        <w:left w:val="none" w:sz="0" w:space="0" w:color="auto"/>
        <w:bottom w:val="none" w:sz="0" w:space="0" w:color="auto"/>
        <w:right w:val="none" w:sz="0" w:space="0" w:color="auto"/>
      </w:divBdr>
    </w:div>
    <w:div w:id="1978946041">
      <w:bodyDiv w:val="1"/>
      <w:marLeft w:val="0"/>
      <w:marRight w:val="0"/>
      <w:marTop w:val="0"/>
      <w:marBottom w:val="0"/>
      <w:divBdr>
        <w:top w:val="none" w:sz="0" w:space="0" w:color="auto"/>
        <w:left w:val="none" w:sz="0" w:space="0" w:color="auto"/>
        <w:bottom w:val="none" w:sz="0" w:space="0" w:color="auto"/>
        <w:right w:val="none" w:sz="0" w:space="0" w:color="auto"/>
      </w:divBdr>
    </w:div>
    <w:div w:id="1981499802">
      <w:bodyDiv w:val="1"/>
      <w:marLeft w:val="0"/>
      <w:marRight w:val="0"/>
      <w:marTop w:val="0"/>
      <w:marBottom w:val="0"/>
      <w:divBdr>
        <w:top w:val="none" w:sz="0" w:space="0" w:color="auto"/>
        <w:left w:val="none" w:sz="0" w:space="0" w:color="auto"/>
        <w:bottom w:val="none" w:sz="0" w:space="0" w:color="auto"/>
        <w:right w:val="none" w:sz="0" w:space="0" w:color="auto"/>
      </w:divBdr>
    </w:div>
    <w:div w:id="1983729578">
      <w:bodyDiv w:val="1"/>
      <w:marLeft w:val="0"/>
      <w:marRight w:val="0"/>
      <w:marTop w:val="0"/>
      <w:marBottom w:val="0"/>
      <w:divBdr>
        <w:top w:val="none" w:sz="0" w:space="0" w:color="auto"/>
        <w:left w:val="none" w:sz="0" w:space="0" w:color="auto"/>
        <w:bottom w:val="none" w:sz="0" w:space="0" w:color="auto"/>
        <w:right w:val="none" w:sz="0" w:space="0" w:color="auto"/>
      </w:divBdr>
    </w:div>
    <w:div w:id="1985113359">
      <w:bodyDiv w:val="1"/>
      <w:marLeft w:val="0"/>
      <w:marRight w:val="0"/>
      <w:marTop w:val="0"/>
      <w:marBottom w:val="0"/>
      <w:divBdr>
        <w:top w:val="none" w:sz="0" w:space="0" w:color="auto"/>
        <w:left w:val="none" w:sz="0" w:space="0" w:color="auto"/>
        <w:bottom w:val="none" w:sz="0" w:space="0" w:color="auto"/>
        <w:right w:val="none" w:sz="0" w:space="0" w:color="auto"/>
      </w:divBdr>
    </w:div>
    <w:div w:id="1985237032">
      <w:bodyDiv w:val="1"/>
      <w:marLeft w:val="0"/>
      <w:marRight w:val="0"/>
      <w:marTop w:val="0"/>
      <w:marBottom w:val="0"/>
      <w:divBdr>
        <w:top w:val="none" w:sz="0" w:space="0" w:color="auto"/>
        <w:left w:val="none" w:sz="0" w:space="0" w:color="auto"/>
        <w:bottom w:val="none" w:sz="0" w:space="0" w:color="auto"/>
        <w:right w:val="none" w:sz="0" w:space="0" w:color="auto"/>
      </w:divBdr>
    </w:div>
    <w:div w:id="1989551401">
      <w:bodyDiv w:val="1"/>
      <w:marLeft w:val="0"/>
      <w:marRight w:val="0"/>
      <w:marTop w:val="0"/>
      <w:marBottom w:val="0"/>
      <w:divBdr>
        <w:top w:val="none" w:sz="0" w:space="0" w:color="auto"/>
        <w:left w:val="none" w:sz="0" w:space="0" w:color="auto"/>
        <w:bottom w:val="none" w:sz="0" w:space="0" w:color="auto"/>
        <w:right w:val="none" w:sz="0" w:space="0" w:color="auto"/>
      </w:divBdr>
    </w:div>
    <w:div w:id="1991128422">
      <w:bodyDiv w:val="1"/>
      <w:marLeft w:val="0"/>
      <w:marRight w:val="0"/>
      <w:marTop w:val="0"/>
      <w:marBottom w:val="0"/>
      <w:divBdr>
        <w:top w:val="none" w:sz="0" w:space="0" w:color="auto"/>
        <w:left w:val="none" w:sz="0" w:space="0" w:color="auto"/>
        <w:bottom w:val="none" w:sz="0" w:space="0" w:color="auto"/>
        <w:right w:val="none" w:sz="0" w:space="0" w:color="auto"/>
      </w:divBdr>
    </w:div>
    <w:div w:id="1993682110">
      <w:bodyDiv w:val="1"/>
      <w:marLeft w:val="0"/>
      <w:marRight w:val="0"/>
      <w:marTop w:val="0"/>
      <w:marBottom w:val="0"/>
      <w:divBdr>
        <w:top w:val="none" w:sz="0" w:space="0" w:color="auto"/>
        <w:left w:val="none" w:sz="0" w:space="0" w:color="auto"/>
        <w:bottom w:val="none" w:sz="0" w:space="0" w:color="auto"/>
        <w:right w:val="none" w:sz="0" w:space="0" w:color="auto"/>
      </w:divBdr>
    </w:div>
    <w:div w:id="1995716484">
      <w:bodyDiv w:val="1"/>
      <w:marLeft w:val="0"/>
      <w:marRight w:val="0"/>
      <w:marTop w:val="0"/>
      <w:marBottom w:val="0"/>
      <w:divBdr>
        <w:top w:val="none" w:sz="0" w:space="0" w:color="auto"/>
        <w:left w:val="none" w:sz="0" w:space="0" w:color="auto"/>
        <w:bottom w:val="none" w:sz="0" w:space="0" w:color="auto"/>
        <w:right w:val="none" w:sz="0" w:space="0" w:color="auto"/>
      </w:divBdr>
    </w:div>
    <w:div w:id="1999184699">
      <w:bodyDiv w:val="1"/>
      <w:marLeft w:val="0"/>
      <w:marRight w:val="0"/>
      <w:marTop w:val="0"/>
      <w:marBottom w:val="0"/>
      <w:divBdr>
        <w:top w:val="none" w:sz="0" w:space="0" w:color="auto"/>
        <w:left w:val="none" w:sz="0" w:space="0" w:color="auto"/>
        <w:bottom w:val="none" w:sz="0" w:space="0" w:color="auto"/>
        <w:right w:val="none" w:sz="0" w:space="0" w:color="auto"/>
      </w:divBdr>
    </w:div>
    <w:div w:id="2002614918">
      <w:bodyDiv w:val="1"/>
      <w:marLeft w:val="0"/>
      <w:marRight w:val="0"/>
      <w:marTop w:val="0"/>
      <w:marBottom w:val="0"/>
      <w:divBdr>
        <w:top w:val="none" w:sz="0" w:space="0" w:color="auto"/>
        <w:left w:val="none" w:sz="0" w:space="0" w:color="auto"/>
        <w:bottom w:val="none" w:sz="0" w:space="0" w:color="auto"/>
        <w:right w:val="none" w:sz="0" w:space="0" w:color="auto"/>
      </w:divBdr>
    </w:div>
    <w:div w:id="2005206499">
      <w:bodyDiv w:val="1"/>
      <w:marLeft w:val="0"/>
      <w:marRight w:val="0"/>
      <w:marTop w:val="0"/>
      <w:marBottom w:val="0"/>
      <w:divBdr>
        <w:top w:val="none" w:sz="0" w:space="0" w:color="auto"/>
        <w:left w:val="none" w:sz="0" w:space="0" w:color="auto"/>
        <w:bottom w:val="none" w:sz="0" w:space="0" w:color="auto"/>
        <w:right w:val="none" w:sz="0" w:space="0" w:color="auto"/>
      </w:divBdr>
    </w:div>
    <w:div w:id="2006393171">
      <w:bodyDiv w:val="1"/>
      <w:marLeft w:val="0"/>
      <w:marRight w:val="0"/>
      <w:marTop w:val="0"/>
      <w:marBottom w:val="0"/>
      <w:divBdr>
        <w:top w:val="none" w:sz="0" w:space="0" w:color="auto"/>
        <w:left w:val="none" w:sz="0" w:space="0" w:color="auto"/>
        <w:bottom w:val="none" w:sz="0" w:space="0" w:color="auto"/>
        <w:right w:val="none" w:sz="0" w:space="0" w:color="auto"/>
      </w:divBdr>
    </w:div>
    <w:div w:id="2007826758">
      <w:bodyDiv w:val="1"/>
      <w:marLeft w:val="0"/>
      <w:marRight w:val="0"/>
      <w:marTop w:val="0"/>
      <w:marBottom w:val="0"/>
      <w:divBdr>
        <w:top w:val="none" w:sz="0" w:space="0" w:color="auto"/>
        <w:left w:val="none" w:sz="0" w:space="0" w:color="auto"/>
        <w:bottom w:val="none" w:sz="0" w:space="0" w:color="auto"/>
        <w:right w:val="none" w:sz="0" w:space="0" w:color="auto"/>
      </w:divBdr>
    </w:div>
    <w:div w:id="2008512307">
      <w:bodyDiv w:val="1"/>
      <w:marLeft w:val="0"/>
      <w:marRight w:val="0"/>
      <w:marTop w:val="0"/>
      <w:marBottom w:val="0"/>
      <w:divBdr>
        <w:top w:val="none" w:sz="0" w:space="0" w:color="auto"/>
        <w:left w:val="none" w:sz="0" w:space="0" w:color="auto"/>
        <w:bottom w:val="none" w:sz="0" w:space="0" w:color="auto"/>
        <w:right w:val="none" w:sz="0" w:space="0" w:color="auto"/>
      </w:divBdr>
    </w:div>
    <w:div w:id="2009090483">
      <w:bodyDiv w:val="1"/>
      <w:marLeft w:val="0"/>
      <w:marRight w:val="0"/>
      <w:marTop w:val="0"/>
      <w:marBottom w:val="0"/>
      <w:divBdr>
        <w:top w:val="none" w:sz="0" w:space="0" w:color="auto"/>
        <w:left w:val="none" w:sz="0" w:space="0" w:color="auto"/>
        <w:bottom w:val="none" w:sz="0" w:space="0" w:color="auto"/>
        <w:right w:val="none" w:sz="0" w:space="0" w:color="auto"/>
      </w:divBdr>
    </w:div>
    <w:div w:id="2010978720">
      <w:bodyDiv w:val="1"/>
      <w:marLeft w:val="0"/>
      <w:marRight w:val="0"/>
      <w:marTop w:val="0"/>
      <w:marBottom w:val="0"/>
      <w:divBdr>
        <w:top w:val="none" w:sz="0" w:space="0" w:color="auto"/>
        <w:left w:val="none" w:sz="0" w:space="0" w:color="auto"/>
        <w:bottom w:val="none" w:sz="0" w:space="0" w:color="auto"/>
        <w:right w:val="none" w:sz="0" w:space="0" w:color="auto"/>
      </w:divBdr>
    </w:div>
    <w:div w:id="2015760070">
      <w:bodyDiv w:val="1"/>
      <w:marLeft w:val="0"/>
      <w:marRight w:val="0"/>
      <w:marTop w:val="0"/>
      <w:marBottom w:val="0"/>
      <w:divBdr>
        <w:top w:val="none" w:sz="0" w:space="0" w:color="auto"/>
        <w:left w:val="none" w:sz="0" w:space="0" w:color="auto"/>
        <w:bottom w:val="none" w:sz="0" w:space="0" w:color="auto"/>
        <w:right w:val="none" w:sz="0" w:space="0" w:color="auto"/>
      </w:divBdr>
    </w:div>
    <w:div w:id="2017342104">
      <w:bodyDiv w:val="1"/>
      <w:marLeft w:val="0"/>
      <w:marRight w:val="0"/>
      <w:marTop w:val="0"/>
      <w:marBottom w:val="0"/>
      <w:divBdr>
        <w:top w:val="none" w:sz="0" w:space="0" w:color="auto"/>
        <w:left w:val="none" w:sz="0" w:space="0" w:color="auto"/>
        <w:bottom w:val="none" w:sz="0" w:space="0" w:color="auto"/>
        <w:right w:val="none" w:sz="0" w:space="0" w:color="auto"/>
      </w:divBdr>
    </w:div>
    <w:div w:id="2023436714">
      <w:bodyDiv w:val="1"/>
      <w:marLeft w:val="0"/>
      <w:marRight w:val="0"/>
      <w:marTop w:val="0"/>
      <w:marBottom w:val="0"/>
      <w:divBdr>
        <w:top w:val="none" w:sz="0" w:space="0" w:color="auto"/>
        <w:left w:val="none" w:sz="0" w:space="0" w:color="auto"/>
        <w:bottom w:val="none" w:sz="0" w:space="0" w:color="auto"/>
        <w:right w:val="none" w:sz="0" w:space="0" w:color="auto"/>
      </w:divBdr>
    </w:div>
    <w:div w:id="2023849649">
      <w:bodyDiv w:val="1"/>
      <w:marLeft w:val="0"/>
      <w:marRight w:val="0"/>
      <w:marTop w:val="0"/>
      <w:marBottom w:val="0"/>
      <w:divBdr>
        <w:top w:val="none" w:sz="0" w:space="0" w:color="auto"/>
        <w:left w:val="none" w:sz="0" w:space="0" w:color="auto"/>
        <w:bottom w:val="none" w:sz="0" w:space="0" w:color="auto"/>
        <w:right w:val="none" w:sz="0" w:space="0" w:color="auto"/>
      </w:divBdr>
    </w:div>
    <w:div w:id="2024432584">
      <w:bodyDiv w:val="1"/>
      <w:marLeft w:val="0"/>
      <w:marRight w:val="0"/>
      <w:marTop w:val="0"/>
      <w:marBottom w:val="0"/>
      <w:divBdr>
        <w:top w:val="none" w:sz="0" w:space="0" w:color="auto"/>
        <w:left w:val="none" w:sz="0" w:space="0" w:color="auto"/>
        <w:bottom w:val="none" w:sz="0" w:space="0" w:color="auto"/>
        <w:right w:val="none" w:sz="0" w:space="0" w:color="auto"/>
      </w:divBdr>
    </w:div>
    <w:div w:id="2027713595">
      <w:bodyDiv w:val="1"/>
      <w:marLeft w:val="0"/>
      <w:marRight w:val="0"/>
      <w:marTop w:val="0"/>
      <w:marBottom w:val="0"/>
      <w:divBdr>
        <w:top w:val="none" w:sz="0" w:space="0" w:color="auto"/>
        <w:left w:val="none" w:sz="0" w:space="0" w:color="auto"/>
        <w:bottom w:val="none" w:sz="0" w:space="0" w:color="auto"/>
        <w:right w:val="none" w:sz="0" w:space="0" w:color="auto"/>
      </w:divBdr>
    </w:div>
    <w:div w:id="2030716329">
      <w:bodyDiv w:val="1"/>
      <w:marLeft w:val="0"/>
      <w:marRight w:val="0"/>
      <w:marTop w:val="0"/>
      <w:marBottom w:val="0"/>
      <w:divBdr>
        <w:top w:val="none" w:sz="0" w:space="0" w:color="auto"/>
        <w:left w:val="none" w:sz="0" w:space="0" w:color="auto"/>
        <w:bottom w:val="none" w:sz="0" w:space="0" w:color="auto"/>
        <w:right w:val="none" w:sz="0" w:space="0" w:color="auto"/>
      </w:divBdr>
    </w:div>
    <w:div w:id="2035305024">
      <w:bodyDiv w:val="1"/>
      <w:marLeft w:val="0"/>
      <w:marRight w:val="0"/>
      <w:marTop w:val="0"/>
      <w:marBottom w:val="0"/>
      <w:divBdr>
        <w:top w:val="none" w:sz="0" w:space="0" w:color="auto"/>
        <w:left w:val="none" w:sz="0" w:space="0" w:color="auto"/>
        <w:bottom w:val="none" w:sz="0" w:space="0" w:color="auto"/>
        <w:right w:val="none" w:sz="0" w:space="0" w:color="auto"/>
      </w:divBdr>
    </w:div>
    <w:div w:id="2035305150">
      <w:bodyDiv w:val="1"/>
      <w:marLeft w:val="0"/>
      <w:marRight w:val="0"/>
      <w:marTop w:val="0"/>
      <w:marBottom w:val="0"/>
      <w:divBdr>
        <w:top w:val="none" w:sz="0" w:space="0" w:color="auto"/>
        <w:left w:val="none" w:sz="0" w:space="0" w:color="auto"/>
        <w:bottom w:val="none" w:sz="0" w:space="0" w:color="auto"/>
        <w:right w:val="none" w:sz="0" w:space="0" w:color="auto"/>
      </w:divBdr>
    </w:div>
    <w:div w:id="2036079163">
      <w:bodyDiv w:val="1"/>
      <w:marLeft w:val="0"/>
      <w:marRight w:val="0"/>
      <w:marTop w:val="0"/>
      <w:marBottom w:val="0"/>
      <w:divBdr>
        <w:top w:val="none" w:sz="0" w:space="0" w:color="auto"/>
        <w:left w:val="none" w:sz="0" w:space="0" w:color="auto"/>
        <w:bottom w:val="none" w:sz="0" w:space="0" w:color="auto"/>
        <w:right w:val="none" w:sz="0" w:space="0" w:color="auto"/>
      </w:divBdr>
    </w:div>
    <w:div w:id="2040080108">
      <w:bodyDiv w:val="1"/>
      <w:marLeft w:val="0"/>
      <w:marRight w:val="0"/>
      <w:marTop w:val="0"/>
      <w:marBottom w:val="0"/>
      <w:divBdr>
        <w:top w:val="none" w:sz="0" w:space="0" w:color="auto"/>
        <w:left w:val="none" w:sz="0" w:space="0" w:color="auto"/>
        <w:bottom w:val="none" w:sz="0" w:space="0" w:color="auto"/>
        <w:right w:val="none" w:sz="0" w:space="0" w:color="auto"/>
      </w:divBdr>
    </w:div>
    <w:div w:id="2041467422">
      <w:bodyDiv w:val="1"/>
      <w:marLeft w:val="0"/>
      <w:marRight w:val="0"/>
      <w:marTop w:val="0"/>
      <w:marBottom w:val="0"/>
      <w:divBdr>
        <w:top w:val="none" w:sz="0" w:space="0" w:color="auto"/>
        <w:left w:val="none" w:sz="0" w:space="0" w:color="auto"/>
        <w:bottom w:val="none" w:sz="0" w:space="0" w:color="auto"/>
        <w:right w:val="none" w:sz="0" w:space="0" w:color="auto"/>
      </w:divBdr>
    </w:div>
    <w:div w:id="2042364894">
      <w:bodyDiv w:val="1"/>
      <w:marLeft w:val="0"/>
      <w:marRight w:val="0"/>
      <w:marTop w:val="0"/>
      <w:marBottom w:val="0"/>
      <w:divBdr>
        <w:top w:val="none" w:sz="0" w:space="0" w:color="auto"/>
        <w:left w:val="none" w:sz="0" w:space="0" w:color="auto"/>
        <w:bottom w:val="none" w:sz="0" w:space="0" w:color="auto"/>
        <w:right w:val="none" w:sz="0" w:space="0" w:color="auto"/>
      </w:divBdr>
    </w:div>
    <w:div w:id="2047244607">
      <w:bodyDiv w:val="1"/>
      <w:marLeft w:val="0"/>
      <w:marRight w:val="0"/>
      <w:marTop w:val="0"/>
      <w:marBottom w:val="0"/>
      <w:divBdr>
        <w:top w:val="none" w:sz="0" w:space="0" w:color="auto"/>
        <w:left w:val="none" w:sz="0" w:space="0" w:color="auto"/>
        <w:bottom w:val="none" w:sz="0" w:space="0" w:color="auto"/>
        <w:right w:val="none" w:sz="0" w:space="0" w:color="auto"/>
      </w:divBdr>
    </w:div>
    <w:div w:id="2047682543">
      <w:bodyDiv w:val="1"/>
      <w:marLeft w:val="0"/>
      <w:marRight w:val="0"/>
      <w:marTop w:val="0"/>
      <w:marBottom w:val="0"/>
      <w:divBdr>
        <w:top w:val="none" w:sz="0" w:space="0" w:color="auto"/>
        <w:left w:val="none" w:sz="0" w:space="0" w:color="auto"/>
        <w:bottom w:val="none" w:sz="0" w:space="0" w:color="auto"/>
        <w:right w:val="none" w:sz="0" w:space="0" w:color="auto"/>
      </w:divBdr>
    </w:div>
    <w:div w:id="2049256667">
      <w:bodyDiv w:val="1"/>
      <w:marLeft w:val="0"/>
      <w:marRight w:val="0"/>
      <w:marTop w:val="0"/>
      <w:marBottom w:val="0"/>
      <w:divBdr>
        <w:top w:val="none" w:sz="0" w:space="0" w:color="auto"/>
        <w:left w:val="none" w:sz="0" w:space="0" w:color="auto"/>
        <w:bottom w:val="none" w:sz="0" w:space="0" w:color="auto"/>
        <w:right w:val="none" w:sz="0" w:space="0" w:color="auto"/>
      </w:divBdr>
    </w:div>
    <w:div w:id="2049601110">
      <w:bodyDiv w:val="1"/>
      <w:marLeft w:val="0"/>
      <w:marRight w:val="0"/>
      <w:marTop w:val="0"/>
      <w:marBottom w:val="0"/>
      <w:divBdr>
        <w:top w:val="none" w:sz="0" w:space="0" w:color="auto"/>
        <w:left w:val="none" w:sz="0" w:space="0" w:color="auto"/>
        <w:bottom w:val="none" w:sz="0" w:space="0" w:color="auto"/>
        <w:right w:val="none" w:sz="0" w:space="0" w:color="auto"/>
      </w:divBdr>
    </w:div>
    <w:div w:id="2049723605">
      <w:bodyDiv w:val="1"/>
      <w:marLeft w:val="0"/>
      <w:marRight w:val="0"/>
      <w:marTop w:val="0"/>
      <w:marBottom w:val="0"/>
      <w:divBdr>
        <w:top w:val="none" w:sz="0" w:space="0" w:color="auto"/>
        <w:left w:val="none" w:sz="0" w:space="0" w:color="auto"/>
        <w:bottom w:val="none" w:sz="0" w:space="0" w:color="auto"/>
        <w:right w:val="none" w:sz="0" w:space="0" w:color="auto"/>
      </w:divBdr>
    </w:div>
    <w:div w:id="2051150385">
      <w:bodyDiv w:val="1"/>
      <w:marLeft w:val="0"/>
      <w:marRight w:val="0"/>
      <w:marTop w:val="0"/>
      <w:marBottom w:val="0"/>
      <w:divBdr>
        <w:top w:val="none" w:sz="0" w:space="0" w:color="auto"/>
        <w:left w:val="none" w:sz="0" w:space="0" w:color="auto"/>
        <w:bottom w:val="none" w:sz="0" w:space="0" w:color="auto"/>
        <w:right w:val="none" w:sz="0" w:space="0" w:color="auto"/>
      </w:divBdr>
    </w:div>
    <w:div w:id="2054649220">
      <w:bodyDiv w:val="1"/>
      <w:marLeft w:val="0"/>
      <w:marRight w:val="0"/>
      <w:marTop w:val="0"/>
      <w:marBottom w:val="0"/>
      <w:divBdr>
        <w:top w:val="none" w:sz="0" w:space="0" w:color="auto"/>
        <w:left w:val="none" w:sz="0" w:space="0" w:color="auto"/>
        <w:bottom w:val="none" w:sz="0" w:space="0" w:color="auto"/>
        <w:right w:val="none" w:sz="0" w:space="0" w:color="auto"/>
      </w:divBdr>
    </w:div>
    <w:div w:id="2054690526">
      <w:bodyDiv w:val="1"/>
      <w:marLeft w:val="0"/>
      <w:marRight w:val="0"/>
      <w:marTop w:val="0"/>
      <w:marBottom w:val="0"/>
      <w:divBdr>
        <w:top w:val="none" w:sz="0" w:space="0" w:color="auto"/>
        <w:left w:val="none" w:sz="0" w:space="0" w:color="auto"/>
        <w:bottom w:val="none" w:sz="0" w:space="0" w:color="auto"/>
        <w:right w:val="none" w:sz="0" w:space="0" w:color="auto"/>
      </w:divBdr>
    </w:div>
    <w:div w:id="2055962225">
      <w:bodyDiv w:val="1"/>
      <w:marLeft w:val="0"/>
      <w:marRight w:val="0"/>
      <w:marTop w:val="0"/>
      <w:marBottom w:val="0"/>
      <w:divBdr>
        <w:top w:val="none" w:sz="0" w:space="0" w:color="auto"/>
        <w:left w:val="none" w:sz="0" w:space="0" w:color="auto"/>
        <w:bottom w:val="none" w:sz="0" w:space="0" w:color="auto"/>
        <w:right w:val="none" w:sz="0" w:space="0" w:color="auto"/>
      </w:divBdr>
    </w:div>
    <w:div w:id="2056808762">
      <w:bodyDiv w:val="1"/>
      <w:marLeft w:val="0"/>
      <w:marRight w:val="0"/>
      <w:marTop w:val="0"/>
      <w:marBottom w:val="0"/>
      <w:divBdr>
        <w:top w:val="none" w:sz="0" w:space="0" w:color="auto"/>
        <w:left w:val="none" w:sz="0" w:space="0" w:color="auto"/>
        <w:bottom w:val="none" w:sz="0" w:space="0" w:color="auto"/>
        <w:right w:val="none" w:sz="0" w:space="0" w:color="auto"/>
      </w:divBdr>
    </w:div>
    <w:div w:id="2057272487">
      <w:bodyDiv w:val="1"/>
      <w:marLeft w:val="0"/>
      <w:marRight w:val="0"/>
      <w:marTop w:val="0"/>
      <w:marBottom w:val="0"/>
      <w:divBdr>
        <w:top w:val="none" w:sz="0" w:space="0" w:color="auto"/>
        <w:left w:val="none" w:sz="0" w:space="0" w:color="auto"/>
        <w:bottom w:val="none" w:sz="0" w:space="0" w:color="auto"/>
        <w:right w:val="none" w:sz="0" w:space="0" w:color="auto"/>
      </w:divBdr>
    </w:div>
    <w:div w:id="2057699714">
      <w:bodyDiv w:val="1"/>
      <w:marLeft w:val="0"/>
      <w:marRight w:val="0"/>
      <w:marTop w:val="0"/>
      <w:marBottom w:val="0"/>
      <w:divBdr>
        <w:top w:val="none" w:sz="0" w:space="0" w:color="auto"/>
        <w:left w:val="none" w:sz="0" w:space="0" w:color="auto"/>
        <w:bottom w:val="none" w:sz="0" w:space="0" w:color="auto"/>
        <w:right w:val="none" w:sz="0" w:space="0" w:color="auto"/>
      </w:divBdr>
    </w:div>
    <w:div w:id="2061510935">
      <w:bodyDiv w:val="1"/>
      <w:marLeft w:val="0"/>
      <w:marRight w:val="0"/>
      <w:marTop w:val="0"/>
      <w:marBottom w:val="0"/>
      <w:divBdr>
        <w:top w:val="none" w:sz="0" w:space="0" w:color="auto"/>
        <w:left w:val="none" w:sz="0" w:space="0" w:color="auto"/>
        <w:bottom w:val="none" w:sz="0" w:space="0" w:color="auto"/>
        <w:right w:val="none" w:sz="0" w:space="0" w:color="auto"/>
      </w:divBdr>
    </w:div>
    <w:div w:id="2062287198">
      <w:bodyDiv w:val="1"/>
      <w:marLeft w:val="0"/>
      <w:marRight w:val="0"/>
      <w:marTop w:val="0"/>
      <w:marBottom w:val="0"/>
      <w:divBdr>
        <w:top w:val="none" w:sz="0" w:space="0" w:color="auto"/>
        <w:left w:val="none" w:sz="0" w:space="0" w:color="auto"/>
        <w:bottom w:val="none" w:sz="0" w:space="0" w:color="auto"/>
        <w:right w:val="none" w:sz="0" w:space="0" w:color="auto"/>
      </w:divBdr>
    </w:div>
    <w:div w:id="2068021139">
      <w:bodyDiv w:val="1"/>
      <w:marLeft w:val="0"/>
      <w:marRight w:val="0"/>
      <w:marTop w:val="0"/>
      <w:marBottom w:val="0"/>
      <w:divBdr>
        <w:top w:val="none" w:sz="0" w:space="0" w:color="auto"/>
        <w:left w:val="none" w:sz="0" w:space="0" w:color="auto"/>
        <w:bottom w:val="none" w:sz="0" w:space="0" w:color="auto"/>
        <w:right w:val="none" w:sz="0" w:space="0" w:color="auto"/>
      </w:divBdr>
    </w:div>
    <w:div w:id="2068066581">
      <w:bodyDiv w:val="1"/>
      <w:marLeft w:val="0"/>
      <w:marRight w:val="0"/>
      <w:marTop w:val="0"/>
      <w:marBottom w:val="0"/>
      <w:divBdr>
        <w:top w:val="none" w:sz="0" w:space="0" w:color="auto"/>
        <w:left w:val="none" w:sz="0" w:space="0" w:color="auto"/>
        <w:bottom w:val="none" w:sz="0" w:space="0" w:color="auto"/>
        <w:right w:val="none" w:sz="0" w:space="0" w:color="auto"/>
      </w:divBdr>
    </w:div>
    <w:div w:id="2069761095">
      <w:bodyDiv w:val="1"/>
      <w:marLeft w:val="0"/>
      <w:marRight w:val="0"/>
      <w:marTop w:val="0"/>
      <w:marBottom w:val="0"/>
      <w:divBdr>
        <w:top w:val="none" w:sz="0" w:space="0" w:color="auto"/>
        <w:left w:val="none" w:sz="0" w:space="0" w:color="auto"/>
        <w:bottom w:val="none" w:sz="0" w:space="0" w:color="auto"/>
        <w:right w:val="none" w:sz="0" w:space="0" w:color="auto"/>
      </w:divBdr>
    </w:div>
    <w:div w:id="2076124259">
      <w:bodyDiv w:val="1"/>
      <w:marLeft w:val="0"/>
      <w:marRight w:val="0"/>
      <w:marTop w:val="0"/>
      <w:marBottom w:val="0"/>
      <w:divBdr>
        <w:top w:val="none" w:sz="0" w:space="0" w:color="auto"/>
        <w:left w:val="none" w:sz="0" w:space="0" w:color="auto"/>
        <w:bottom w:val="none" w:sz="0" w:space="0" w:color="auto"/>
        <w:right w:val="none" w:sz="0" w:space="0" w:color="auto"/>
      </w:divBdr>
    </w:div>
    <w:div w:id="2079589202">
      <w:bodyDiv w:val="1"/>
      <w:marLeft w:val="0"/>
      <w:marRight w:val="0"/>
      <w:marTop w:val="0"/>
      <w:marBottom w:val="0"/>
      <w:divBdr>
        <w:top w:val="none" w:sz="0" w:space="0" w:color="auto"/>
        <w:left w:val="none" w:sz="0" w:space="0" w:color="auto"/>
        <w:bottom w:val="none" w:sz="0" w:space="0" w:color="auto"/>
        <w:right w:val="none" w:sz="0" w:space="0" w:color="auto"/>
      </w:divBdr>
    </w:div>
    <w:div w:id="2081825282">
      <w:bodyDiv w:val="1"/>
      <w:marLeft w:val="0"/>
      <w:marRight w:val="0"/>
      <w:marTop w:val="0"/>
      <w:marBottom w:val="0"/>
      <w:divBdr>
        <w:top w:val="none" w:sz="0" w:space="0" w:color="auto"/>
        <w:left w:val="none" w:sz="0" w:space="0" w:color="auto"/>
        <w:bottom w:val="none" w:sz="0" w:space="0" w:color="auto"/>
        <w:right w:val="none" w:sz="0" w:space="0" w:color="auto"/>
      </w:divBdr>
    </w:div>
    <w:div w:id="2082025078">
      <w:bodyDiv w:val="1"/>
      <w:marLeft w:val="0"/>
      <w:marRight w:val="0"/>
      <w:marTop w:val="0"/>
      <w:marBottom w:val="0"/>
      <w:divBdr>
        <w:top w:val="none" w:sz="0" w:space="0" w:color="auto"/>
        <w:left w:val="none" w:sz="0" w:space="0" w:color="auto"/>
        <w:bottom w:val="none" w:sz="0" w:space="0" w:color="auto"/>
        <w:right w:val="none" w:sz="0" w:space="0" w:color="auto"/>
      </w:divBdr>
    </w:div>
    <w:div w:id="2083331874">
      <w:bodyDiv w:val="1"/>
      <w:marLeft w:val="0"/>
      <w:marRight w:val="0"/>
      <w:marTop w:val="0"/>
      <w:marBottom w:val="0"/>
      <w:divBdr>
        <w:top w:val="none" w:sz="0" w:space="0" w:color="auto"/>
        <w:left w:val="none" w:sz="0" w:space="0" w:color="auto"/>
        <w:bottom w:val="none" w:sz="0" w:space="0" w:color="auto"/>
        <w:right w:val="none" w:sz="0" w:space="0" w:color="auto"/>
      </w:divBdr>
    </w:div>
    <w:div w:id="2083406542">
      <w:bodyDiv w:val="1"/>
      <w:marLeft w:val="0"/>
      <w:marRight w:val="0"/>
      <w:marTop w:val="0"/>
      <w:marBottom w:val="0"/>
      <w:divBdr>
        <w:top w:val="none" w:sz="0" w:space="0" w:color="auto"/>
        <w:left w:val="none" w:sz="0" w:space="0" w:color="auto"/>
        <w:bottom w:val="none" w:sz="0" w:space="0" w:color="auto"/>
        <w:right w:val="none" w:sz="0" w:space="0" w:color="auto"/>
      </w:divBdr>
    </w:div>
    <w:div w:id="2083981986">
      <w:bodyDiv w:val="1"/>
      <w:marLeft w:val="0"/>
      <w:marRight w:val="0"/>
      <w:marTop w:val="0"/>
      <w:marBottom w:val="0"/>
      <w:divBdr>
        <w:top w:val="none" w:sz="0" w:space="0" w:color="auto"/>
        <w:left w:val="none" w:sz="0" w:space="0" w:color="auto"/>
        <w:bottom w:val="none" w:sz="0" w:space="0" w:color="auto"/>
        <w:right w:val="none" w:sz="0" w:space="0" w:color="auto"/>
      </w:divBdr>
    </w:div>
    <w:div w:id="2084526657">
      <w:bodyDiv w:val="1"/>
      <w:marLeft w:val="0"/>
      <w:marRight w:val="0"/>
      <w:marTop w:val="0"/>
      <w:marBottom w:val="0"/>
      <w:divBdr>
        <w:top w:val="none" w:sz="0" w:space="0" w:color="auto"/>
        <w:left w:val="none" w:sz="0" w:space="0" w:color="auto"/>
        <w:bottom w:val="none" w:sz="0" w:space="0" w:color="auto"/>
        <w:right w:val="none" w:sz="0" w:space="0" w:color="auto"/>
      </w:divBdr>
    </w:div>
    <w:div w:id="2085372132">
      <w:bodyDiv w:val="1"/>
      <w:marLeft w:val="0"/>
      <w:marRight w:val="0"/>
      <w:marTop w:val="0"/>
      <w:marBottom w:val="0"/>
      <w:divBdr>
        <w:top w:val="none" w:sz="0" w:space="0" w:color="auto"/>
        <w:left w:val="none" w:sz="0" w:space="0" w:color="auto"/>
        <w:bottom w:val="none" w:sz="0" w:space="0" w:color="auto"/>
        <w:right w:val="none" w:sz="0" w:space="0" w:color="auto"/>
      </w:divBdr>
    </w:div>
    <w:div w:id="2086102273">
      <w:bodyDiv w:val="1"/>
      <w:marLeft w:val="0"/>
      <w:marRight w:val="0"/>
      <w:marTop w:val="0"/>
      <w:marBottom w:val="0"/>
      <w:divBdr>
        <w:top w:val="none" w:sz="0" w:space="0" w:color="auto"/>
        <w:left w:val="none" w:sz="0" w:space="0" w:color="auto"/>
        <w:bottom w:val="none" w:sz="0" w:space="0" w:color="auto"/>
        <w:right w:val="none" w:sz="0" w:space="0" w:color="auto"/>
      </w:divBdr>
    </w:div>
    <w:div w:id="2089568582">
      <w:bodyDiv w:val="1"/>
      <w:marLeft w:val="0"/>
      <w:marRight w:val="0"/>
      <w:marTop w:val="0"/>
      <w:marBottom w:val="0"/>
      <w:divBdr>
        <w:top w:val="none" w:sz="0" w:space="0" w:color="auto"/>
        <w:left w:val="none" w:sz="0" w:space="0" w:color="auto"/>
        <w:bottom w:val="none" w:sz="0" w:space="0" w:color="auto"/>
        <w:right w:val="none" w:sz="0" w:space="0" w:color="auto"/>
      </w:divBdr>
    </w:div>
    <w:div w:id="2090273073">
      <w:bodyDiv w:val="1"/>
      <w:marLeft w:val="0"/>
      <w:marRight w:val="0"/>
      <w:marTop w:val="0"/>
      <w:marBottom w:val="0"/>
      <w:divBdr>
        <w:top w:val="none" w:sz="0" w:space="0" w:color="auto"/>
        <w:left w:val="none" w:sz="0" w:space="0" w:color="auto"/>
        <w:bottom w:val="none" w:sz="0" w:space="0" w:color="auto"/>
        <w:right w:val="none" w:sz="0" w:space="0" w:color="auto"/>
      </w:divBdr>
    </w:div>
    <w:div w:id="2093114535">
      <w:bodyDiv w:val="1"/>
      <w:marLeft w:val="0"/>
      <w:marRight w:val="0"/>
      <w:marTop w:val="0"/>
      <w:marBottom w:val="0"/>
      <w:divBdr>
        <w:top w:val="none" w:sz="0" w:space="0" w:color="auto"/>
        <w:left w:val="none" w:sz="0" w:space="0" w:color="auto"/>
        <w:bottom w:val="none" w:sz="0" w:space="0" w:color="auto"/>
        <w:right w:val="none" w:sz="0" w:space="0" w:color="auto"/>
      </w:divBdr>
    </w:div>
    <w:div w:id="2097314568">
      <w:bodyDiv w:val="1"/>
      <w:marLeft w:val="0"/>
      <w:marRight w:val="0"/>
      <w:marTop w:val="0"/>
      <w:marBottom w:val="0"/>
      <w:divBdr>
        <w:top w:val="none" w:sz="0" w:space="0" w:color="auto"/>
        <w:left w:val="none" w:sz="0" w:space="0" w:color="auto"/>
        <w:bottom w:val="none" w:sz="0" w:space="0" w:color="auto"/>
        <w:right w:val="none" w:sz="0" w:space="0" w:color="auto"/>
      </w:divBdr>
    </w:div>
    <w:div w:id="2100559994">
      <w:bodyDiv w:val="1"/>
      <w:marLeft w:val="0"/>
      <w:marRight w:val="0"/>
      <w:marTop w:val="0"/>
      <w:marBottom w:val="0"/>
      <w:divBdr>
        <w:top w:val="none" w:sz="0" w:space="0" w:color="auto"/>
        <w:left w:val="none" w:sz="0" w:space="0" w:color="auto"/>
        <w:bottom w:val="none" w:sz="0" w:space="0" w:color="auto"/>
        <w:right w:val="none" w:sz="0" w:space="0" w:color="auto"/>
      </w:divBdr>
    </w:div>
    <w:div w:id="2101173106">
      <w:bodyDiv w:val="1"/>
      <w:marLeft w:val="0"/>
      <w:marRight w:val="0"/>
      <w:marTop w:val="0"/>
      <w:marBottom w:val="0"/>
      <w:divBdr>
        <w:top w:val="none" w:sz="0" w:space="0" w:color="auto"/>
        <w:left w:val="none" w:sz="0" w:space="0" w:color="auto"/>
        <w:bottom w:val="none" w:sz="0" w:space="0" w:color="auto"/>
        <w:right w:val="none" w:sz="0" w:space="0" w:color="auto"/>
      </w:divBdr>
    </w:div>
    <w:div w:id="2101221746">
      <w:bodyDiv w:val="1"/>
      <w:marLeft w:val="0"/>
      <w:marRight w:val="0"/>
      <w:marTop w:val="0"/>
      <w:marBottom w:val="0"/>
      <w:divBdr>
        <w:top w:val="none" w:sz="0" w:space="0" w:color="auto"/>
        <w:left w:val="none" w:sz="0" w:space="0" w:color="auto"/>
        <w:bottom w:val="none" w:sz="0" w:space="0" w:color="auto"/>
        <w:right w:val="none" w:sz="0" w:space="0" w:color="auto"/>
      </w:divBdr>
    </w:div>
    <w:div w:id="2101870846">
      <w:bodyDiv w:val="1"/>
      <w:marLeft w:val="0"/>
      <w:marRight w:val="0"/>
      <w:marTop w:val="0"/>
      <w:marBottom w:val="0"/>
      <w:divBdr>
        <w:top w:val="none" w:sz="0" w:space="0" w:color="auto"/>
        <w:left w:val="none" w:sz="0" w:space="0" w:color="auto"/>
        <w:bottom w:val="none" w:sz="0" w:space="0" w:color="auto"/>
        <w:right w:val="none" w:sz="0" w:space="0" w:color="auto"/>
      </w:divBdr>
    </w:div>
    <w:div w:id="2101944561">
      <w:bodyDiv w:val="1"/>
      <w:marLeft w:val="0"/>
      <w:marRight w:val="0"/>
      <w:marTop w:val="0"/>
      <w:marBottom w:val="0"/>
      <w:divBdr>
        <w:top w:val="none" w:sz="0" w:space="0" w:color="auto"/>
        <w:left w:val="none" w:sz="0" w:space="0" w:color="auto"/>
        <w:bottom w:val="none" w:sz="0" w:space="0" w:color="auto"/>
        <w:right w:val="none" w:sz="0" w:space="0" w:color="auto"/>
      </w:divBdr>
    </w:div>
    <w:div w:id="2103135889">
      <w:bodyDiv w:val="1"/>
      <w:marLeft w:val="0"/>
      <w:marRight w:val="0"/>
      <w:marTop w:val="0"/>
      <w:marBottom w:val="0"/>
      <w:divBdr>
        <w:top w:val="none" w:sz="0" w:space="0" w:color="auto"/>
        <w:left w:val="none" w:sz="0" w:space="0" w:color="auto"/>
        <w:bottom w:val="none" w:sz="0" w:space="0" w:color="auto"/>
        <w:right w:val="none" w:sz="0" w:space="0" w:color="auto"/>
      </w:divBdr>
    </w:div>
    <w:div w:id="2104376371">
      <w:bodyDiv w:val="1"/>
      <w:marLeft w:val="0"/>
      <w:marRight w:val="0"/>
      <w:marTop w:val="0"/>
      <w:marBottom w:val="0"/>
      <w:divBdr>
        <w:top w:val="none" w:sz="0" w:space="0" w:color="auto"/>
        <w:left w:val="none" w:sz="0" w:space="0" w:color="auto"/>
        <w:bottom w:val="none" w:sz="0" w:space="0" w:color="auto"/>
        <w:right w:val="none" w:sz="0" w:space="0" w:color="auto"/>
      </w:divBdr>
    </w:div>
    <w:div w:id="2107725895">
      <w:bodyDiv w:val="1"/>
      <w:marLeft w:val="0"/>
      <w:marRight w:val="0"/>
      <w:marTop w:val="0"/>
      <w:marBottom w:val="0"/>
      <w:divBdr>
        <w:top w:val="none" w:sz="0" w:space="0" w:color="auto"/>
        <w:left w:val="none" w:sz="0" w:space="0" w:color="auto"/>
        <w:bottom w:val="none" w:sz="0" w:space="0" w:color="auto"/>
        <w:right w:val="none" w:sz="0" w:space="0" w:color="auto"/>
      </w:divBdr>
    </w:div>
    <w:div w:id="2107730125">
      <w:bodyDiv w:val="1"/>
      <w:marLeft w:val="0"/>
      <w:marRight w:val="0"/>
      <w:marTop w:val="0"/>
      <w:marBottom w:val="0"/>
      <w:divBdr>
        <w:top w:val="none" w:sz="0" w:space="0" w:color="auto"/>
        <w:left w:val="none" w:sz="0" w:space="0" w:color="auto"/>
        <w:bottom w:val="none" w:sz="0" w:space="0" w:color="auto"/>
        <w:right w:val="none" w:sz="0" w:space="0" w:color="auto"/>
      </w:divBdr>
    </w:div>
    <w:div w:id="2109158933">
      <w:bodyDiv w:val="1"/>
      <w:marLeft w:val="0"/>
      <w:marRight w:val="0"/>
      <w:marTop w:val="0"/>
      <w:marBottom w:val="0"/>
      <w:divBdr>
        <w:top w:val="none" w:sz="0" w:space="0" w:color="auto"/>
        <w:left w:val="none" w:sz="0" w:space="0" w:color="auto"/>
        <w:bottom w:val="none" w:sz="0" w:space="0" w:color="auto"/>
        <w:right w:val="none" w:sz="0" w:space="0" w:color="auto"/>
      </w:divBdr>
    </w:div>
    <w:div w:id="2110544557">
      <w:bodyDiv w:val="1"/>
      <w:marLeft w:val="0"/>
      <w:marRight w:val="0"/>
      <w:marTop w:val="0"/>
      <w:marBottom w:val="0"/>
      <w:divBdr>
        <w:top w:val="none" w:sz="0" w:space="0" w:color="auto"/>
        <w:left w:val="none" w:sz="0" w:space="0" w:color="auto"/>
        <w:bottom w:val="none" w:sz="0" w:space="0" w:color="auto"/>
        <w:right w:val="none" w:sz="0" w:space="0" w:color="auto"/>
      </w:divBdr>
    </w:div>
    <w:div w:id="2117484393">
      <w:bodyDiv w:val="1"/>
      <w:marLeft w:val="0"/>
      <w:marRight w:val="0"/>
      <w:marTop w:val="0"/>
      <w:marBottom w:val="0"/>
      <w:divBdr>
        <w:top w:val="none" w:sz="0" w:space="0" w:color="auto"/>
        <w:left w:val="none" w:sz="0" w:space="0" w:color="auto"/>
        <w:bottom w:val="none" w:sz="0" w:space="0" w:color="auto"/>
        <w:right w:val="none" w:sz="0" w:space="0" w:color="auto"/>
      </w:divBdr>
    </w:div>
    <w:div w:id="2117629187">
      <w:bodyDiv w:val="1"/>
      <w:marLeft w:val="0"/>
      <w:marRight w:val="0"/>
      <w:marTop w:val="0"/>
      <w:marBottom w:val="0"/>
      <w:divBdr>
        <w:top w:val="none" w:sz="0" w:space="0" w:color="auto"/>
        <w:left w:val="none" w:sz="0" w:space="0" w:color="auto"/>
        <w:bottom w:val="none" w:sz="0" w:space="0" w:color="auto"/>
        <w:right w:val="none" w:sz="0" w:space="0" w:color="auto"/>
      </w:divBdr>
    </w:div>
    <w:div w:id="2118792994">
      <w:bodyDiv w:val="1"/>
      <w:marLeft w:val="0"/>
      <w:marRight w:val="0"/>
      <w:marTop w:val="0"/>
      <w:marBottom w:val="0"/>
      <w:divBdr>
        <w:top w:val="none" w:sz="0" w:space="0" w:color="auto"/>
        <w:left w:val="none" w:sz="0" w:space="0" w:color="auto"/>
        <w:bottom w:val="none" w:sz="0" w:space="0" w:color="auto"/>
        <w:right w:val="none" w:sz="0" w:space="0" w:color="auto"/>
      </w:divBdr>
    </w:div>
    <w:div w:id="2119980609">
      <w:bodyDiv w:val="1"/>
      <w:marLeft w:val="0"/>
      <w:marRight w:val="0"/>
      <w:marTop w:val="0"/>
      <w:marBottom w:val="0"/>
      <w:divBdr>
        <w:top w:val="none" w:sz="0" w:space="0" w:color="auto"/>
        <w:left w:val="none" w:sz="0" w:space="0" w:color="auto"/>
        <w:bottom w:val="none" w:sz="0" w:space="0" w:color="auto"/>
        <w:right w:val="none" w:sz="0" w:space="0" w:color="auto"/>
      </w:divBdr>
    </w:div>
    <w:div w:id="2124030178">
      <w:bodyDiv w:val="1"/>
      <w:marLeft w:val="0"/>
      <w:marRight w:val="0"/>
      <w:marTop w:val="0"/>
      <w:marBottom w:val="0"/>
      <w:divBdr>
        <w:top w:val="none" w:sz="0" w:space="0" w:color="auto"/>
        <w:left w:val="none" w:sz="0" w:space="0" w:color="auto"/>
        <w:bottom w:val="none" w:sz="0" w:space="0" w:color="auto"/>
        <w:right w:val="none" w:sz="0" w:space="0" w:color="auto"/>
      </w:divBdr>
    </w:div>
    <w:div w:id="2126534842">
      <w:bodyDiv w:val="1"/>
      <w:marLeft w:val="0"/>
      <w:marRight w:val="0"/>
      <w:marTop w:val="0"/>
      <w:marBottom w:val="0"/>
      <w:divBdr>
        <w:top w:val="none" w:sz="0" w:space="0" w:color="auto"/>
        <w:left w:val="none" w:sz="0" w:space="0" w:color="auto"/>
        <w:bottom w:val="none" w:sz="0" w:space="0" w:color="auto"/>
        <w:right w:val="none" w:sz="0" w:space="0" w:color="auto"/>
      </w:divBdr>
    </w:div>
    <w:div w:id="2127458036">
      <w:bodyDiv w:val="1"/>
      <w:marLeft w:val="0"/>
      <w:marRight w:val="0"/>
      <w:marTop w:val="0"/>
      <w:marBottom w:val="0"/>
      <w:divBdr>
        <w:top w:val="none" w:sz="0" w:space="0" w:color="auto"/>
        <w:left w:val="none" w:sz="0" w:space="0" w:color="auto"/>
        <w:bottom w:val="none" w:sz="0" w:space="0" w:color="auto"/>
        <w:right w:val="none" w:sz="0" w:space="0" w:color="auto"/>
      </w:divBdr>
    </w:div>
    <w:div w:id="2128818545">
      <w:bodyDiv w:val="1"/>
      <w:marLeft w:val="0"/>
      <w:marRight w:val="0"/>
      <w:marTop w:val="0"/>
      <w:marBottom w:val="0"/>
      <w:divBdr>
        <w:top w:val="none" w:sz="0" w:space="0" w:color="auto"/>
        <w:left w:val="none" w:sz="0" w:space="0" w:color="auto"/>
        <w:bottom w:val="none" w:sz="0" w:space="0" w:color="auto"/>
        <w:right w:val="none" w:sz="0" w:space="0" w:color="auto"/>
      </w:divBdr>
    </w:div>
    <w:div w:id="2129617095">
      <w:bodyDiv w:val="1"/>
      <w:marLeft w:val="0"/>
      <w:marRight w:val="0"/>
      <w:marTop w:val="0"/>
      <w:marBottom w:val="0"/>
      <w:divBdr>
        <w:top w:val="none" w:sz="0" w:space="0" w:color="auto"/>
        <w:left w:val="none" w:sz="0" w:space="0" w:color="auto"/>
        <w:bottom w:val="none" w:sz="0" w:space="0" w:color="auto"/>
        <w:right w:val="none" w:sz="0" w:space="0" w:color="auto"/>
      </w:divBdr>
    </w:div>
    <w:div w:id="2130396740">
      <w:bodyDiv w:val="1"/>
      <w:marLeft w:val="0"/>
      <w:marRight w:val="0"/>
      <w:marTop w:val="0"/>
      <w:marBottom w:val="0"/>
      <w:divBdr>
        <w:top w:val="none" w:sz="0" w:space="0" w:color="auto"/>
        <w:left w:val="none" w:sz="0" w:space="0" w:color="auto"/>
        <w:bottom w:val="none" w:sz="0" w:space="0" w:color="auto"/>
        <w:right w:val="none" w:sz="0" w:space="0" w:color="auto"/>
      </w:divBdr>
    </w:div>
    <w:div w:id="2130777638">
      <w:bodyDiv w:val="1"/>
      <w:marLeft w:val="0"/>
      <w:marRight w:val="0"/>
      <w:marTop w:val="0"/>
      <w:marBottom w:val="0"/>
      <w:divBdr>
        <w:top w:val="none" w:sz="0" w:space="0" w:color="auto"/>
        <w:left w:val="none" w:sz="0" w:space="0" w:color="auto"/>
        <w:bottom w:val="none" w:sz="0" w:space="0" w:color="auto"/>
        <w:right w:val="none" w:sz="0" w:space="0" w:color="auto"/>
      </w:divBdr>
    </w:div>
    <w:div w:id="2131316008">
      <w:bodyDiv w:val="1"/>
      <w:marLeft w:val="0"/>
      <w:marRight w:val="0"/>
      <w:marTop w:val="0"/>
      <w:marBottom w:val="0"/>
      <w:divBdr>
        <w:top w:val="none" w:sz="0" w:space="0" w:color="auto"/>
        <w:left w:val="none" w:sz="0" w:space="0" w:color="auto"/>
        <w:bottom w:val="none" w:sz="0" w:space="0" w:color="auto"/>
        <w:right w:val="none" w:sz="0" w:space="0" w:color="auto"/>
      </w:divBdr>
    </w:div>
    <w:div w:id="2132554880">
      <w:bodyDiv w:val="1"/>
      <w:marLeft w:val="0"/>
      <w:marRight w:val="0"/>
      <w:marTop w:val="0"/>
      <w:marBottom w:val="0"/>
      <w:divBdr>
        <w:top w:val="none" w:sz="0" w:space="0" w:color="auto"/>
        <w:left w:val="none" w:sz="0" w:space="0" w:color="auto"/>
        <w:bottom w:val="none" w:sz="0" w:space="0" w:color="auto"/>
        <w:right w:val="none" w:sz="0" w:space="0" w:color="auto"/>
      </w:divBdr>
    </w:div>
    <w:div w:id="2132702675">
      <w:bodyDiv w:val="1"/>
      <w:marLeft w:val="0"/>
      <w:marRight w:val="0"/>
      <w:marTop w:val="0"/>
      <w:marBottom w:val="0"/>
      <w:divBdr>
        <w:top w:val="none" w:sz="0" w:space="0" w:color="auto"/>
        <w:left w:val="none" w:sz="0" w:space="0" w:color="auto"/>
        <w:bottom w:val="none" w:sz="0" w:space="0" w:color="auto"/>
        <w:right w:val="none" w:sz="0" w:space="0" w:color="auto"/>
      </w:divBdr>
    </w:div>
    <w:div w:id="2135977905">
      <w:bodyDiv w:val="1"/>
      <w:marLeft w:val="0"/>
      <w:marRight w:val="0"/>
      <w:marTop w:val="0"/>
      <w:marBottom w:val="0"/>
      <w:divBdr>
        <w:top w:val="none" w:sz="0" w:space="0" w:color="auto"/>
        <w:left w:val="none" w:sz="0" w:space="0" w:color="auto"/>
        <w:bottom w:val="none" w:sz="0" w:space="0" w:color="auto"/>
        <w:right w:val="none" w:sz="0" w:space="0" w:color="auto"/>
      </w:divBdr>
      <w:divsChild>
        <w:div w:id="1913078011">
          <w:marLeft w:val="0"/>
          <w:marRight w:val="0"/>
          <w:marTop w:val="0"/>
          <w:marBottom w:val="0"/>
          <w:divBdr>
            <w:top w:val="none" w:sz="0" w:space="0" w:color="auto"/>
            <w:left w:val="none" w:sz="0" w:space="0" w:color="auto"/>
            <w:bottom w:val="none" w:sz="0" w:space="0" w:color="auto"/>
            <w:right w:val="none" w:sz="0" w:space="0" w:color="auto"/>
          </w:divBdr>
        </w:div>
      </w:divsChild>
    </w:div>
    <w:div w:id="2136174880">
      <w:bodyDiv w:val="1"/>
      <w:marLeft w:val="0"/>
      <w:marRight w:val="0"/>
      <w:marTop w:val="0"/>
      <w:marBottom w:val="0"/>
      <w:divBdr>
        <w:top w:val="none" w:sz="0" w:space="0" w:color="auto"/>
        <w:left w:val="none" w:sz="0" w:space="0" w:color="auto"/>
        <w:bottom w:val="none" w:sz="0" w:space="0" w:color="auto"/>
        <w:right w:val="none" w:sz="0" w:space="0" w:color="auto"/>
      </w:divBdr>
    </w:div>
    <w:div w:id="2142116042">
      <w:bodyDiv w:val="1"/>
      <w:marLeft w:val="0"/>
      <w:marRight w:val="0"/>
      <w:marTop w:val="0"/>
      <w:marBottom w:val="0"/>
      <w:divBdr>
        <w:top w:val="none" w:sz="0" w:space="0" w:color="auto"/>
        <w:left w:val="none" w:sz="0" w:space="0" w:color="auto"/>
        <w:bottom w:val="none" w:sz="0" w:space="0" w:color="auto"/>
        <w:right w:val="none" w:sz="0" w:space="0" w:color="auto"/>
      </w:divBdr>
    </w:div>
    <w:div w:id="2143765288">
      <w:bodyDiv w:val="1"/>
      <w:marLeft w:val="0"/>
      <w:marRight w:val="0"/>
      <w:marTop w:val="0"/>
      <w:marBottom w:val="0"/>
      <w:divBdr>
        <w:top w:val="none" w:sz="0" w:space="0" w:color="auto"/>
        <w:left w:val="none" w:sz="0" w:space="0" w:color="auto"/>
        <w:bottom w:val="none" w:sz="0" w:space="0" w:color="auto"/>
        <w:right w:val="none" w:sz="0" w:space="0" w:color="auto"/>
      </w:divBdr>
    </w:div>
    <w:div w:id="2144619372">
      <w:bodyDiv w:val="1"/>
      <w:marLeft w:val="0"/>
      <w:marRight w:val="0"/>
      <w:marTop w:val="0"/>
      <w:marBottom w:val="0"/>
      <w:divBdr>
        <w:top w:val="none" w:sz="0" w:space="0" w:color="auto"/>
        <w:left w:val="none" w:sz="0" w:space="0" w:color="auto"/>
        <w:bottom w:val="none" w:sz="0" w:space="0" w:color="auto"/>
        <w:right w:val="none" w:sz="0" w:space="0" w:color="auto"/>
      </w:divBdr>
    </w:div>
    <w:div w:id="2145267763">
      <w:bodyDiv w:val="1"/>
      <w:marLeft w:val="0"/>
      <w:marRight w:val="0"/>
      <w:marTop w:val="0"/>
      <w:marBottom w:val="0"/>
      <w:divBdr>
        <w:top w:val="none" w:sz="0" w:space="0" w:color="auto"/>
        <w:left w:val="none" w:sz="0" w:space="0" w:color="auto"/>
        <w:bottom w:val="none" w:sz="0" w:space="0" w:color="auto"/>
        <w:right w:val="none" w:sz="0" w:space="0" w:color="auto"/>
      </w:divBdr>
    </w:div>
    <w:div w:id="2146460997">
      <w:bodyDiv w:val="1"/>
      <w:marLeft w:val="0"/>
      <w:marRight w:val="0"/>
      <w:marTop w:val="0"/>
      <w:marBottom w:val="0"/>
      <w:divBdr>
        <w:top w:val="none" w:sz="0" w:space="0" w:color="auto"/>
        <w:left w:val="none" w:sz="0" w:space="0" w:color="auto"/>
        <w:bottom w:val="none" w:sz="0" w:space="0" w:color="auto"/>
        <w:right w:val="none" w:sz="0" w:space="0" w:color="auto"/>
      </w:divBdr>
    </w:div>
    <w:div w:id="2146896158">
      <w:bodyDiv w:val="1"/>
      <w:marLeft w:val="0"/>
      <w:marRight w:val="0"/>
      <w:marTop w:val="0"/>
      <w:marBottom w:val="0"/>
      <w:divBdr>
        <w:top w:val="none" w:sz="0" w:space="0" w:color="auto"/>
        <w:left w:val="none" w:sz="0" w:space="0" w:color="auto"/>
        <w:bottom w:val="none" w:sz="0" w:space="0" w:color="auto"/>
        <w:right w:val="none" w:sz="0" w:space="0" w:color="auto"/>
      </w:divBdr>
    </w:div>
    <w:div w:id="2146970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oleObject" Target="embeddings/oleObject6.bin"/><Relationship Id="rId63" Type="http://schemas.openxmlformats.org/officeDocument/2006/relationships/image" Target="media/image43.emf"/><Relationship Id="rId68" Type="http://schemas.openxmlformats.org/officeDocument/2006/relationships/image" Target="media/image48.emf"/><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5.wmf"/><Relationship Id="rId53" Type="http://schemas.openxmlformats.org/officeDocument/2006/relationships/image" Target="media/image36.wmf"/><Relationship Id="rId58" Type="http://schemas.openxmlformats.org/officeDocument/2006/relationships/oleObject" Target="embeddings/oleObject10.bin"/><Relationship Id="rId74" Type="http://schemas.openxmlformats.org/officeDocument/2006/relationships/image" Target="media/image54.emf"/><Relationship Id="rId79" Type="http://schemas.openxmlformats.org/officeDocument/2006/relationships/hyperlink" Target="https://doi.org/10.3390/act15010067" TargetMode="External"/><Relationship Id="rId5" Type="http://schemas.openxmlformats.org/officeDocument/2006/relationships/webSettings" Target="webSettings.xml"/><Relationship Id="rId61" Type="http://schemas.openxmlformats.org/officeDocument/2006/relationships/image" Target="media/image41.emf"/><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oleObject1.bin"/><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oleObject" Target="embeddings/oleObject9.bin"/><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hyperlink" Target="https://doi.org/10.3390/app142210336" TargetMode="External"/><Relationship Id="rId8" Type="http://schemas.openxmlformats.org/officeDocument/2006/relationships/header" Target="header1.xml"/><Relationship Id="rId51" Type="http://schemas.openxmlformats.org/officeDocument/2006/relationships/image" Target="media/image35.wmf"/><Relationship Id="rId72" Type="http://schemas.openxmlformats.org/officeDocument/2006/relationships/image" Target="media/image52.emf"/><Relationship Id="rId80" Type="http://schemas.openxmlformats.org/officeDocument/2006/relationships/hyperlink" Target="https://doi.org/10.21595/vp.2018.20458"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oleObject" Target="embeddings/oleObject3.bin"/><Relationship Id="rId46" Type="http://schemas.openxmlformats.org/officeDocument/2006/relationships/image" Target="media/image31.w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8.bin"/><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2.bin"/><Relationship Id="rId49" Type="http://schemas.openxmlformats.org/officeDocument/2006/relationships/image" Target="media/image33.png"/><Relationship Id="rId57" Type="http://schemas.openxmlformats.org/officeDocument/2006/relationships/image" Target="media/image38.wmf"/><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oleObject" Target="embeddings/oleObject7.bin"/><Relationship Id="rId60" Type="http://schemas.openxmlformats.org/officeDocument/2006/relationships/image" Target="media/image40.png"/><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hyperlink" Target="https://doi.org/10.3390/app15179768" TargetMode="Externa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wmf"/><Relationship Id="rId34" Type="http://schemas.openxmlformats.org/officeDocument/2006/relationships/image" Target="media/image24.wmf"/><Relationship Id="rId50" Type="http://schemas.openxmlformats.org/officeDocument/2006/relationships/image" Target="media/image34.png"/><Relationship Id="rId55" Type="http://schemas.openxmlformats.org/officeDocument/2006/relationships/image" Target="media/image37.wmf"/><Relationship Id="rId76" Type="http://schemas.openxmlformats.org/officeDocument/2006/relationships/hyperlink" Target="https://doi.org/10.3390/act13100394" TargetMode="External"/><Relationship Id="rId7" Type="http://schemas.openxmlformats.org/officeDocument/2006/relationships/endnotes" Target="endnotes.xml"/><Relationship Id="rId71"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oleObject" Target="embeddings/oleObject4.bin"/><Relationship Id="rId45" Type="http://schemas.openxmlformats.org/officeDocument/2006/relationships/image" Target="media/image30.png"/><Relationship Id="rId66"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9C0858F-0E56-4F44-9077-65F7BD818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18629</Words>
  <Characters>106187</Characters>
  <Application>Microsoft Office Word</Application>
  <DocSecurity>0</DocSecurity>
  <Lines>884</Lines>
  <Paragraphs>249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Chuyên đề 1: Nghiên cứu yếu tố phi tuyến của hệ thống treo ảnh hưởng đến dao động của ô tô</vt:lpstr>
      <vt:lpstr>Chuyên đề 1: Nghiên cứu yếu tố phi tuyến của hệ thống treo ảnh hưởng đến dao động của ô tô</vt:lpstr>
    </vt:vector>
  </TitlesOfParts>
  <Company/>
  <LinksUpToDate>false</LinksUpToDate>
  <CharactersWithSpaces>124567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Chuyên đề 1: Nghiên cứu yếu tố phi tuyến của hệ thống treo ảnh hưởng đến dao động của ô tô</dc:title>
  <dc:subject/>
  <dc:creator>Mr Hung</dc:creator>
  <cp:keywords/>
  <dc:description/>
  <cp:lastModifiedBy>Quang Tuyen Dang</cp:lastModifiedBy>
  <cp:revision>2</cp:revision>
  <cp:lastPrinted>2025-11-13T07:39:00Z</cp:lastPrinted>
  <dcterms:created xsi:type="dcterms:W3CDTF">2026-04-13T02:46:00Z</dcterms:created>
  <dcterms:modified xsi:type="dcterms:W3CDTF">2026-04-13T02:46:00Z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2017-03-08T00:00:00Z</vt:filetime>
  </property>
  <property fmtid="{D5CDD505-2E9C-101B-9397-08002B2CF9AE}" pid="3" name="Creator">
    <vt:lpwstr>Microsoft® Word 2010</vt:lpwstr>
  </property>
  <property fmtid="{D5CDD505-2E9C-101B-9397-08002B2CF9AE}" pid="4" name="LastSaved">
    <vt:filetime>2024-10-21T00:00:00Z</vt:filetime>
  </property>
  <property fmtid="{D5CDD505-2E9C-101B-9397-08002B2CF9AE}" pid="5" name="Producer">
    <vt:lpwstr>3-Heights(TM) PDF Security Shell 4.8.25.2 (http://www.pdf-tools.com)</vt:lpwstr>
  </property>
  <property fmtid="{D5CDD505-2E9C-101B-9397-08002B2CF9AE}" pid="6" name="MTEquationSection">
    <vt:lpwstr>1</vt:lpwstr>
  </property>
  <property fmtid="{D5CDD505-2E9C-101B-9397-08002B2CF9AE}" pid="7"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8" name="MTPreferences 1">
    <vt:lpwstr>
Full=13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9"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10"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11" name="MTPreferenceSource">
    <vt:lpwstr>Equation13.eqp</vt:lpwstr>
  </property>
  <property fmtid="{D5CDD505-2E9C-101B-9397-08002B2CF9AE}" pid="12" name="MTWinEqns">
    <vt:bool>true</vt:bool>
  </property>
  <property fmtid="{D5CDD505-2E9C-101B-9397-08002B2CF9AE}" pid="13" name="MTEquationNumber2">
    <vt:lpwstr>(#C1.#E1)</vt:lpwstr>
  </property>
</Properties>
</file>